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Different Elements Enhance GFP Expression in Specific Tissue and Cell TypesGFP expression is shown in fixed tissue following wholemount anti-GFP immunostaining, bright-field views (A–D, F, J, K, and N), or in live embryos as GFP fluorescence, merged bright-field and fluorescent views (E, G–I, L, M, and O). Lateral views, anterior to the left, dorsal to the top (A, B, and D–O) or dorsal view, anterior to the top (C). Embryos approximately 28–33 hpf (A, D–I, L, and O), approximately 48 hpf (B, C, J, K, and N), or approximately 26 hpf (M). The identity of the element co-injected with the GFP reporter construct is shown at the bottom of each panel. Black arrows indicate the approximate position of the midbrain–hindbrain boundary; black and white arrowheads indicate GFP-expressing cells.Scale bars approximately 100 μm (A–E, G–I, and L–O) and 50 μm (F, J, and K).b, blood island; d, diencephalon; e, eye; f, fin fold; hb, hindbrain; l, lens; n, notochord; ov, otic vesicle; r, retina; s, somite; sc, spinal cord; t, telencephalon; te, tectum; y, yolk.(A) SOX21_4. Head region (eyes removed): neurons in the telencephalon and diencephalon are GFP-positive (arrowheads).(B) SOX21_19. Head region: numerous GFP-expressing neurons are visible in the forebrain, midbrain, and hindbrain. Retinal expression is also apparent.(C) SOX21_5–6. Hindbrain region: white arrowheads indicate GFP expression by several cells in the epithelium of the right developing ear (ov). GFP-expressing cells in left deveoping ear are in slightly different focal plane.(D) SOX21_1. Trunk region: two individual notochord cells express GFP (arrowheads).(E) PAX6_6. Head region of live embryo: GFP is expressed in several retinal cells.(F) PAX6_9–10. Anterior trunk region (at the level of somites 1–3): three spinal cord neurons with ventrally projecting axons express GFP (arrowheads).(G) PAX6_1. Tail region of live embryo: arrowhead indicates GFP expression in the developing median fin fold.(H) KIAA0010_1. Trunk region, three notochord cells express GFP (arrowheads).(I) KIAA0010_2. Anterior end of embryo: arrowheads point to circulating blood cells expressing GFP.(J) HLXB9_3. Trunk region: GFP-expressing muscle fibres in somite 5 (arrowheads) lie immediately dorsal and ventral to the horizontal myoseptum.(K) HLXB9_3. Trunk region (at the level of somites 13–15): arrowheads mark GFP expression in six cells forming the epidermis or EVL.(L) SHH_6. Whole live embryo: numerous GFP-expressing muscle fibres can be seen in the trunk.(M) SHH_1. Tail region of live embryo: GFP is expressed in a single bipolar neuron near the caudal end of the spinal cord (arrowhead marks cell body).(N) SHH_4. Head region (dorsolateral view): cells labelled with anti-GFP include midbrain and hindbrain neurons and cells in the retina (slightly out of focal plane). Arrowheads indicate cell bodies of hindbrain neurons, from which axons can be seen projecting ventrally.(O) SHH_2. Trunk region of live embryo: GFP-positive cells in the region of the blood islands (caudal to the urogenital opening; arrowheads) show a slightly elongated morphology, suggesting they may be blood vessel precursors rather than blood cells.</w:t>
        <w:br/>
      </w:r>
    </w:p>
    <w:p>
      <w:r>
        <w:t xml:space="preserve">Question: How long does the embryos take to develop for the experiment? </w:t>
        <w:br/>
        <w:t xml:space="preserve"> </w:t>
        <w:br/>
        <w:t xml:space="preserve">A: 26 hours post-fertilization (hpf) </w:t>
        <w:br/>
        <w:t xml:space="preserve">B: 28-33 hpf </w:t>
        <w:br/>
        <w:t xml:space="preserve">C: 48 hpf </w:t>
        <w:br/>
        <w:t xml:space="preserve">D: 30 hpf </w:t>
        <w:br/>
      </w:r>
    </w:p>
    <w:p>
      <w:r>
        <w:t>Answer:  A: 26 hours post-fertilization (hpf)</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