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Ultrasonographic appearance of the cervical mass showing it to be deceptively circumscribed</w:t>
        <w:br/>
      </w:r>
    </w:p>
    <w:p>
      <w:r>
        <w:t xml:space="preserve">Question: What is the ultrasonographic appearance of the cervical mass? </w:t>
        <w:br/>
        <w:t xml:space="preserve"> </w:t>
        <w:br/>
        <w:t xml:space="preserve">A: irregular  </w:t>
        <w:br/>
        <w:t xml:space="preserve">B: circumscribed  </w:t>
        <w:br/>
        <w:t xml:space="preserve">C: extracapsular  </w:t>
        <w:br/>
        <w:t xml:space="preserve">D: hypoechoic </w:t>
        <w:br/>
      </w:r>
    </w:p>
    <w:p>
      <w:r>
        <w:t xml:space="preserve">Answer:  B: circumscribed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