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Ultrasonographic appearance of the cervical mass showing it to be deceptively circumscribed</w:t>
        <w:br/>
      </w:r>
    </w:p>
    <w:p>
      <w:r>
        <w:t xml:space="preserve">Question:  What does "deceptively circumscribed" mean? </w:t>
        <w:br/>
        <w:t xml:space="preserve"> </w:t>
        <w:br/>
        <w:t xml:space="preserve">A: clearly defined margins of the mass </w:t>
        <w:br/>
        <w:t xml:space="preserve">B: the mass appears to be benign </w:t>
        <w:br/>
        <w:t xml:space="preserve">C: the mass is not visible on an ultrasound </w:t>
        <w:br/>
        <w:t xml:space="preserve">D: the mass has invaded other structures </w:t>
        <w:br/>
      </w:r>
    </w:p>
    <w:p>
      <w:r>
        <w:t>Answer:  B: the mass appears to be benign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