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Bijan Kamkar (one of the most famous Iranian Daf players/teachers) showing the playing technique for Daf. With thanks to Hana Kamkar (photographer).</w:t>
        <w:br/>
      </w:r>
    </w:p>
    <w:p>
      <w:r>
        <w:t xml:space="preserve">Question: What is the Daf? </w:t>
        <w:br/>
        <w:t xml:space="preserve"> </w:t>
        <w:br/>
        <w:t xml:space="preserve">A: A type of food </w:t>
        <w:br/>
        <w:t xml:space="preserve">B: A type of dance </w:t>
        <w:br/>
        <w:t xml:space="preserve">C: A type of musical instrument </w:t>
        <w:br/>
        <w:t xml:space="preserve">D: A type of clothing </w:t>
        <w:br/>
      </w:r>
    </w:p>
    <w:p>
      <w:r>
        <w:t>Answer:  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