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Chest CT after treatment (16-Nov-2001) show that clear shrinkage of conglomeration of 3.0 × 2.5 cm at the left lower hilus pulmonis, small amount of accumulation of fluid in the left thoracic cavity.</w:t>
        <w:br/>
      </w:r>
    </w:p>
    <w:p>
      <w:r>
        <w:t xml:space="preserve">Question:  What was observed in the chest CT after treatment? </w:t>
        <w:br/>
        <w:t xml:space="preserve"> </w:t>
        <w:br/>
        <w:t xml:space="preserve">A: Enlargement of the mass at the left lower hilus pulmonis, </w:t>
        <w:br/>
        <w:t xml:space="preserve">B: No change in the size of the mass at the left lower hilus pulmonis, </w:t>
        <w:br/>
        <w:t xml:space="preserve">C: Reduction in the size of the mass at the left lower hilus pulmonis, </w:t>
        <w:br/>
        <w:t xml:space="preserve">D: Accumulation of fluid in the right thoracic cavity. </w:t>
        <w:br/>
      </w:r>
    </w:p>
    <w:p>
      <w:r>
        <w:t>Answer:  C: Reduction in the size of the mass at the left lower hilus pulmonis.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