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Grading of the transesophageally detected aortic lesions in the descending aorta. Grade 1: intimal thickening (left upper panel); Grade 2: small plaque indicated by arrow right upper panel; Grade 3: lower panels. On the lower panels: left a huge, multiple plaque, right: an ulcerated plaque with mobile part.</w:t>
        <w:br/>
      </w:r>
    </w:p>
    <w:p>
      <w:r>
        <w:t xml:space="preserve">Question:  Which panel showed a huge, multiple plaque? </w:t>
        <w:br/>
        <w:t xml:space="preserve"> </w:t>
        <w:br/>
        <w:t xml:space="preserve">A: Left upper panel. </w:t>
        <w:br/>
        <w:t xml:space="preserve">B: Right upper panel. </w:t>
        <w:br/>
        <w:t xml:space="preserve">C: Left lower panel. </w:t>
        <w:br/>
        <w:t xml:space="preserve">D: Right lower panel. </w:t>
        <w:br/>
      </w:r>
    </w:p>
    <w:p>
      <w:r>
        <w:t>Answer:  C: Left lower panel.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