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AFM Images of DAE-E Crystals(A) Several frequent morphologies that appear in most samples, including all-'0' (upper arrow) and ‘011011'-striped crystals (lower arrow). The all-'0' crystal may be a tube that opened upon adsorption to the mica.(B) A templated crystal. The identification of tiles in this crystal is given in Figure 1E. Crosses indicate mismatch errors. Asterisks indicate ‘1's on the nucleating strand.(C) A crystal containing 10 rows of error-free Sierpinski triangle. A red triangle marks a lattice defect in the input row.(D) Another Sierpinski triangle, better resolved.(E) A crystal containing a perfect 19 × 6 subregion. Individual tiles can be clearly seen; three tiles are outlined in the lower left. Unfortunately, this crystal landed atop a thin sliver of DNA (lower arrow), obscuring the central columns of the Sierpinski triangle. The upper arrow indicates a 4-tile wide tube, near the point where it opens. A pentagon marks a lattice dislocation. Scale bars are 100 nm.</w:t>
        <w:br/>
      </w:r>
    </w:p>
    <w:p>
      <w:r>
        <w:t xml:space="preserve">Question:  What are the morphologies observed in the DAE-E crystals? </w:t>
        <w:br/>
        <w:t xml:space="preserve"> </w:t>
        <w:br/>
        <w:t xml:space="preserve">A: Only all-'0' crystals. </w:t>
        <w:br/>
        <w:t xml:space="preserve">B: Striped crystals only. </w:t>
        <w:br/>
        <w:t xml:space="preserve">C: Both all-'0' and striped crystals. </w:t>
        <w:br/>
        <w:t xml:space="preserve">D: None of the above. </w:t>
        <w:br/>
      </w:r>
    </w:p>
    <w:p>
      <w:r>
        <w:t>Answer:  Both all-'0' and striped crystals.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