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AFM Images of DAE-E Crystals(A) Several frequent morphologies that appear in most samples, including all-'0' (upper arrow) and ‘011011'-striped crystals (lower arrow). The all-'0' crystal may be a tube that opened upon adsorption to the mica.(B) A templated crystal. The identification of tiles in this crystal is given in Figure 1E. Crosses indicate mismatch errors. Asterisks indicate ‘1's on the nucleating strand.(C) A crystal containing 10 rows of error-free Sierpinski triangle. A red triangle marks a lattice defect in the input row.(D) Another Sierpinski triangle, better resolved.(E) A crystal containing a perfect 19 × 6 subregion. Individual tiles can be clearly seen; three tiles are outlined in the lower left. Unfortunately, this crystal landed atop a thin sliver of DNA (lower arrow), obscuring the central columns of the Sierpinski triangle. The upper arrow indicates a 4-tile wide tube, near the point where it opens. A pentagon marks a lattice dislocation. Scale bars are 100 nm.</w:t>
        <w:br/>
      </w:r>
    </w:p>
    <w:p>
      <w:r>
        <w:t xml:space="preserve">Question:  What does the templated crystal contain? </w:t>
        <w:br/>
        <w:t xml:space="preserve"> </w:t>
        <w:br/>
        <w:t xml:space="preserve">A: A perfect 19 x 6 subregion. </w:t>
        <w:br/>
        <w:t xml:space="preserve">B: A Sierpinski triangle. </w:t>
        <w:br/>
        <w:t xml:space="preserve">C: An error-free nucleating strand. </w:t>
        <w:br/>
        <w:t xml:space="preserve">D: Mismatch errors. </w:t>
        <w:br/>
      </w:r>
    </w:p>
    <w:p>
      <w:r>
        <w:t>Answer:  An error-free nucleating strand.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