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Screen shot of the image processing platform TIKAL. (top) Image shows a sample two-dimensional section through a nucleus with binarized nuclear particles (red) counterstained with Hoechst 33342 stain (green). Pull down menu exemplifies different tools for quantitative analysis integrated into TIKAL. Numbers indicate different nuclear particles reconstructed by 3D isosurface reconstruction (bottom). Computed tracks of nuclear bodies over time are displayed as spheres on a string in the multi-dimensional scene viewer.</w:t>
        <w:br/>
      </w:r>
    </w:p>
    <w:p>
      <w:r>
        <w:t xml:space="preserve">Question:  What is shown in the multi-dimensional scene viewer? </w:t>
        <w:br/>
        <w:t xml:space="preserve"> </w:t>
        <w:br/>
        <w:t xml:space="preserve">A: A sample two-dimensional section through a nucleus </w:t>
        <w:br/>
        <w:t xml:space="preserve">B: The pull down menu with different tools for quantitative analysis </w:t>
        <w:br/>
        <w:t xml:space="preserve">C: Computed tracks of nuclear bodies over time displayed as spheres on a string </w:t>
        <w:br/>
        <w:t xml:space="preserve">D: The computed 3D isosurface reconstruction of nuclear particles </w:t>
        <w:br/>
      </w:r>
    </w:p>
    <w:p>
      <w:r>
        <w:t>Answer:  C: Computed tracks of nuclear bodies over time displayed as spheres on a string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