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Radiograph of the pelvis showing a well-circumscribed osteolytic lesion in the left iliac bone; it is sharply marginated with a thin sclerotic rim and without any matrix calcifications.</w:t>
        <w:br/>
      </w:r>
    </w:p>
    <w:p>
      <w:r>
        <w:t xml:space="preserve">Question:  How is the margin of the lesion described? </w:t>
        <w:br/>
        <w:br/>
        <w:t xml:space="preserve">A:blurred </w:t>
        <w:br/>
        <w:t xml:space="preserve">B:diffused </w:t>
        <w:br/>
        <w:t xml:space="preserve">C:sharp </w:t>
        <w:br/>
        <w:t xml:space="preserve">D:irregular </w:t>
        <w:br/>
      </w:r>
    </w:p>
    <w:p>
      <w:r>
        <w:t>Answer: C:sharp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