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results of group analysis. Statistical parametric maps of the average neural activity during JSL comprehension compared with rest are shown in standard anatomical space, combining hearing signers (left column), early-deaf signers (Early Deaf; second column) and late-deaf signers (Late Deaf; third column). The region of interest was confined to the temporal cortex bilaterally. The three-dimensional information was collapsed into two-dimensional sagittal and transverse images (that is, maximum-intensity projections viewed from the right and top of the brain). A direct comparison between the early- and late-deaf groups is also shown (E – L, right column). The statistical threshold is P &lt; 0.001 (uncorrected). Right bottom, the group difference of the task-related activation (E – L) was superimposed on sagittal and coronal sections of T1-weighted high-resolution MRIs unrelated to the subjects of the present study. fMRI data were normalized in stereotaxic space. The blue lines indicate the projections of each section that cross at (-52, -22, -2). The black arrowhead indicates the STS. Bottom middle, the percent MR signal increase during JSL comprehension compared with the rest condition in the STS (-52, -22, -2) in hearing signers (H), early-deaf (E) and late-deaf signers (L). There was a significant group effect (F(2, 14) = 23.5, P &lt; 0.001). * indicates P &lt; 0.001, + indicates P = 0.001 (Scheffe's post hoc test). Bottom left, task-related activation in the deaf (early + late) groups. The blue lines indicate the projections of each section that cross at (-56, -26, 4). In the deaf subjects, the superior temporal cortices are extensively activated bilaterally.</w:t>
        <w:br/>
      </w:r>
    </w:p>
    <w:p>
      <w:r>
        <w:t xml:space="preserve">Question: What does P &lt; 0.001 (uncorrected) mean? </w:t>
        <w:br/>
        <w:t xml:space="preserve"> </w:t>
        <w:br/>
        <w:t xml:space="preserve">A: The statistical threshold has been corrected for multiple comparisons. </w:t>
        <w:br/>
        <w:t xml:space="preserve">B: The statistical threshold has not been corrected for multiple comparisons. </w:t>
        <w:br/>
        <w:t xml:space="preserve">C: The statistical threshold is not significant. </w:t>
        <w:br/>
        <w:t xml:space="preserve">D: The statistical threshold has missing values. </w:t>
        <w:br/>
      </w:r>
    </w:p>
    <w:p>
      <w:r>
        <w:t>Answer:  B: The statistical threshold has not been corrected for multiple comparisons.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