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Increased Congo red staining of blood vessels following anti-Aβ antibody administration is associated with activated microglia. Panels A and B are from the frontal cortex of 22-month-old APP-transgenic mice immunized for 3 months with either control antibody (3A) or anti-Aβ antibody (3B). Panels C and D are from the frontal cortex of 28-month-old APP-transgenic mice immunized for 5 months with either control antibody (3C) or anti-Aβ antibody (3D). Panels E and F show a high-magnification image of CD45 immunohistochemistry (black) counterstained with Congo red (red) from 28-month-old APP-transgenic mice immunized for 5 months with either control antibody (Panel E) or anti-Aβ antibody (Panel F). Panels A-D, magnification = 100X. Scale bar in Panel B = 50 μ for panels A-D. Panels E-F, magnification = 200X. Scale bar in Panel E = 25 μm for panels E-F.</w:t>
        <w:br/>
      </w:r>
    </w:p>
    <w:p>
      <w:r>
        <w:t xml:space="preserve">Question:  What is the purpose of Congo red staining in this experiment? </w:t>
        <w:br/>
        <w:t xml:space="preserve"> </w:t>
        <w:br/>
        <w:t xml:space="preserve">A:To visualize blood vessels </w:t>
        <w:br/>
        <w:t xml:space="preserve">B:To visualize activated microglia </w:t>
        <w:br/>
        <w:t xml:space="preserve">C:To visualize Aβ antibody </w:t>
        <w:br/>
        <w:t xml:space="preserve">D:To visualize CD45 immunohistochemistry </w:t>
        <w:br/>
      </w:r>
    </w:p>
    <w:p>
      <w:r>
        <w:t>Answer:  B:To visualize activated microglia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