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Ultrasound and color Doppler examination and digital radiographs of suspected NPOA a: Axial US view combined with color Doppler of the anterior side of the left hip in a paraplegic patient presenting acute limitation and inflammation of this joint. The striation of the psoas iliaque muscle, normally detectable at the anterior part of the hip joint with US examination, has disappeared. A relatively well defined mass (orange arrows) is detectable at the anterior part of the left femoral head (F). This mass is very heterogeneous with mixed hypo and hyper echoic areas. Color Doppler enables visualization of vessels in the mass (red and blue Doppler signals). A mass effect is visible on the femoral vessels (top right of the view). b: Same patient, one week later, axial US view of the posterior side of the left hip. The classical zone phenomenon (ZP) is detectable with a central hypoechoic area surrounded by hyper echoic nodules with posterior attenuation(black arrows). c: Axial US examination at the same day combined with color Doppler view of the posterior side of the left hip. A posterior mass (orange arrows) is also visible in the gluteal muscles, very heterogeneous with mixed hypo and hyper echoic areas. Color Doppler reveals large vessels in the mass (red and blue Doppler signals). d: Plain radiographs of the left hip obtained the same day as first US examination: Any sign of ossification is visible while a well defined mass is detected by US examination. e: Plain radiographs of the left hip obtained two weeks after: Early anterior and posterior NPOA ossification is only slightly visible two weeks (Orange arrows) after the initial clinical signs whereas the US examination was initially positive.</w:t>
        <w:br/>
      </w:r>
    </w:p>
    <w:p>
      <w:r>
        <w:t xml:space="preserve">Question:  What is the purpose of the ultrasound and color Doppler examination and digital radiographs? </w:t>
        <w:br/>
        <w:t xml:space="preserve"> </w:t>
        <w:br/>
        <w:t xml:space="preserve">A: To diagnose cancer. </w:t>
        <w:br/>
        <w:t xml:space="preserve">B: To identify abnormalities in the joint. </w:t>
        <w:br/>
        <w:t xml:space="preserve">C: To check bone density. </w:t>
        <w:br/>
        <w:t xml:space="preserve">D: To determine heart function. </w:t>
        <w:br/>
      </w:r>
    </w:p>
    <w:p>
      <w:r>
        <w:t>Answer:  B:To identify abnormalities in the joint.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