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Ultrasound and color Doppler examination and digital radiographs of suspected NPOA a: Axial US view combined with color Doppler of the anterior side of the left hip in a paraplegic patient presenting acute limitation and inflammation of this joint. The striation of the psoas iliaque muscle, normally detectable at the anterior part of the hip joint with US examination, has disappeared. A relatively well defined mass (orange arrows) is detectable at the anterior part of the left femoral head (F). This mass is very heterogeneous with mixed hypo and hyper echoic areas. Color Doppler enables visualization of vessels in the mass (red and blue Doppler signals). A mass effect is visible on the femoral vessels (top right of the view). b: Same patient, one week later, axial US view of the posterior side of the left hip. The classical zone phenomenon (ZP) is detectable with a central hypoechoic area surrounded by hyper echoic nodules with posterior attenuation(black arrows). c: Axial US examination at the same day combined with color Doppler view of the posterior side of the left hip. A posterior mass (orange arrows) is also visible in the gluteal muscles, very heterogeneous with mixed hypo and hyper echoic areas. Color Doppler reveals large vessels in the mass (red and blue Doppler signals). d: Plain radiographs of the left hip obtained the same day as first US examination: Any sign of ossification is visible while a well defined mass is detected by US examination. e: Plain radiographs of the left hip obtained two weeks after: Early anterior and posterior NPOA ossification is only slightly visible two weeks (Orange arrows) after the initial clinical signs whereas the US examination was initially positive.</w:t>
        <w:br/>
      </w:r>
    </w:p>
    <w:p>
      <w:r>
        <w:t xml:space="preserve">Question:  What mass is visible in the US examination of the posterior side of the left hip? </w:t>
        <w:br/>
        <w:t xml:space="preserve"> </w:t>
        <w:br/>
        <w:t xml:space="preserve">A: A relatively well defined mass at the anterior part of the femoral neck </w:t>
        <w:br/>
        <w:t xml:space="preserve">B: A well defined mass at the posterior part of the femoral neck </w:t>
        <w:br/>
        <w:t xml:space="preserve">C: A posterior mass in the gluteal muscles </w:t>
        <w:br/>
        <w:t xml:space="preserve">D: A striation of the psoas iliaque muscle on the posterior part of the hip joint </w:t>
        <w:br/>
      </w:r>
    </w:p>
    <w:p>
      <w:r>
        <w:t>Answer:  C: A posterior mass in the gluteal muscles.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