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Ultrasound and color Doppler examination and digital radiographs of suspected NPOA a: Axial US view combined with color Doppler of the anterior side of the left hip in a paraplegic patient presenting acute limitation and inflammation of this joint. The striation of the psoas iliaque muscle, normally detectable at the anterior part of the hip joint with US examination, has disappeared. A relatively well defined mass (orange arrows) is detectable at the anterior part of the left femoral head (F). This mass is very heterogeneous with mixed hypo and hyper echoic areas. Color Doppler enables visualization of vessels in the mass (red and blue Doppler signals). A mass effect is visible on the femoral vessels (top right of the view). b: Same patient, one week later, axial US view of the posterior side of the left hip. The classical zone phenomenon (ZP) is detectable with a central hypoechoic area surrounded by hyper echoic nodules with posterior attenuation(black arrows). c: Axial US examination at the same day combined with color Doppler view of the posterior side of the left hip. A posterior mass (orange arrows) is also visible in the gluteal muscles, very heterogeneous with mixed hypo and hyper echoic areas. Color Doppler reveals large vessels in the mass (red and blue Doppler signals). d: Plain radiographs of the left hip obtained the same day as first US examination: Any sign of ossification is visible while a well defined mass is detected by US examination. e: Plain radiographs of the left hip obtained two weeks after: Early anterior and posterior NPOA ossification is only slightly visible two weeks (Orange arrows) after the initial clinical signs whereas the US examination was initially positive.</w:t>
        <w:br/>
      </w:r>
    </w:p>
    <w:p>
      <w:r>
        <w:t xml:space="preserve">Question:  What can be seen in the plain radiographs obtained two weeks after the initial examination? </w:t>
        <w:br/>
        <w:t xml:space="preserve"> </w:t>
        <w:br/>
        <w:t xml:space="preserve">A: A well defined mass at the anterior part of the hip joint </w:t>
        <w:br/>
        <w:t xml:space="preserve">B: Large blood vessels in the gluteal muscles </w:t>
        <w:br/>
        <w:t xml:space="preserve">C: Early anterior and posterior NPOA ossification </w:t>
        <w:br/>
        <w:t xml:space="preserve">D: A hypoechoic area in the central part of the hip joint </w:t>
        <w:br/>
      </w:r>
    </w:p>
    <w:p>
      <w:r>
        <w:t>Answer:  C: Early anterior and posterior NPOA ossification.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