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Imaging and software power of micro CT. Pure COM stone viewed by conventional photography (A) and micro CT (B-D). B shows a typical micro CT image slice, C a 3-D reconstruction of the stone surface, and D a wedge cut that displays the internal 3-D morphology of the stone.</w:t>
        <w:br/>
      </w:r>
    </w:p>
    <w:p>
      <w:r>
        <w:t xml:space="preserve">Question:  What is the main advantage of using micro CT imaging over conventional photography? </w:t>
        <w:br/>
        <w:t xml:space="preserve"> </w:t>
        <w:br/>
        <w:t xml:space="preserve">A: lower cost </w:t>
        <w:br/>
        <w:t xml:space="preserve">B: better resolution </w:t>
        <w:br/>
        <w:t xml:space="preserve">C: faster processing time </w:t>
        <w:br/>
        <w:t xml:space="preserve">D: larger image size </w:t>
        <w:br/>
      </w:r>
    </w:p>
    <w:p>
      <w:r>
        <w:t>Answer:  B: better resolution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