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High resolution live imaging of the organs of CAG::H2B-EGFP adult mice. Confocal images of freshly isolated organs from a 6 week old adult male hemizygous CAG::H2B-EGFP Tg/+ animal illustrate the widespread nuclear localized expression of the histone fusion. A transverse cut was made through each organ and the cut surface was placed closest to the objective lens and imaged. Cell tracker orange was used as a vital cytoplasmic counter stain. The panels show rendered confocal z-stacks imaged through 80 μm of the brain using a 20x plan-apo objective (a-c), 568 μm of the heart using a 5x fluar objective (d-f), 142 μm of a lung lobe using a 5x fluar objective (g-i) and 346 μm of a kidney using a 5x fluar objective low power view (j-l), and high power view (m-o). Insets in panels a and d show the region of the brain and heart imaged, respectively. High resolution images of the kidney (m-o) illustrate electronic magnification of the data shown in j-l. Bron, bronchus; glom, glomeruus; med, medulla; sept, septum; ub, ureteric bud; ven, ventricle. Areas of increased fluorescence in the red channel are an artefact due to saturated pixels in regions of the sample closest to the objective.</w:t>
        <w:br/>
      </w:r>
    </w:p>
    <w:p>
      <w:r>
        <w:t xml:space="preserve">Question: What is the purpose of using Cell tracker orange? </w:t>
        <w:br/>
        <w:t xml:space="preserve"> </w:t>
        <w:br/>
        <w:t xml:space="preserve">A:To counteract the effect of histone fusion </w:t>
        <w:br/>
        <w:t xml:space="preserve">B:To visualize cell nuclei </w:t>
        <w:br/>
        <w:t xml:space="preserve">C:To examine organ structure </w:t>
        <w:br/>
        <w:t xml:space="preserve">D:To magnify data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