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High resolution live imaging of the organs of CAG::H2B-EGFP adult mice. Confocal images of freshly isolated organs from a 6 week old adult male hemizygous CAG::H2B-EGFP Tg/+ animal illustrate the widespread nuclear localized expression of the histone fusion. A transverse cut was made through each organ and the cut surface was placed closest to the objective lens and imaged. Cell tracker orange was used as a vital cytoplasmic counter stain. The panels show rendered confocal z-stacks imaged through 80 μm of the brain using a 20x plan-apo objective (a-c), 568 μm of the heart using a 5x fluar objective (d-f), 142 μm of a lung lobe using a 5x fluar objective (g-i) and 346 μm of a kidney using a 5x fluar objective low power view (j-l), and high power view (m-o). Insets in panels a and d show the region of the brain and heart imaged, respectively. High resolution images of the kidney (m-o) illustrate electronic magnification of the data shown in j-l. Bron, bronchus; glom, glomeruus; med, medulla; sept, septum; ub, ureteric bud; ven, ventricle. Areas of increased fluorescence in the red channel are an artefact due to saturated pixels in regions of the sample closest to the objective.</w:t>
        <w:br/>
      </w:r>
    </w:p>
    <w:p>
      <w:r>
        <w:t xml:space="preserve">Question:  How was each organ cut before the imaging process began? </w:t>
        <w:br/>
        <w:t xml:space="preserve"> </w:t>
        <w:br/>
        <w:t xml:space="preserve">A: Longitudinally </w:t>
        <w:br/>
        <w:t xml:space="preserve">B: Diagonally </w:t>
        <w:br/>
        <w:t xml:space="preserve">C: Transversely </w:t>
        <w:br/>
        <w:t xml:space="preserve">D: It was not cut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