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Delta protein expression is abnormally distributed in the presence of spen mutant clones. Crosses were performed as described in Figure 1, and third instar imaginal disks were isolated from progeny female larvae with the following genotypes: {MS1096 GAL4/+; 40 2piM FRT40A/ GFP FRT40A; UAS-Flp1/ +} (A-C), and {MS1096 GAL4/ +; spenpoc361 FRT40A/ GFP FRT40A; UAS-Flp1/ +} (D-I). Delta expression (in red) was detected in by using a mouse anti-Delta MAb followed by a Cy3-conjugated anti mouse antibody. The area indicated by the arrows in E and F is shown at higher magnification in G to I. Dorsal is up and anterior is to the left.</w:t>
        <w:br/>
      </w:r>
    </w:p>
    <w:p>
      <w:r>
        <w:t xml:space="preserve">Question:  What is the difference between the two genotypes? </w:t>
        <w:br/>
        <w:t xml:space="preserve"> </w:t>
        <w:br/>
        <w:t xml:space="preserve">A: One has spenpoc361 FRT40A mutation and the other doesn't. </w:t>
        <w:br/>
        <w:t xml:space="preserve">B: One has GFP FRT40A mutation and the other doesn't. </w:t>
        <w:br/>
        <w:t xml:space="preserve">C: One has UAS-Flp1 expression and the other doesn't. </w:t>
        <w:br/>
        <w:t xml:space="preserve">D: One has MS1096 GAL4 expression and the other doesn't. </w:t>
        <w:br/>
      </w:r>
    </w:p>
    <w:p>
      <w:r>
        <w:t>Answer:  A: One has spenpoc361 FRT40A mutation and the other doesn't.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