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chest of the patient. Multiple metastatic lesions were seen.</w:t>
        <w:br/>
      </w:r>
    </w:p>
    <w:p>
      <w:r>
        <w:t>Question:  Were any lesions seen?</w:t>
        <w:br/>
        <w:t xml:space="preserve"> </w:t>
        <w:br/>
        <w:t xml:space="preserve">A: Yes </w:t>
        <w:br/>
        <w:t xml:space="preserve">B: No </w:t>
        <w:br/>
        <w:t xml:space="preserve">C: Cannot determine </w:t>
        <w:br/>
        <w:t xml:space="preserve">D: Not applicable </w:t>
        <w:br/>
      </w:r>
    </w:p>
    <w:p>
      <w:r>
        <w:t xml:space="preserve">Answer:  A: Yes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