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scan of the chest of the patient. Multiple metastatic lesions were seen.</w:t>
        <w:br/>
      </w:r>
    </w:p>
    <w:p>
      <w:r>
        <w:t>Question:  How many lesions were seen?</w:t>
        <w:br/>
        <w:t xml:space="preserve"> </w:t>
        <w:br/>
        <w:t xml:space="preserve">A: Multiple </w:t>
        <w:br/>
        <w:t xml:space="preserve">B: Single </w:t>
        <w:br/>
        <w:t xml:space="preserve">C: None </w:t>
        <w:br/>
        <w:t xml:space="preserve">D: Cannot determine </w:t>
        <w:br/>
      </w:r>
    </w:p>
    <w:p>
      <w:r>
        <w:t xml:space="preserve">Answer:  A: Multiple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