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chest of the patient. Multiple metastatic lesions were seen.</w:t>
        <w:br/>
      </w:r>
    </w:p>
    <w:p>
      <w:r>
        <w:t>Question:  What type of lesions were seen?</w:t>
        <w:br/>
        <w:t xml:space="preserve"> </w:t>
        <w:br/>
        <w:t xml:space="preserve">A: Metastatic </w:t>
        <w:br/>
        <w:t xml:space="preserve">B: Benign </w:t>
        <w:br/>
        <w:t xml:space="preserve">C: Malignant </w:t>
        <w:br/>
        <w:t xml:space="preserve">D: Cannot determine </w:t>
        <w:br/>
      </w:r>
    </w:p>
    <w:p>
      <w:r>
        <w:t>Answer:  A: Metastatic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