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(A-C): Secondary invagination sites are surrounded by sheath cells. Electron micrographs of transverse sections through prosomal hemi-neuromeres. (A,B) Invagination sites (arrows) are surrounded by sheath cells (asterisks) that appear translucent in the electron microscope. The sheath cells extend processes (arrowhead) that enwrap the individual invagination sites. (C) Sheath cells that are located in the apical cell layer form bizarre shapes that extend into the cell free space at the ventral side of the embryo (arrowhead). The sheath cells are labeled with asterisks, the arrow points to an invagination site.</w:t>
        <w:br/>
      </w:r>
    </w:p>
    <w:p>
      <w:r>
        <w:t xml:space="preserve">Question:  What is the shape of the sheath cells located in the apical cell layer? </w:t>
        <w:br/>
        <w:t xml:space="preserve"> </w:t>
        <w:br/>
        <w:t xml:space="preserve">A: straight </w:t>
        <w:br/>
        <w:t xml:space="preserve">B: circular </w:t>
        <w:br/>
        <w:t xml:space="preserve">C: bizarre </w:t>
        <w:br/>
        <w:t xml:space="preserve">D: regular </w:t>
        <w:br/>
      </w:r>
    </w:p>
    <w:p>
      <w:r>
        <w:t>Answer:  C: bizarre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