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results of chest HRCT examination in a SARS patient in the convalescent phase, showing marked reversal of pulmonary fibrosis.</w:t>
        <w:br/>
      </w:r>
    </w:p>
    <w:p>
      <w:r>
        <w:t>Question:  At what phase was the SARS patient when the chest HRCT examination was done?</w:t>
        <w:br/>
        <w:t xml:space="preserve"> </w:t>
        <w:br/>
        <w:t xml:space="preserve">A: Active phase </w:t>
        <w:br/>
        <w:t xml:space="preserve">B: Recovery phase </w:t>
        <w:br/>
        <w:t xml:space="preserve">C: Chronic phase </w:t>
        <w:br/>
        <w:t>D: Terminal phase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