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corneal stroma in a case of fungal keratitis shows diffuse TUNEL positivity in the zone of inflammation (*) as well as discrete positive staining in the peripheral keratocytes away from zone of inflammation (arrow head) (TUNEL, ×250) [Left]. The higher magnification of the same shows TUNEL positive nuclei of the keratocyte (Arrow) in a clean background, free of inflammatory cells. (TUNEL staining, ×500) (TUNEL ×400) [Right]</w:t>
        <w:br/>
      </w:r>
    </w:p>
    <w:p>
      <w:r>
        <w:t xml:space="preserve">Question:  What is observed in the clean background, free of inflammatory cells in the higher magnification image on the right? </w:t>
        <w:br/>
        <w:t xml:space="preserve"> </w:t>
        <w:br/>
        <w:t xml:space="preserve">A:POSITIVE TUNEL nuclei of keratocyte </w:t>
        <w:br/>
        <w:t xml:space="preserve">B:NEGATIVE TUNEL nuclei of keratocyte </w:t>
        <w:br/>
        <w:t xml:space="preserve">C:No staining observed </w:t>
        <w:br/>
        <w:t xml:space="preserve">D:Inflammatory cells. </w:t>
        <w:br/>
      </w:r>
    </w:p>
    <w:p>
      <w:r>
        <w:t>Answer:  POSITIVE TUNEL nuclei of keratocyte.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