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Circular representation of the B. licheniformis ATCC 14580 chromosome. Circles are numbered from 1 (outermost) to 7 (innermost). Circles 1 and 2 show the locations of predicted CDSs on the + and - strands, respectively; circle 3, %G+C; circle 4, GC skew ((G-C/G+C)); circle 5, homology with B. subtilis 168; circle 6, homology with B. halodurans; circle 7 shows positions of nine copies of insertion sequence element IS3Bli1 and a putative transposase gene; small green bars inside circle 7 denote the positions of possible prophage elements.</w:t>
        <w:br/>
      </w:r>
    </w:p>
    <w:p>
      <w:r>
        <w:t xml:space="preserve">Question:  Which circle shows the %G+C content of the chromosome? </w:t>
        <w:br/>
        <w:t xml:space="preserve"> </w:t>
        <w:br/>
        <w:t xml:space="preserve">A: circle 1 </w:t>
        <w:br/>
        <w:t xml:space="preserve">B: circle 2 </w:t>
        <w:br/>
        <w:t xml:space="preserve">C: circle 3 </w:t>
        <w:br/>
        <w:t xml:space="preserve">D: circle 4 </w:t>
        <w:br/>
      </w:r>
    </w:p>
    <w:p>
      <w:r>
        <w:t>Answer:  circle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