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Circular representation of the B. licheniformis ATCC 14580 chromosome. Circles are numbered from 1 (outermost) to 7 (innermost). Circles 1 and 2 show the locations of predicted CDSs on the + and - strands, respectively; circle 3, %G+C; circle 4, GC skew ((G-C/G+C)); circle 5, homology with B. subtilis 168; circle 6, homology with B. halodurans; circle 7 shows positions of nine copies of insertion sequence element IS3Bli1 and a putative transposase gene; small green bars inside circle 7 denote the positions of possible prophage elements.</w:t>
        <w:br/>
      </w:r>
    </w:p>
    <w:p>
      <w:r>
        <w:t xml:space="preserve">Question:  What information is shown in circle 4 of the circular chromosome? </w:t>
        <w:br/>
        <w:t xml:space="preserve"> </w:t>
        <w:br/>
        <w:t xml:space="preserve">A: locations of predicted CDSs on the + strand </w:t>
        <w:br/>
        <w:t xml:space="preserve">B: locations of predicted CDSs on the - strand </w:t>
        <w:br/>
        <w:t xml:space="preserve">C: %G+C content </w:t>
        <w:br/>
        <w:t xml:space="preserve">D: GC skew </w:t>
        <w:br/>
      </w:r>
    </w:p>
    <w:p>
      <w:r>
        <w:t>Answer:  GC skew ((G-C/G+C))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