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studies of ILK in non-neoplastic pulmonary tissue and in NSCLC tissue. a non-neoplastic pulmonary tissue: ILK was not detected in epithelial cells, while ILK expression was found in many stromal cells.</w:t>
        <w:br/>
      </w:r>
    </w:p>
    <w:p>
      <w:r>
        <w:t xml:space="preserve">Question:  What type of study was conducted in this article? </w:t>
        <w:br/>
        <w:t xml:space="preserve"> </w:t>
        <w:br/>
        <w:t xml:space="preserve">A: Clinical trial </w:t>
        <w:br/>
        <w:t xml:space="preserve">B: Meta-analysis </w:t>
        <w:br/>
        <w:t xml:space="preserve">C: Immunohistochemical study </w:t>
        <w:br/>
        <w:t xml:space="preserve">D: Case report </w:t>
        <w:br/>
      </w:r>
    </w:p>
    <w:p>
      <w:r>
        <w:t xml:space="preserve">Answer:  C: Immunohistochemical study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