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studies of ILK in non-neoplastic pulmonary tissue and in NSCLC tissue. a non-neoplastic pulmonary tissue: ILK was not detected in epithelial cells, while ILK expression was found in many stromal cells.</w:t>
        <w:br/>
      </w:r>
    </w:p>
    <w:p>
      <w:r>
        <w:t xml:space="preserve">Question:  What is the full name of ILK? </w:t>
        <w:br/>
        <w:t xml:space="preserve"> </w:t>
        <w:br/>
        <w:t xml:space="preserve">A: Integrated Linker Kinase </w:t>
        <w:br/>
        <w:t xml:space="preserve">B: Integrin-linked kinase </w:t>
        <w:br/>
        <w:t xml:space="preserve">C: Incidental Link Kinase </w:t>
        <w:br/>
        <w:t xml:space="preserve">D: Interferon Ligand Kinase </w:t>
        <w:br/>
      </w:r>
    </w:p>
    <w:p>
      <w:r>
        <w:t>Answer:  B: Integrin-linked kinase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