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Preoperative Sister Mary Joseph's nodule ultrasonography: 4 × 4 cm mass confined below the umbilicus (arrows). The main lesion is partly hyperechoic and partly hypoechoic with a poorly defined edge.</w:t>
        <w:br/>
      </w:r>
    </w:p>
    <w:p>
      <w:r>
        <w:t xml:space="preserve">Question:  Who is Sister Mary Joseph? </w:t>
        <w:br/>
        <w:t xml:space="preserve"> </w:t>
        <w:br/>
        <w:t xml:space="preserve">A: An ultrasound technician </w:t>
        <w:br/>
        <w:t xml:space="preserve">B: A nurse </w:t>
        <w:br/>
        <w:t xml:space="preserve">C: A surgeon </w:t>
        <w:br/>
        <w:t xml:space="preserve">D: A fictional character </w:t>
        <w:br/>
      </w:r>
    </w:p>
    <w:p>
      <w:r>
        <w:t>Answer:  B: A nurse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