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Computer-aided estimate of the surface fractal dimension (Ds) of a vascular network in 2-D biopsy sections. A. Hepatocellular carcinoma section stained with antibodies raised against CD31 (Dako, Milan, Italy) that specifically react with vessels. B. Image segmentation: immunopositive vessels are specifically selected on the basis of the similarity of the color of adjacent pixels. C. Determination of Ds using the box-counting algorithm. Briefly, the method counts the number of boxes of length ε required to cover the object being measured, indicated as N(ε). D. Prototypical curve obtainable using the box-counting method that highlights the so-called fractal windows ranged by box size ε1 and ε2, and represents the appropriate region in which to estimate the dimension. Box sizes of more than ε2 approach the size of the image until one box covers it completely, at which point N(ε) = 1 and the slope = 0. Box sizes smaller than ε1 approach a single pixel or the resolution of the image: in this region, box counting simply gives the area of the image.</w:t>
        <w:br/>
      </w:r>
    </w:p>
    <w:p>
      <w:r>
        <w:t xml:space="preserve">Question:  Why is it necessary to choose the appropriate region in which to estimate the dimension in box-counting? </w:t>
        <w:br/>
        <w:t xml:space="preserve"> </w:t>
        <w:br/>
        <w:t xml:space="preserve">A: To apply filters to the image </w:t>
        <w:br/>
        <w:t xml:space="preserve">B: To reduce the dimensionality </w:t>
        <w:br/>
        <w:t xml:space="preserve">C: To ensure accurate results </w:t>
        <w:br/>
        <w:t xml:space="preserve">D: To increase computational speed  </w:t>
        <w:br/>
      </w:r>
    </w:p>
    <w:p>
      <w:r>
        <w:t>Answer:  C: To ensure accurate results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