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Upper endoscopy picture shows opening in the posterior part of the corpus with edematous margin with dissemination of serous fluid and necrotic material in to the stomach.</w:t>
        <w:br/>
      </w:r>
    </w:p>
    <w:p>
      <w:r>
        <w:t xml:space="preserve">Question:  Where is the opening located in the stomach? </w:t>
        <w:br/>
        <w:t xml:space="preserve"> </w:t>
        <w:br/>
        <w:t xml:space="preserve">A: anterior part of the corpus </w:t>
        <w:br/>
        <w:t xml:space="preserve">B: posterior part of the corpus </w:t>
        <w:br/>
        <w:t xml:space="preserve">C: lesser curvature </w:t>
        <w:br/>
        <w:t xml:space="preserve">D: greater curvature </w:t>
        <w:br/>
      </w:r>
    </w:p>
    <w:p>
      <w:r>
        <w:t xml:space="preserve">Answer:  B: posterior part of the corpus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