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FF2D3F">
      <w:pPr>
        <w:pStyle w:val="2"/>
        <w:spacing w:before="312" w:after="249"/>
      </w:pPr>
      <w:r>
        <w:rPr>
          <w:rFonts w:hint="eastAsia"/>
        </w:rPr>
        <w:t>（软件）开放式架构</w:t>
      </w:r>
      <w:r>
        <w:rPr>
          <w:rFonts w:hint="eastAsia"/>
          <w:lang w:val="en-US" w:eastAsia="zh-CN"/>
        </w:rPr>
        <w:t>阶段性</w:t>
      </w:r>
      <w:r>
        <w:rPr>
          <w:rFonts w:hint="eastAsia"/>
        </w:rPr>
        <w:t>学习报告</w:t>
      </w:r>
    </w:p>
    <w:p w14:paraId="46EE04D3">
      <w:pPr>
        <w:pStyle w:val="3"/>
        <w:numPr>
          <w:ilvl w:val="0"/>
          <w:numId w:val="1"/>
        </w:numPr>
        <w:bidi w:val="0"/>
        <w:rPr>
          <w:rFonts w:hint="default"/>
          <w:lang w:val="en-US" w:eastAsia="zh-CN"/>
        </w:rPr>
      </w:pPr>
      <w:r>
        <w:rPr>
          <w:rFonts w:hint="eastAsia"/>
          <w:lang w:val="en-US" w:eastAsia="zh-CN"/>
        </w:rPr>
        <w:t>当前学习思路与进度</w:t>
      </w:r>
    </w:p>
    <w:p w14:paraId="1E397A68">
      <w:pPr>
        <w:pStyle w:val="3"/>
        <w:numPr>
          <w:ilvl w:val="0"/>
          <w:numId w:val="1"/>
        </w:numPr>
        <w:bidi w:val="0"/>
        <w:rPr>
          <w:rFonts w:hint="default"/>
          <w:lang w:val="en-US" w:eastAsia="zh-CN"/>
        </w:rPr>
      </w:pPr>
      <w:r>
        <w:rPr>
          <w:rFonts w:hint="eastAsia"/>
          <w:lang w:val="en-US" w:eastAsia="zh-CN"/>
        </w:rPr>
        <w:t>软件开放式架构的定义与内涵</w:t>
      </w:r>
    </w:p>
    <w:p w14:paraId="5CA00D96">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未找到软件开放式架构具体定义。推测其来自于开放架构、开放系统架构等相似概念，可从相似概念（开放架构、开放式架构等）的定义和相关具体实践（FACE）中理解其内涵。</w:t>
      </w:r>
    </w:p>
    <w:p w14:paraId="06C517BB">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维基百科上找到了“开放软件架构”，但定义不权威。了解了相似定义包括：架构（Architecture）、开放架构（Open Architecture）、开放系统架构（Open System Architecture）、开放系统（Open system）、开放标准（Open Standards）、模块化开放系统方法（Modular Open System Approach，MOSA）。</w:t>
      </w:r>
    </w:p>
    <w:p w14:paraId="4F5768C5">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了解到了MOSA的相关实践中，FACE是主要面向软件领域的，其所推行的架构可能更符合我们所提的“软件开放式架构”，对于FACE的学习有待继续深化总结，故此次要看先相似定义。</w:t>
      </w:r>
    </w:p>
    <w:p w14:paraId="4D6EB316">
      <w:pPr>
        <w:pStyle w:val="4"/>
        <w:bidi w:val="0"/>
        <w:rPr>
          <w:rFonts w:hint="default"/>
          <w:lang w:val="en-US" w:eastAsia="zh-CN"/>
        </w:rPr>
      </w:pPr>
      <w:r>
        <w:rPr>
          <w:rFonts w:hint="eastAsia"/>
          <w:lang w:val="en-US" w:eastAsia="zh-CN"/>
        </w:rPr>
        <w:t>2.1相似定义：</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9"/>
        <w:gridCol w:w="5711"/>
        <w:gridCol w:w="1502"/>
      </w:tblGrid>
      <w:tr w14:paraId="780DC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vAlign w:val="center"/>
          </w:tcPr>
          <w:p w14:paraId="2CC1B875">
            <w:pPr>
              <w:jc w:val="center"/>
              <w:rPr>
                <w:rFonts w:hint="default" w:eastAsia="宋体"/>
                <w:sz w:val="21"/>
                <w:szCs w:val="21"/>
                <w:lang w:val="en-US" w:eastAsia="zh-CN"/>
              </w:rPr>
            </w:pPr>
            <w:r>
              <w:rPr>
                <w:rFonts w:hint="eastAsia"/>
                <w:sz w:val="21"/>
                <w:szCs w:val="21"/>
                <w:lang w:val="en-US" w:eastAsia="zh-CN"/>
              </w:rPr>
              <w:t>名称</w:t>
            </w:r>
          </w:p>
        </w:tc>
        <w:tc>
          <w:tcPr>
            <w:tcW w:w="5711" w:type="dxa"/>
            <w:vAlign w:val="center"/>
          </w:tcPr>
          <w:p w14:paraId="74259614">
            <w:pPr>
              <w:jc w:val="center"/>
              <w:rPr>
                <w:rFonts w:hint="eastAsia" w:eastAsia="宋体"/>
                <w:sz w:val="21"/>
                <w:szCs w:val="21"/>
                <w:lang w:val="en-US" w:eastAsia="zh-CN"/>
              </w:rPr>
            </w:pPr>
            <w:r>
              <w:rPr>
                <w:rFonts w:hint="eastAsia"/>
                <w:sz w:val="21"/>
                <w:szCs w:val="21"/>
                <w:lang w:val="en-US" w:eastAsia="zh-CN"/>
              </w:rPr>
              <w:t>定义</w:t>
            </w:r>
          </w:p>
        </w:tc>
        <w:tc>
          <w:tcPr>
            <w:tcW w:w="1502" w:type="dxa"/>
            <w:vAlign w:val="center"/>
          </w:tcPr>
          <w:p w14:paraId="133D7EC3">
            <w:pPr>
              <w:jc w:val="center"/>
              <w:rPr>
                <w:rFonts w:hint="eastAsia"/>
                <w:sz w:val="21"/>
                <w:szCs w:val="21"/>
              </w:rPr>
            </w:pPr>
            <w:r>
              <w:rPr>
                <w:rFonts w:hint="eastAsia"/>
                <w:sz w:val="21"/>
                <w:szCs w:val="21"/>
              </w:rPr>
              <w:t>来源</w:t>
            </w:r>
          </w:p>
        </w:tc>
      </w:tr>
      <w:tr w14:paraId="2A66E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vAlign w:val="center"/>
          </w:tcPr>
          <w:p w14:paraId="700F05BC">
            <w:pPr>
              <w:jc w:val="both"/>
              <w:rPr>
                <w:rFonts w:hint="default" w:eastAsia="宋体"/>
                <w:sz w:val="21"/>
                <w:szCs w:val="21"/>
                <w:lang w:val="en-US" w:eastAsia="zh-CN"/>
              </w:rPr>
            </w:pPr>
            <w:r>
              <w:rPr>
                <w:sz w:val="21"/>
                <w:szCs w:val="21"/>
              </w:rPr>
              <w:t>A</w:t>
            </w:r>
            <w:r>
              <w:rPr>
                <w:rFonts w:hint="eastAsia"/>
                <w:sz w:val="21"/>
                <w:szCs w:val="21"/>
              </w:rPr>
              <w:t>rchitecture</w:t>
            </w:r>
            <w:r>
              <w:rPr>
                <w:rFonts w:hint="eastAsia"/>
                <w:sz w:val="21"/>
                <w:szCs w:val="21"/>
                <w:lang w:val="en-US" w:eastAsia="zh-CN"/>
              </w:rPr>
              <w:t>(架构)</w:t>
            </w:r>
          </w:p>
          <w:p w14:paraId="59F1CDEA">
            <w:pPr>
              <w:jc w:val="both"/>
              <w:rPr>
                <w:sz w:val="21"/>
                <w:szCs w:val="21"/>
              </w:rPr>
            </w:pPr>
          </w:p>
        </w:tc>
        <w:tc>
          <w:tcPr>
            <w:tcW w:w="5711" w:type="dxa"/>
            <w:vAlign w:val="center"/>
          </w:tcPr>
          <w:p w14:paraId="6CC5CCE9">
            <w:pPr>
              <w:jc w:val="both"/>
              <w:rPr>
                <w:sz w:val="21"/>
                <w:szCs w:val="21"/>
              </w:rPr>
            </w:pPr>
            <w:r>
              <w:rPr>
                <w:sz w:val="21"/>
                <w:szCs w:val="21"/>
              </w:rPr>
              <w:t>The structure of components, their relationships, and the principles and guidelines governing their design and evolution over time.</w:t>
            </w:r>
          </w:p>
          <w:p w14:paraId="64416FE4">
            <w:pPr>
              <w:jc w:val="both"/>
              <w:rPr>
                <w:rFonts w:hint="eastAsia" w:eastAsia="宋体"/>
                <w:sz w:val="21"/>
                <w:szCs w:val="21"/>
                <w:lang w:val="en-US" w:eastAsia="zh-CN"/>
              </w:rPr>
            </w:pPr>
            <w:r>
              <w:rPr>
                <w:rFonts w:hint="eastAsia"/>
                <w:sz w:val="21"/>
                <w:szCs w:val="21"/>
                <w:lang w:val="en-US" w:eastAsia="zh-CN"/>
              </w:rPr>
              <w:t>翻译：</w:t>
            </w:r>
            <w:r>
              <w:rPr>
                <w:rFonts w:hint="eastAsia"/>
                <w:b w:val="0"/>
                <w:bCs w:val="0"/>
                <w:sz w:val="21"/>
                <w:szCs w:val="21"/>
              </w:rPr>
              <w:t>组件的结构、它们之间的关系，以及管理其设计和随时间演化的原则和指南。</w:t>
            </w:r>
          </w:p>
        </w:tc>
        <w:tc>
          <w:tcPr>
            <w:tcW w:w="1502" w:type="dxa"/>
            <w:vAlign w:val="center"/>
          </w:tcPr>
          <w:p w14:paraId="37109992">
            <w:pPr>
              <w:adjustRightInd w:val="0"/>
              <w:snapToGrid w:val="0"/>
              <w:spacing w:line="560" w:lineRule="exact"/>
              <w:jc w:val="both"/>
              <w:rPr>
                <w:rFonts w:hint="default" w:eastAsia="宋体"/>
                <w:sz w:val="21"/>
                <w:szCs w:val="21"/>
                <w:lang w:val="en-US" w:eastAsia="zh-CN"/>
              </w:rPr>
            </w:pPr>
            <w:r>
              <w:rPr>
                <w:rFonts w:hint="eastAsia"/>
                <w:sz w:val="21"/>
                <w:szCs w:val="21"/>
              </w:rPr>
              <w:t>DAU</w:t>
            </w:r>
            <w:r>
              <w:rPr>
                <w:rFonts w:hint="eastAsia"/>
                <w:sz w:val="21"/>
                <w:szCs w:val="21"/>
                <w:lang w:val="en-US" w:eastAsia="zh-CN"/>
              </w:rPr>
              <w:t>/glossary</w:t>
            </w:r>
          </w:p>
        </w:tc>
      </w:tr>
      <w:tr w14:paraId="55ED8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vAlign w:val="center"/>
          </w:tcPr>
          <w:p w14:paraId="4B99C4BB">
            <w:pPr>
              <w:jc w:val="both"/>
              <w:rPr>
                <w:rFonts w:hint="eastAsia"/>
                <w:sz w:val="21"/>
                <w:szCs w:val="21"/>
              </w:rPr>
            </w:pPr>
            <w:r>
              <w:rPr>
                <w:rFonts w:hint="eastAsia"/>
                <w:sz w:val="21"/>
                <w:szCs w:val="21"/>
              </w:rPr>
              <w:t>Open</w:t>
            </w:r>
            <w:r>
              <w:rPr>
                <w:rFonts w:hint="eastAsia"/>
                <w:sz w:val="21"/>
                <w:szCs w:val="21"/>
                <w:lang w:val="en-US" w:eastAsia="zh-CN"/>
              </w:rPr>
              <w:t xml:space="preserve"> </w:t>
            </w:r>
            <w:r>
              <w:rPr>
                <w:rFonts w:hint="eastAsia"/>
                <w:sz w:val="21"/>
                <w:szCs w:val="21"/>
              </w:rPr>
              <w:t>Architecture</w:t>
            </w:r>
          </w:p>
          <w:p w14:paraId="114CD484">
            <w:pPr>
              <w:jc w:val="both"/>
              <w:rPr>
                <w:rFonts w:hint="default" w:eastAsia="宋体"/>
                <w:sz w:val="21"/>
                <w:szCs w:val="21"/>
                <w:lang w:val="en-US" w:eastAsia="zh-CN"/>
              </w:rPr>
            </w:pPr>
            <w:r>
              <w:rPr>
                <w:rFonts w:hint="eastAsia"/>
                <w:sz w:val="21"/>
                <w:szCs w:val="21"/>
                <w:lang w:val="en-US" w:eastAsia="zh-CN"/>
              </w:rPr>
              <w:t>(开放架构)</w:t>
            </w:r>
          </w:p>
        </w:tc>
        <w:tc>
          <w:tcPr>
            <w:tcW w:w="5711" w:type="dxa"/>
            <w:vAlign w:val="center"/>
          </w:tcPr>
          <w:p w14:paraId="5BD15990">
            <w:pPr>
              <w:jc w:val="both"/>
              <w:rPr>
                <w:sz w:val="21"/>
                <w:szCs w:val="21"/>
              </w:rPr>
            </w:pPr>
            <w:r>
              <w:rPr>
                <w:sz w:val="21"/>
                <w:szCs w:val="21"/>
                <w:u w:val="none" w:color="auto"/>
              </w:rPr>
              <w:t>A technical architecture that adopts open standards</w:t>
            </w:r>
            <w:r>
              <w:rPr>
                <w:sz w:val="21"/>
                <w:szCs w:val="21"/>
                <w:u w:val="none" w:color="auto"/>
              </w:rPr>
              <w:t xml:space="preserve"> </w:t>
            </w:r>
            <w:r>
              <w:rPr>
                <w:sz w:val="21"/>
                <w:szCs w:val="21"/>
              </w:rPr>
              <w:t xml:space="preserve">supporting a modular, loosely coupled and highly cohesive </w:t>
            </w:r>
            <w:r>
              <w:rPr>
                <w:sz w:val="21"/>
                <w:szCs w:val="21"/>
                <w:u w:val="none" w:color="auto"/>
              </w:rPr>
              <w:t>system structure</w:t>
            </w:r>
            <w:r>
              <w:rPr>
                <w:sz w:val="21"/>
                <w:szCs w:val="21"/>
              </w:rPr>
              <w:t xml:space="preserve"> that includes publishing of key interfaces within the system and full design disclosure.</w:t>
            </w:r>
          </w:p>
          <w:p w14:paraId="5D9CAC9D">
            <w:pPr>
              <w:jc w:val="both"/>
              <w:rPr>
                <w:rFonts w:hint="eastAsia" w:eastAsia="宋体"/>
                <w:sz w:val="21"/>
                <w:szCs w:val="21"/>
                <w:lang w:val="en-US" w:eastAsia="zh-CN"/>
              </w:rPr>
            </w:pPr>
            <w:r>
              <w:rPr>
                <w:rFonts w:hint="eastAsia"/>
                <w:sz w:val="21"/>
                <w:szCs w:val="21"/>
                <w:lang w:val="en-US" w:eastAsia="zh-CN"/>
              </w:rPr>
              <w:t>翻译：</w:t>
            </w:r>
            <w:r>
              <w:rPr>
                <w:rFonts w:hint="eastAsia"/>
                <w:sz w:val="21"/>
                <w:szCs w:val="21"/>
              </w:rPr>
              <w:t>一种采用</w:t>
            </w:r>
            <w:r>
              <w:rPr>
                <w:rFonts w:hint="eastAsia"/>
                <w:b w:val="0"/>
                <w:bCs w:val="0"/>
                <w:sz w:val="21"/>
                <w:szCs w:val="21"/>
              </w:rPr>
              <w:t>开放标准的技术架构</w:t>
            </w:r>
            <w:r>
              <w:rPr>
                <w:rFonts w:hint="eastAsia"/>
                <w:sz w:val="21"/>
                <w:szCs w:val="21"/>
              </w:rPr>
              <w:t>，支持模块化、松耦合和高度内聚的系统结构，包括系统内关键接口的发布和完整的设计披露。</w:t>
            </w:r>
          </w:p>
        </w:tc>
        <w:tc>
          <w:tcPr>
            <w:tcW w:w="1502" w:type="dxa"/>
            <w:vAlign w:val="center"/>
          </w:tcPr>
          <w:p w14:paraId="35AFCDB9">
            <w:pPr>
              <w:adjustRightInd w:val="0"/>
              <w:snapToGrid w:val="0"/>
              <w:spacing w:line="560" w:lineRule="exact"/>
              <w:jc w:val="both"/>
              <w:rPr>
                <w:sz w:val="21"/>
                <w:szCs w:val="21"/>
              </w:rPr>
            </w:pPr>
            <w:r>
              <w:rPr>
                <w:rFonts w:hint="eastAsia"/>
                <w:sz w:val="21"/>
                <w:szCs w:val="21"/>
              </w:rPr>
              <w:t>DAU</w:t>
            </w:r>
            <w:r>
              <w:rPr>
                <w:rFonts w:hint="eastAsia"/>
                <w:sz w:val="21"/>
                <w:szCs w:val="21"/>
                <w:lang w:val="en-US" w:eastAsia="zh-CN"/>
              </w:rPr>
              <w:t>/glossary</w:t>
            </w:r>
          </w:p>
        </w:tc>
      </w:tr>
      <w:tr w14:paraId="7D0D9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vAlign w:val="center"/>
          </w:tcPr>
          <w:p w14:paraId="7BB51E25">
            <w:pPr>
              <w:jc w:val="both"/>
              <w:rPr>
                <w:sz w:val="21"/>
                <w:szCs w:val="21"/>
              </w:rPr>
            </w:pPr>
            <w:r>
              <w:rPr>
                <w:sz w:val="21"/>
                <w:szCs w:val="21"/>
              </w:rPr>
              <w:t>Open Standards</w:t>
            </w:r>
          </w:p>
          <w:p w14:paraId="5451F7DE">
            <w:pPr>
              <w:jc w:val="both"/>
              <w:rPr>
                <w:rFonts w:hint="default" w:eastAsia="宋体"/>
                <w:sz w:val="21"/>
                <w:szCs w:val="21"/>
                <w:lang w:val="en-US" w:eastAsia="zh-CN"/>
              </w:rPr>
            </w:pPr>
            <w:r>
              <w:rPr>
                <w:rFonts w:hint="eastAsia"/>
                <w:sz w:val="21"/>
                <w:szCs w:val="21"/>
                <w:lang w:val="en-US" w:eastAsia="zh-CN"/>
              </w:rPr>
              <w:t>(开放标准)</w:t>
            </w:r>
          </w:p>
        </w:tc>
        <w:tc>
          <w:tcPr>
            <w:tcW w:w="5711" w:type="dxa"/>
            <w:vAlign w:val="center"/>
          </w:tcPr>
          <w:p w14:paraId="59C4B277">
            <w:pPr>
              <w:jc w:val="both"/>
              <w:rPr>
                <w:sz w:val="21"/>
                <w:szCs w:val="21"/>
              </w:rPr>
            </w:pPr>
            <w:r>
              <w:rPr>
                <w:sz w:val="21"/>
                <w:szCs w:val="21"/>
              </w:rPr>
              <w:t>Widely accepted and supported standards set by recognized standards organizations or the marketplace. These standards support interoperability, portability, and scalability and are equally available to the public at no cost or with a moderate license fee.</w:t>
            </w:r>
            <w:r>
              <w:rPr>
                <w:sz w:val="21"/>
                <w:szCs w:val="21"/>
              </w:rPr>
              <w:br w:type="textWrapping"/>
            </w:r>
            <w:r>
              <w:rPr>
                <w:rFonts w:hint="eastAsia"/>
                <w:sz w:val="21"/>
                <w:szCs w:val="21"/>
                <w:lang w:val="en-US" w:eastAsia="zh-CN"/>
              </w:rPr>
              <w:t>翻译：</w:t>
            </w:r>
            <w:r>
              <w:rPr>
                <w:rFonts w:hint="eastAsia"/>
                <w:sz w:val="21"/>
                <w:szCs w:val="21"/>
              </w:rPr>
              <w:t>由公认标准组织或市场制定的、获得广泛接受与支持的标准。这些标准支持互操作性、可移植性与可扩展性，并可通过免费或适度许可费的方式平等地向公众开放。</w:t>
            </w:r>
          </w:p>
        </w:tc>
        <w:tc>
          <w:tcPr>
            <w:tcW w:w="1502" w:type="dxa"/>
            <w:vAlign w:val="center"/>
          </w:tcPr>
          <w:p w14:paraId="51741E82">
            <w:pPr>
              <w:adjustRightInd w:val="0"/>
              <w:snapToGrid w:val="0"/>
              <w:spacing w:line="560" w:lineRule="exact"/>
              <w:jc w:val="both"/>
              <w:rPr>
                <w:sz w:val="21"/>
                <w:szCs w:val="21"/>
              </w:rPr>
            </w:pPr>
            <w:r>
              <w:rPr>
                <w:rFonts w:hint="eastAsia"/>
                <w:sz w:val="21"/>
                <w:szCs w:val="21"/>
              </w:rPr>
              <w:t>DAU</w:t>
            </w:r>
            <w:r>
              <w:rPr>
                <w:rFonts w:hint="eastAsia"/>
                <w:sz w:val="21"/>
                <w:szCs w:val="21"/>
                <w:lang w:val="en-US" w:eastAsia="zh-CN"/>
              </w:rPr>
              <w:t>/glossary</w:t>
            </w:r>
          </w:p>
        </w:tc>
      </w:tr>
      <w:tr w14:paraId="50E65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vAlign w:val="center"/>
          </w:tcPr>
          <w:p w14:paraId="31810CEC">
            <w:pPr>
              <w:jc w:val="both"/>
              <w:rPr>
                <w:rFonts w:hint="default"/>
                <w:sz w:val="21"/>
                <w:szCs w:val="21"/>
                <w:lang w:val="en-US" w:eastAsia="zh-CN"/>
              </w:rPr>
            </w:pPr>
            <w:r>
              <w:rPr>
                <w:rFonts w:hint="eastAsia"/>
                <w:sz w:val="21"/>
                <w:szCs w:val="21"/>
                <w:lang w:val="en-US" w:eastAsia="zh-CN"/>
              </w:rPr>
              <w:t>Open System</w:t>
            </w:r>
          </w:p>
          <w:p w14:paraId="4D3842D1">
            <w:pPr>
              <w:jc w:val="both"/>
              <w:rPr>
                <w:rFonts w:hint="default"/>
                <w:sz w:val="21"/>
                <w:szCs w:val="21"/>
                <w:lang w:val="en-US" w:eastAsia="zh-CN"/>
              </w:rPr>
            </w:pPr>
            <w:r>
              <w:rPr>
                <w:rFonts w:hint="eastAsia"/>
                <w:sz w:val="21"/>
                <w:szCs w:val="21"/>
                <w:lang w:val="en-US" w:eastAsia="zh-CN"/>
              </w:rPr>
              <w:t>(开放系统)</w:t>
            </w:r>
          </w:p>
        </w:tc>
        <w:tc>
          <w:tcPr>
            <w:tcW w:w="5711" w:type="dxa"/>
            <w:vAlign w:val="center"/>
          </w:tcPr>
          <w:p w14:paraId="4B341B86">
            <w:pPr>
              <w:jc w:val="both"/>
              <w:rPr>
                <w:color w:val="auto"/>
                <w:sz w:val="21"/>
                <w:szCs w:val="21"/>
              </w:rPr>
            </w:pPr>
            <w:r>
              <w:rPr>
                <w:color w:val="auto"/>
                <w:sz w:val="21"/>
                <w:szCs w:val="21"/>
              </w:rPr>
              <w:t>A system whose technical architecture adopts open standards and supports a modular, loosely coupled, and highly cohesive system structure. This modular open architecture includes publishing of key interfaces within the system and relevant design disclosure.</w:t>
            </w:r>
          </w:p>
          <w:p w14:paraId="408424E6">
            <w:pPr>
              <w:jc w:val="both"/>
              <w:rPr>
                <w:rFonts w:hint="eastAsia" w:eastAsia="宋体"/>
                <w:color w:val="auto"/>
                <w:sz w:val="21"/>
                <w:szCs w:val="21"/>
                <w:lang w:val="en-US" w:eastAsia="zh-CN"/>
              </w:rPr>
            </w:pPr>
            <w:r>
              <w:rPr>
                <w:rFonts w:hint="eastAsia"/>
                <w:color w:val="auto"/>
                <w:sz w:val="21"/>
                <w:szCs w:val="21"/>
                <w:lang w:val="en-US" w:eastAsia="zh-CN"/>
              </w:rPr>
              <w:t>翻译：</w:t>
            </w:r>
            <w:r>
              <w:rPr>
                <w:sz w:val="21"/>
                <w:szCs w:val="21"/>
              </w:rPr>
              <w:t>一种技术架构采用开放标准，并支持模块化、松耦合和高内聚的系统结构的系统。该模块化开放架构包括发布系统内的关键接口和相关设计披露。</w:t>
            </w:r>
          </w:p>
        </w:tc>
        <w:tc>
          <w:tcPr>
            <w:tcW w:w="1502" w:type="dxa"/>
            <w:vAlign w:val="center"/>
          </w:tcPr>
          <w:p w14:paraId="4E2892C9">
            <w:pPr>
              <w:adjustRightInd w:val="0"/>
              <w:snapToGrid w:val="0"/>
              <w:spacing w:line="560" w:lineRule="exact"/>
              <w:jc w:val="both"/>
              <w:rPr>
                <w:sz w:val="21"/>
                <w:szCs w:val="21"/>
              </w:rPr>
            </w:pPr>
            <w:r>
              <w:rPr>
                <w:rFonts w:hint="eastAsia"/>
                <w:sz w:val="21"/>
                <w:szCs w:val="21"/>
              </w:rPr>
              <w:t>DAU</w:t>
            </w:r>
            <w:r>
              <w:rPr>
                <w:rFonts w:hint="eastAsia"/>
                <w:sz w:val="21"/>
                <w:szCs w:val="21"/>
                <w:lang w:val="en-US" w:eastAsia="zh-CN"/>
              </w:rPr>
              <w:t>/glossary</w:t>
            </w:r>
          </w:p>
        </w:tc>
      </w:tr>
      <w:tr w14:paraId="1ECC7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vAlign w:val="center"/>
          </w:tcPr>
          <w:p w14:paraId="29C3C19D">
            <w:pPr>
              <w:jc w:val="both"/>
              <w:rPr>
                <w:rFonts w:hint="default" w:eastAsia="宋体"/>
                <w:sz w:val="21"/>
                <w:szCs w:val="21"/>
                <w:lang w:val="en-US" w:eastAsia="zh-CN"/>
              </w:rPr>
            </w:pPr>
            <w:r>
              <w:rPr>
                <w:sz w:val="21"/>
                <w:szCs w:val="21"/>
              </w:rPr>
              <w:t>Open Systems Architecture(OSA)</w:t>
            </w:r>
            <w:r>
              <w:rPr>
                <w:sz w:val="21"/>
                <w:szCs w:val="21"/>
              </w:rPr>
              <w:br w:type="textWrapping"/>
            </w:r>
            <w:r>
              <w:rPr>
                <w:rFonts w:hint="eastAsia"/>
                <w:sz w:val="21"/>
                <w:szCs w:val="21"/>
                <w:lang w:val="en-US" w:eastAsia="zh-CN"/>
              </w:rPr>
              <w:t>(开放系统架构)</w:t>
            </w:r>
          </w:p>
        </w:tc>
        <w:tc>
          <w:tcPr>
            <w:tcW w:w="5711" w:type="dxa"/>
            <w:vAlign w:val="center"/>
          </w:tcPr>
          <w:p w14:paraId="1BB59957">
            <w:pPr>
              <w:jc w:val="both"/>
              <w:rPr>
                <w:sz w:val="21"/>
                <w:szCs w:val="21"/>
              </w:rPr>
            </w:pPr>
            <w:r>
              <w:rPr>
                <w:sz w:val="21"/>
                <w:szCs w:val="21"/>
              </w:rPr>
              <w:t>A characteristic of a system which uses a technical architecture that adopts consensus based standards supporting a modular, loosely coupled, and highly cohesive system structure that includes the publishing of key interfaces within the system and relevant design disclosure.</w:t>
            </w:r>
          </w:p>
          <w:p w14:paraId="7CC0A166">
            <w:pPr>
              <w:jc w:val="both"/>
              <w:rPr>
                <w:rFonts w:hint="default" w:eastAsia="宋体"/>
                <w:sz w:val="21"/>
                <w:szCs w:val="21"/>
                <w:lang w:val="en-US" w:eastAsia="zh-CN"/>
              </w:rPr>
            </w:pPr>
            <w:r>
              <w:rPr>
                <w:rFonts w:hint="eastAsia"/>
                <w:sz w:val="21"/>
                <w:szCs w:val="21"/>
                <w:lang w:val="en-US" w:eastAsia="zh-CN"/>
              </w:rPr>
              <w:t>翻译：</w:t>
            </w:r>
            <w:r>
              <w:rPr>
                <w:rFonts w:hint="eastAsia"/>
                <w:sz w:val="21"/>
                <w:szCs w:val="21"/>
              </w:rPr>
              <w:t>一种系统的特征，它采用基于共识的标准，支持模块化、松耦合和高内聚的系统结构，包括在系统内发布关键接口和相关设计披露。</w:t>
            </w:r>
          </w:p>
        </w:tc>
        <w:tc>
          <w:tcPr>
            <w:tcW w:w="1502" w:type="dxa"/>
            <w:vAlign w:val="center"/>
          </w:tcPr>
          <w:p w14:paraId="7956AFF0">
            <w:pPr>
              <w:adjustRightInd w:val="0"/>
              <w:snapToGrid w:val="0"/>
              <w:spacing w:line="560" w:lineRule="exact"/>
              <w:jc w:val="both"/>
              <w:rPr>
                <w:sz w:val="21"/>
                <w:szCs w:val="21"/>
              </w:rPr>
            </w:pPr>
            <w:r>
              <w:rPr>
                <w:rFonts w:hint="eastAsia"/>
                <w:sz w:val="21"/>
                <w:szCs w:val="21"/>
              </w:rPr>
              <w:t>DAU</w:t>
            </w:r>
            <w:r>
              <w:rPr>
                <w:rFonts w:hint="eastAsia"/>
                <w:sz w:val="21"/>
                <w:szCs w:val="21"/>
                <w:lang w:val="en-US" w:eastAsia="zh-CN"/>
              </w:rPr>
              <w:t>/glossary</w:t>
            </w:r>
          </w:p>
        </w:tc>
      </w:tr>
      <w:tr w14:paraId="257FC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vAlign w:val="center"/>
          </w:tcPr>
          <w:p w14:paraId="47DB630F">
            <w:pPr>
              <w:jc w:val="both"/>
              <w:rPr>
                <w:rFonts w:hint="eastAsia" w:eastAsia="宋体"/>
                <w:sz w:val="21"/>
                <w:szCs w:val="21"/>
                <w:lang w:val="en-US" w:eastAsia="zh-CN"/>
              </w:rPr>
            </w:pPr>
            <w:r>
              <w:rPr>
                <w:rFonts w:hint="eastAsia"/>
                <w:sz w:val="21"/>
                <w:szCs w:val="21"/>
                <w:lang w:val="en-US" w:eastAsia="zh-CN"/>
              </w:rPr>
              <w:t>OSA</w:t>
            </w:r>
          </w:p>
        </w:tc>
        <w:tc>
          <w:tcPr>
            <w:tcW w:w="5711" w:type="dxa"/>
            <w:vAlign w:val="center"/>
          </w:tcPr>
          <w:p w14:paraId="11E808B8">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sz w:val="21"/>
                <w:szCs w:val="21"/>
              </w:rPr>
            </w:pPr>
            <w:r>
              <w:rPr>
                <w:sz w:val="21"/>
                <w:szCs w:val="21"/>
              </w:rPr>
              <w:t>Open System Architecture. A logical,physical structure implemented via well defined, widely used, publiciy-maintained, non-proprietary specifications for interfaces, services, and supporting formats to accomplish system functionaliy, thereby enabling the use of properly engineered components across a wide range of systems with minimai changes.</w:t>
            </w:r>
            <w:r>
              <w:rPr>
                <w:rFonts w:hint="eastAsia"/>
                <w:sz w:val="21"/>
                <w:szCs w:val="21"/>
              </w:rPr>
              <w:t>（MIL</w:t>
            </w:r>
            <w:r>
              <w:rPr>
                <w:sz w:val="21"/>
                <w:szCs w:val="21"/>
              </w:rPr>
              <w:t>-</w:t>
            </w:r>
            <w:r>
              <w:rPr>
                <w:rFonts w:hint="eastAsia"/>
                <w:sz w:val="21"/>
                <w:szCs w:val="21"/>
              </w:rPr>
              <w:t>STD</w:t>
            </w:r>
            <w:r>
              <w:rPr>
                <w:sz w:val="21"/>
                <w:szCs w:val="21"/>
              </w:rPr>
              <w:t>-499</w:t>
            </w:r>
            <w:r>
              <w:rPr>
                <w:rFonts w:hint="eastAsia"/>
                <w:sz w:val="21"/>
                <w:szCs w:val="21"/>
              </w:rPr>
              <w:t>B）</w:t>
            </w:r>
          </w:p>
          <w:p w14:paraId="332F6E92">
            <w:pPr>
              <w:jc w:val="both"/>
              <w:rPr>
                <w:rFonts w:hint="default"/>
                <w:sz w:val="21"/>
                <w:szCs w:val="21"/>
                <w:lang w:val="en-US" w:eastAsia="zh-CN"/>
              </w:rPr>
            </w:pPr>
            <w:r>
              <w:rPr>
                <w:rFonts w:hint="eastAsia"/>
                <w:sz w:val="21"/>
                <w:szCs w:val="21"/>
                <w:lang w:val="en-US" w:eastAsia="zh-CN"/>
              </w:rPr>
              <w:t>翻译：</w:t>
            </w:r>
            <w:r>
              <w:rPr>
                <w:rFonts w:hint="eastAsia"/>
                <w:sz w:val="21"/>
                <w:szCs w:val="21"/>
              </w:rPr>
              <w:t>开放系统架构指一种逻辑与物理结构，该结构通过定义明确、应用广泛、公开维护且非专有化的接口、服务及支持格式规范实现系统功能，从而能够在各类系统中使用经过适当工程设计的组件，且仅需进行最少改动。</w:t>
            </w:r>
          </w:p>
        </w:tc>
        <w:tc>
          <w:tcPr>
            <w:tcW w:w="1502" w:type="dxa"/>
            <w:vAlign w:val="center"/>
          </w:tcPr>
          <w:p w14:paraId="1A630CBA">
            <w:pPr>
              <w:adjustRightInd w:val="0"/>
              <w:snapToGrid w:val="0"/>
              <w:spacing w:line="560" w:lineRule="exact"/>
              <w:jc w:val="both"/>
              <w:rPr>
                <w:rFonts w:hint="default" w:eastAsia="宋体"/>
                <w:sz w:val="21"/>
                <w:szCs w:val="21"/>
                <w:lang w:val="en-US" w:eastAsia="zh-CN"/>
              </w:rPr>
            </w:pPr>
            <w:r>
              <w:rPr>
                <w:rFonts w:hint="eastAsia"/>
                <w:sz w:val="21"/>
                <w:szCs w:val="21"/>
                <w:lang w:val="en-US" w:eastAsia="zh-CN"/>
              </w:rPr>
              <w:t>MIL-STD-499B</w:t>
            </w:r>
          </w:p>
        </w:tc>
      </w:tr>
      <w:tr w14:paraId="298113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vAlign w:val="center"/>
          </w:tcPr>
          <w:p w14:paraId="371C4299">
            <w:pPr>
              <w:jc w:val="both"/>
              <w:rPr>
                <w:rFonts w:hint="eastAsia"/>
                <w:sz w:val="21"/>
                <w:szCs w:val="21"/>
                <w:lang w:val="en-US" w:eastAsia="zh-CN"/>
              </w:rPr>
            </w:pPr>
            <w:r>
              <w:rPr>
                <w:sz w:val="21"/>
                <w:szCs w:val="21"/>
              </w:rPr>
              <w:t>Modular Open Systems Approach</w:t>
            </w:r>
            <w:r>
              <w:rPr>
                <w:rFonts w:hint="eastAsia"/>
                <w:sz w:val="21"/>
                <w:szCs w:val="21"/>
                <w:lang w:val="en-US" w:eastAsia="zh-CN"/>
              </w:rPr>
              <w:t>(MOSA)</w:t>
            </w:r>
          </w:p>
          <w:p w14:paraId="2431E1FC">
            <w:pPr>
              <w:jc w:val="both"/>
              <w:rPr>
                <w:rFonts w:hint="default"/>
                <w:sz w:val="21"/>
                <w:szCs w:val="21"/>
                <w:lang w:val="en-US" w:eastAsia="zh-CN"/>
              </w:rPr>
            </w:pPr>
            <w:r>
              <w:rPr>
                <w:rFonts w:hint="eastAsia"/>
                <w:sz w:val="21"/>
                <w:szCs w:val="21"/>
                <w:lang w:val="en-US" w:eastAsia="zh-CN"/>
              </w:rPr>
              <w:t>(模块化开放系统方法)</w:t>
            </w:r>
          </w:p>
        </w:tc>
        <w:tc>
          <w:tcPr>
            <w:tcW w:w="5711" w:type="dxa"/>
            <w:vAlign w:val="center"/>
          </w:tcPr>
          <w:p w14:paraId="4D5415C7">
            <w:pPr>
              <w:jc w:val="both"/>
              <w:rPr>
                <w:sz w:val="21"/>
                <w:szCs w:val="21"/>
              </w:rPr>
            </w:pPr>
            <w:r>
              <w:rPr>
                <w:sz w:val="21"/>
                <w:szCs w:val="21"/>
              </w:rPr>
              <w:t>An acquisition and design strategy consisting of a technical architecture that uses system interfaces compliant with widely supported and consensus-based standards (if available and suitable). The strategy supports a modular, loosely coupled and highly cohesive system structure that allows severable system components at the appropriate level to be incrementally added, removed, or replaced throughout the life cycle of a system platform to afford opportunities for enhanced competition and innovation.</w:t>
            </w:r>
          </w:p>
          <w:p w14:paraId="21E8A701">
            <w:pPr>
              <w:jc w:val="both"/>
              <w:rPr>
                <w:rFonts w:hint="eastAsia"/>
                <w:sz w:val="21"/>
                <w:szCs w:val="21"/>
                <w:lang w:val="en-US" w:eastAsia="zh-CN"/>
              </w:rPr>
            </w:pPr>
            <w:r>
              <w:rPr>
                <w:rFonts w:hint="eastAsia"/>
                <w:sz w:val="21"/>
                <w:szCs w:val="21"/>
                <w:lang w:val="en-US" w:eastAsia="zh-CN"/>
              </w:rPr>
              <w:t>翻译：</w:t>
            </w:r>
            <w:r>
              <w:rPr>
                <w:rFonts w:hint="eastAsia"/>
                <w:sz w:val="21"/>
                <w:szCs w:val="21"/>
              </w:rPr>
              <w:t>一种采办和设计策略，其技术架构采用符合广泛支持且基于共识的标准（如适用）的系统接口。该策略支持模块化、松散耦合且高度内聚的系统结构，允许在系统平台的整个生命周期内，在适当级别逐步添加、移除或替换可分离的系统组件，从而为增强竞争和创新提供机会。</w:t>
            </w:r>
          </w:p>
        </w:tc>
        <w:tc>
          <w:tcPr>
            <w:tcW w:w="1502" w:type="dxa"/>
            <w:vAlign w:val="center"/>
          </w:tcPr>
          <w:p w14:paraId="0345E3D3">
            <w:pPr>
              <w:adjustRightInd w:val="0"/>
              <w:snapToGrid w:val="0"/>
              <w:spacing w:line="560" w:lineRule="exact"/>
              <w:jc w:val="both"/>
              <w:rPr>
                <w:sz w:val="21"/>
                <w:szCs w:val="21"/>
              </w:rPr>
            </w:pPr>
            <w:r>
              <w:rPr>
                <w:rFonts w:hint="eastAsia"/>
                <w:sz w:val="21"/>
                <w:szCs w:val="21"/>
              </w:rPr>
              <w:t>DAU</w:t>
            </w:r>
            <w:r>
              <w:rPr>
                <w:rFonts w:hint="eastAsia"/>
                <w:sz w:val="21"/>
                <w:szCs w:val="21"/>
                <w:lang w:val="en-US" w:eastAsia="zh-CN"/>
              </w:rPr>
              <w:t>/glossary</w:t>
            </w:r>
          </w:p>
        </w:tc>
      </w:tr>
      <w:tr w14:paraId="6601B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9" w:type="dxa"/>
            <w:vAlign w:val="center"/>
          </w:tcPr>
          <w:p w14:paraId="2CF26FD1">
            <w:pPr>
              <w:jc w:val="both"/>
              <w:rPr>
                <w:rFonts w:hint="default"/>
                <w:sz w:val="21"/>
                <w:szCs w:val="21"/>
                <w:lang w:val="en-US" w:eastAsia="zh-CN"/>
              </w:rPr>
            </w:pPr>
            <w:r>
              <w:rPr>
                <w:rFonts w:hint="eastAsia"/>
                <w:sz w:val="21"/>
                <w:szCs w:val="21"/>
                <w:lang w:val="en-US" w:eastAsia="zh-CN"/>
              </w:rPr>
              <w:t>MOSA</w:t>
            </w:r>
          </w:p>
        </w:tc>
        <w:tc>
          <w:tcPr>
            <w:tcW w:w="5711" w:type="dxa"/>
            <w:vAlign w:val="center"/>
          </w:tcPr>
          <w:p w14:paraId="0829D139">
            <w:pPr>
              <w:keepNext w:val="0"/>
              <w:keepLines w:val="0"/>
              <w:pageBreakBefore w:val="0"/>
              <w:widowControl w:val="0"/>
              <w:kinsoku/>
              <w:wordWrap/>
              <w:overflowPunct/>
              <w:topLinePunct w:val="0"/>
              <w:autoSpaceDE/>
              <w:autoSpaceDN/>
              <w:bidi w:val="0"/>
              <w:adjustRightInd w:val="0"/>
              <w:snapToGrid w:val="0"/>
              <w:spacing w:line="240" w:lineRule="auto"/>
              <w:textAlignment w:val="auto"/>
              <w:rPr>
                <w:sz w:val="21"/>
                <w:szCs w:val="21"/>
              </w:rPr>
            </w:pPr>
            <w:r>
              <w:rPr>
                <w:sz w:val="21"/>
                <w:szCs w:val="21"/>
              </w:rPr>
              <w:t>(1)The term “modular open system approach” means, with respect to a major defense acquisition program, an integrated business and technical strategy that—</w:t>
            </w:r>
          </w:p>
          <w:p w14:paraId="75D9FE84">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sz w:val="21"/>
                <w:szCs w:val="21"/>
              </w:rPr>
            </w:pPr>
            <w:r>
              <w:rPr>
                <w:sz w:val="21"/>
                <w:szCs w:val="21"/>
              </w:rPr>
              <w:t>(A)employs a modular design that uses modular system interfaces between major systems, major system components and modular systems;</w:t>
            </w:r>
          </w:p>
          <w:p w14:paraId="7116BCA3">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sz w:val="21"/>
                <w:szCs w:val="21"/>
              </w:rPr>
            </w:pPr>
            <w:r>
              <w:rPr>
                <w:sz w:val="21"/>
                <w:szCs w:val="21"/>
              </w:rPr>
              <w:t>(B)is subjected to verification to ensure that relevant modular system interfaces—</w:t>
            </w:r>
          </w:p>
          <w:p w14:paraId="2DCB1EFD">
            <w:pPr>
              <w:keepNext w:val="0"/>
              <w:keepLines w:val="0"/>
              <w:pageBreakBefore w:val="0"/>
              <w:widowControl w:val="0"/>
              <w:kinsoku/>
              <w:wordWrap/>
              <w:overflowPunct/>
              <w:topLinePunct w:val="0"/>
              <w:autoSpaceDE/>
              <w:autoSpaceDN/>
              <w:bidi w:val="0"/>
              <w:adjustRightInd w:val="0"/>
              <w:snapToGrid w:val="0"/>
              <w:spacing w:line="240" w:lineRule="auto"/>
              <w:ind w:left="420" w:firstLine="420" w:firstLineChars="200"/>
              <w:textAlignment w:val="auto"/>
              <w:rPr>
                <w:sz w:val="21"/>
                <w:szCs w:val="21"/>
              </w:rPr>
            </w:pPr>
            <w:r>
              <w:rPr>
                <w:sz w:val="21"/>
                <w:szCs w:val="21"/>
              </w:rPr>
              <w:t>(i)comply with, if available and suitable, widely supported and consensus-based standards; or</w:t>
            </w:r>
          </w:p>
          <w:p w14:paraId="799FBFC6">
            <w:pPr>
              <w:keepNext w:val="0"/>
              <w:keepLines w:val="0"/>
              <w:pageBreakBefore w:val="0"/>
              <w:widowControl w:val="0"/>
              <w:kinsoku/>
              <w:wordWrap/>
              <w:overflowPunct/>
              <w:topLinePunct w:val="0"/>
              <w:autoSpaceDE/>
              <w:autoSpaceDN/>
              <w:bidi w:val="0"/>
              <w:adjustRightInd w:val="0"/>
              <w:snapToGrid w:val="0"/>
              <w:spacing w:line="240" w:lineRule="auto"/>
              <w:ind w:left="420" w:firstLine="420" w:firstLineChars="200"/>
              <w:textAlignment w:val="auto"/>
              <w:rPr>
                <w:sz w:val="21"/>
                <w:szCs w:val="21"/>
              </w:rPr>
            </w:pPr>
            <w:r>
              <w:rPr>
                <w:sz w:val="21"/>
                <w:szCs w:val="21"/>
              </w:rPr>
              <w:t>(ii)are delivered pursuant to the requirements established in subsection (a)(2)(B) of section 804 of the William M. (Mac) Thornberry National Defense Authorization Act for Fiscal Year 2021, including the delivery of—</w:t>
            </w:r>
          </w:p>
          <w:p w14:paraId="06CF1D1A">
            <w:pPr>
              <w:keepNext w:val="0"/>
              <w:keepLines w:val="0"/>
              <w:pageBreakBefore w:val="0"/>
              <w:widowControl w:val="0"/>
              <w:kinsoku/>
              <w:wordWrap/>
              <w:overflowPunct/>
              <w:topLinePunct w:val="0"/>
              <w:autoSpaceDE/>
              <w:autoSpaceDN/>
              <w:bidi w:val="0"/>
              <w:adjustRightInd w:val="0"/>
              <w:snapToGrid w:val="0"/>
              <w:spacing w:line="240" w:lineRule="auto"/>
              <w:ind w:left="840" w:firstLine="420" w:firstLineChars="200"/>
              <w:textAlignment w:val="auto"/>
              <w:rPr>
                <w:sz w:val="21"/>
                <w:szCs w:val="21"/>
              </w:rPr>
            </w:pPr>
            <w:r>
              <w:rPr>
                <w:sz w:val="21"/>
                <w:szCs w:val="21"/>
              </w:rPr>
              <w:t>(I)software-defined interface syntax and properties, specifically governing how values are validly passed and received between major subsystems and components, in machine-readable format;</w:t>
            </w:r>
          </w:p>
          <w:p w14:paraId="16C23B2B">
            <w:pPr>
              <w:keepNext w:val="0"/>
              <w:keepLines w:val="0"/>
              <w:pageBreakBefore w:val="0"/>
              <w:widowControl w:val="0"/>
              <w:kinsoku/>
              <w:wordWrap/>
              <w:overflowPunct/>
              <w:topLinePunct w:val="0"/>
              <w:autoSpaceDE/>
              <w:autoSpaceDN/>
              <w:bidi w:val="0"/>
              <w:adjustRightInd w:val="0"/>
              <w:snapToGrid w:val="0"/>
              <w:spacing w:line="240" w:lineRule="auto"/>
              <w:ind w:left="840" w:firstLine="420" w:firstLineChars="200"/>
              <w:textAlignment w:val="auto"/>
              <w:rPr>
                <w:sz w:val="21"/>
                <w:szCs w:val="21"/>
              </w:rPr>
            </w:pPr>
            <w:r>
              <w:rPr>
                <w:sz w:val="21"/>
                <w:szCs w:val="21"/>
              </w:rPr>
              <w:t>(II)a machine-readable definition of the relationship between the delivered interface and existing common standards or interfaces available in Department interface repositories; and</w:t>
            </w:r>
          </w:p>
          <w:p w14:paraId="0067AF0D">
            <w:pPr>
              <w:keepNext w:val="0"/>
              <w:keepLines w:val="0"/>
              <w:pageBreakBefore w:val="0"/>
              <w:widowControl w:val="0"/>
              <w:kinsoku/>
              <w:wordWrap/>
              <w:overflowPunct/>
              <w:topLinePunct w:val="0"/>
              <w:autoSpaceDE/>
              <w:autoSpaceDN/>
              <w:bidi w:val="0"/>
              <w:adjustRightInd w:val="0"/>
              <w:snapToGrid w:val="0"/>
              <w:spacing w:line="240" w:lineRule="auto"/>
              <w:ind w:left="840" w:firstLine="420" w:firstLineChars="200"/>
              <w:textAlignment w:val="auto"/>
              <w:rPr>
                <w:sz w:val="21"/>
                <w:szCs w:val="21"/>
              </w:rPr>
            </w:pPr>
            <w:r>
              <w:rPr>
                <w:sz w:val="21"/>
                <w:szCs w:val="21"/>
              </w:rPr>
              <w:t>(III)documentation with functional descriptions of software-defined interfaces, conveying semantic meaning of interface elements, such as the function of a given interface field;</w:t>
            </w:r>
          </w:p>
          <w:p w14:paraId="6D8E4FE1">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sz w:val="21"/>
                <w:szCs w:val="21"/>
              </w:rPr>
            </w:pPr>
            <w:r>
              <w:rPr>
                <w:sz w:val="21"/>
                <w:szCs w:val="21"/>
              </w:rPr>
              <w:t>(C)uses a system architecture that allows severable major system components and modular systems at the appropriate level to be incrementally added, removed, or replaced throughout the life cycle of a major system platform to afford opportunities for enhanced competition and innovation while yielding—</w:t>
            </w:r>
          </w:p>
          <w:p w14:paraId="7FC57F94">
            <w:pPr>
              <w:keepNext w:val="0"/>
              <w:keepLines w:val="0"/>
              <w:pageBreakBefore w:val="0"/>
              <w:widowControl w:val="0"/>
              <w:kinsoku/>
              <w:wordWrap/>
              <w:overflowPunct/>
              <w:topLinePunct w:val="0"/>
              <w:autoSpaceDE/>
              <w:autoSpaceDN/>
              <w:bidi w:val="0"/>
              <w:adjustRightInd w:val="0"/>
              <w:snapToGrid w:val="0"/>
              <w:spacing w:line="240" w:lineRule="auto"/>
              <w:ind w:left="360" w:firstLine="420" w:firstLineChars="200"/>
              <w:textAlignment w:val="auto"/>
              <w:rPr>
                <w:sz w:val="21"/>
                <w:szCs w:val="21"/>
              </w:rPr>
            </w:pPr>
            <w:r>
              <w:rPr>
                <w:sz w:val="21"/>
                <w:szCs w:val="21"/>
              </w:rPr>
              <w:t>(i)significant cost savings or avoidance;</w:t>
            </w:r>
          </w:p>
          <w:p w14:paraId="0D4F687A">
            <w:pPr>
              <w:keepNext w:val="0"/>
              <w:keepLines w:val="0"/>
              <w:pageBreakBefore w:val="0"/>
              <w:widowControl w:val="0"/>
              <w:kinsoku/>
              <w:wordWrap/>
              <w:overflowPunct/>
              <w:topLinePunct w:val="0"/>
              <w:autoSpaceDE/>
              <w:autoSpaceDN/>
              <w:bidi w:val="0"/>
              <w:adjustRightInd w:val="0"/>
              <w:snapToGrid w:val="0"/>
              <w:spacing w:line="240" w:lineRule="auto"/>
              <w:ind w:left="360" w:firstLine="420" w:firstLineChars="200"/>
              <w:textAlignment w:val="auto"/>
              <w:rPr>
                <w:sz w:val="21"/>
                <w:szCs w:val="21"/>
              </w:rPr>
            </w:pPr>
            <w:r>
              <w:rPr>
                <w:sz w:val="21"/>
                <w:szCs w:val="21"/>
              </w:rPr>
              <w:t>(ii)schedule reduction;</w:t>
            </w:r>
          </w:p>
          <w:p w14:paraId="54FBC333">
            <w:pPr>
              <w:keepNext w:val="0"/>
              <w:keepLines w:val="0"/>
              <w:pageBreakBefore w:val="0"/>
              <w:widowControl w:val="0"/>
              <w:kinsoku/>
              <w:wordWrap/>
              <w:overflowPunct/>
              <w:topLinePunct w:val="0"/>
              <w:autoSpaceDE/>
              <w:autoSpaceDN/>
              <w:bidi w:val="0"/>
              <w:adjustRightInd w:val="0"/>
              <w:snapToGrid w:val="0"/>
              <w:spacing w:line="240" w:lineRule="auto"/>
              <w:ind w:left="360" w:firstLine="420" w:firstLineChars="200"/>
              <w:textAlignment w:val="auto"/>
              <w:rPr>
                <w:sz w:val="21"/>
                <w:szCs w:val="21"/>
              </w:rPr>
            </w:pPr>
            <w:r>
              <w:rPr>
                <w:sz w:val="21"/>
                <w:szCs w:val="21"/>
              </w:rPr>
              <w:t>(iii)opportunities for technical upgrades;</w:t>
            </w:r>
          </w:p>
          <w:p w14:paraId="53E3AE67">
            <w:pPr>
              <w:keepNext w:val="0"/>
              <w:keepLines w:val="0"/>
              <w:pageBreakBefore w:val="0"/>
              <w:widowControl w:val="0"/>
              <w:kinsoku/>
              <w:wordWrap/>
              <w:overflowPunct/>
              <w:topLinePunct w:val="0"/>
              <w:autoSpaceDE/>
              <w:autoSpaceDN/>
              <w:bidi w:val="0"/>
              <w:adjustRightInd w:val="0"/>
              <w:snapToGrid w:val="0"/>
              <w:spacing w:line="240" w:lineRule="auto"/>
              <w:ind w:left="360" w:firstLine="420" w:firstLineChars="200"/>
              <w:textAlignment w:val="auto"/>
              <w:rPr>
                <w:sz w:val="21"/>
                <w:szCs w:val="21"/>
              </w:rPr>
            </w:pPr>
            <w:r>
              <w:rPr>
                <w:sz w:val="21"/>
                <w:szCs w:val="21"/>
              </w:rPr>
              <w:t>(iv)increased interoperability, including system of systems interoperability and mission integration; or</w:t>
            </w:r>
          </w:p>
          <w:p w14:paraId="38E60F59">
            <w:pPr>
              <w:keepNext w:val="0"/>
              <w:keepLines w:val="0"/>
              <w:pageBreakBefore w:val="0"/>
              <w:widowControl w:val="0"/>
              <w:kinsoku/>
              <w:wordWrap/>
              <w:overflowPunct/>
              <w:topLinePunct w:val="0"/>
              <w:autoSpaceDE/>
              <w:autoSpaceDN/>
              <w:bidi w:val="0"/>
              <w:adjustRightInd w:val="0"/>
              <w:snapToGrid w:val="0"/>
              <w:spacing w:line="240" w:lineRule="auto"/>
              <w:ind w:left="360" w:firstLine="420" w:firstLineChars="200"/>
              <w:textAlignment w:val="auto"/>
              <w:rPr>
                <w:sz w:val="21"/>
                <w:szCs w:val="21"/>
              </w:rPr>
            </w:pPr>
            <w:r>
              <w:rPr>
                <w:sz w:val="21"/>
                <w:szCs w:val="21"/>
              </w:rPr>
              <w:t>(v)other benefits during the sustainment phase of a major weapon system; and</w:t>
            </w:r>
          </w:p>
          <w:p w14:paraId="23ADF60A">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sz w:val="21"/>
                <w:szCs w:val="21"/>
              </w:rPr>
            </w:pPr>
            <w:r>
              <w:rPr>
                <w:sz w:val="21"/>
                <w:szCs w:val="21"/>
              </w:rPr>
              <w:t>(D)complies with the technical data rights set forth in sections 3771 through 3775 of this title.</w:t>
            </w:r>
          </w:p>
          <w:p w14:paraId="1993309D">
            <w:pPr>
              <w:jc w:val="both"/>
              <w:rPr>
                <w:rFonts w:hint="eastAsia"/>
                <w:sz w:val="21"/>
                <w:szCs w:val="21"/>
                <w:lang w:val="en-US" w:eastAsia="zh-CN"/>
              </w:rPr>
            </w:pPr>
            <w:r>
              <w:rPr>
                <w:rFonts w:hint="eastAsia"/>
                <w:sz w:val="21"/>
                <w:szCs w:val="21"/>
                <w:lang w:val="en-US" w:eastAsia="zh-CN"/>
              </w:rPr>
              <w:t>翻译：</w:t>
            </w:r>
          </w:p>
          <w:p w14:paraId="1FEAFA17">
            <w:pPr>
              <w:jc w:val="both"/>
              <w:rPr>
                <w:rFonts w:hint="eastAsia"/>
                <w:sz w:val="21"/>
                <w:szCs w:val="21"/>
                <w:lang w:val="en-US" w:eastAsia="zh-CN"/>
              </w:rPr>
            </w:pPr>
            <w:r>
              <w:rPr>
                <w:rFonts w:hint="eastAsia"/>
                <w:sz w:val="21"/>
                <w:szCs w:val="21"/>
                <w:lang w:val="en-US" w:eastAsia="zh-CN"/>
              </w:rPr>
              <w:t>就重大国防采办项目而言，“模块化开放系统方法” 指一种整合性的业务与技术策略，该策略需满足以下要求：</w:t>
            </w:r>
          </w:p>
          <w:p w14:paraId="0920AF68">
            <w:pPr>
              <w:ind w:firstLine="420" w:firstLineChars="200"/>
              <w:jc w:val="both"/>
              <w:rPr>
                <w:rFonts w:hint="eastAsia"/>
                <w:sz w:val="21"/>
                <w:szCs w:val="21"/>
                <w:lang w:val="en-US" w:eastAsia="zh-CN"/>
              </w:rPr>
            </w:pPr>
            <w:r>
              <w:rPr>
                <w:rFonts w:hint="eastAsia"/>
                <w:sz w:val="21"/>
                <w:szCs w:val="21"/>
                <w:lang w:val="en-US" w:eastAsia="zh-CN"/>
              </w:rPr>
              <w:t>（A）采用模块化设计，在主要系统、主要系统组件及模块化系统之间采用模块化系统接口；</w:t>
            </w:r>
          </w:p>
          <w:p w14:paraId="1E01BECA">
            <w:pPr>
              <w:ind w:firstLine="420" w:firstLineChars="200"/>
              <w:jc w:val="both"/>
              <w:rPr>
                <w:rFonts w:hint="eastAsia"/>
                <w:sz w:val="21"/>
                <w:szCs w:val="21"/>
                <w:lang w:val="en-US" w:eastAsia="zh-CN"/>
              </w:rPr>
            </w:pPr>
            <w:r>
              <w:rPr>
                <w:rFonts w:hint="eastAsia"/>
                <w:sz w:val="21"/>
                <w:szCs w:val="21"/>
                <w:lang w:val="en-US" w:eastAsia="zh-CN"/>
              </w:rPr>
              <w:t>（B）需通过验证，以确保相关模块化系统接口符合以下情形之一：</w:t>
            </w:r>
          </w:p>
          <w:p w14:paraId="467856DB">
            <w:pPr>
              <w:keepNext w:val="0"/>
              <w:keepLines w:val="0"/>
              <w:pageBreakBefore w:val="0"/>
              <w:widowControl w:val="0"/>
              <w:kinsoku/>
              <w:wordWrap/>
              <w:overflowPunct/>
              <w:topLinePunct w:val="0"/>
              <w:autoSpaceDE/>
              <w:autoSpaceDN/>
              <w:bidi w:val="0"/>
              <w:adjustRightInd/>
              <w:snapToGrid/>
              <w:ind w:left="480" w:leftChars="200" w:firstLine="420" w:firstLineChars="200"/>
              <w:jc w:val="both"/>
              <w:textAlignment w:val="auto"/>
              <w:rPr>
                <w:rFonts w:hint="eastAsia"/>
                <w:sz w:val="21"/>
                <w:szCs w:val="21"/>
                <w:lang w:val="en-US" w:eastAsia="zh-CN"/>
              </w:rPr>
            </w:pPr>
            <w:r>
              <w:rPr>
                <w:rFonts w:hint="eastAsia"/>
                <w:sz w:val="21"/>
                <w:szCs w:val="21"/>
                <w:lang w:val="en-US" w:eastAsia="zh-CN"/>
              </w:rPr>
              <w:t>（i）若存在适用的、获得广泛支持且基于共识的标准，则接口需符合此类标准；</w:t>
            </w:r>
          </w:p>
          <w:p w14:paraId="5C982F82">
            <w:pPr>
              <w:keepNext w:val="0"/>
              <w:keepLines w:val="0"/>
              <w:pageBreakBefore w:val="0"/>
              <w:widowControl w:val="0"/>
              <w:kinsoku/>
              <w:wordWrap/>
              <w:overflowPunct/>
              <w:topLinePunct w:val="0"/>
              <w:autoSpaceDE/>
              <w:autoSpaceDN/>
              <w:bidi w:val="0"/>
              <w:adjustRightInd/>
              <w:snapToGrid/>
              <w:ind w:left="480" w:leftChars="200" w:firstLine="420" w:firstLineChars="200"/>
              <w:jc w:val="both"/>
              <w:textAlignment w:val="auto"/>
              <w:rPr>
                <w:rFonts w:hint="eastAsia"/>
                <w:sz w:val="21"/>
                <w:szCs w:val="21"/>
                <w:lang w:val="en-US" w:eastAsia="zh-CN"/>
              </w:rPr>
            </w:pPr>
            <w:r>
              <w:rPr>
                <w:rFonts w:hint="eastAsia"/>
                <w:sz w:val="21"/>
                <w:szCs w:val="21"/>
                <w:lang w:val="en-US" w:eastAsia="zh-CN"/>
              </w:rPr>
              <w:t>（ii）依据《2021 财年威廉・M・（麦克）索恩伯里国防授权法案》第 804 条（a）（2）（B）款规定的要求交付，交付内容包括：</w:t>
            </w:r>
          </w:p>
          <w:p w14:paraId="471A113E">
            <w:pPr>
              <w:keepNext w:val="0"/>
              <w:keepLines w:val="0"/>
              <w:pageBreakBefore w:val="0"/>
              <w:widowControl w:val="0"/>
              <w:kinsoku/>
              <w:wordWrap/>
              <w:overflowPunct/>
              <w:topLinePunct w:val="0"/>
              <w:autoSpaceDE/>
              <w:autoSpaceDN/>
              <w:bidi w:val="0"/>
              <w:adjustRightInd/>
              <w:snapToGrid/>
              <w:ind w:left="960" w:leftChars="400" w:firstLine="420" w:firstLineChars="200"/>
              <w:jc w:val="both"/>
              <w:textAlignment w:val="auto"/>
              <w:rPr>
                <w:rFonts w:hint="eastAsia"/>
                <w:sz w:val="21"/>
                <w:szCs w:val="21"/>
                <w:lang w:val="en-US" w:eastAsia="zh-CN"/>
              </w:rPr>
            </w:pPr>
            <w:r>
              <w:rPr>
                <w:rFonts w:hint="eastAsia"/>
                <w:sz w:val="21"/>
                <w:szCs w:val="21"/>
                <w:lang w:val="en-US" w:eastAsia="zh-CN"/>
              </w:rPr>
              <w:t>（I）软件定义的接口语法及属性（具体规定主要子系统与组件之间如何有效传递和接收数值），且需采用机器可读格式；</w:t>
            </w:r>
          </w:p>
          <w:p w14:paraId="41440BAC">
            <w:pPr>
              <w:keepNext w:val="0"/>
              <w:keepLines w:val="0"/>
              <w:pageBreakBefore w:val="0"/>
              <w:widowControl w:val="0"/>
              <w:kinsoku/>
              <w:wordWrap/>
              <w:overflowPunct/>
              <w:topLinePunct w:val="0"/>
              <w:autoSpaceDE/>
              <w:autoSpaceDN/>
              <w:bidi w:val="0"/>
              <w:adjustRightInd/>
              <w:snapToGrid/>
              <w:ind w:left="960" w:leftChars="400" w:firstLine="420" w:firstLineChars="200"/>
              <w:jc w:val="both"/>
              <w:textAlignment w:val="auto"/>
              <w:rPr>
                <w:rFonts w:hint="eastAsia"/>
                <w:sz w:val="21"/>
                <w:szCs w:val="21"/>
                <w:lang w:val="en-US" w:eastAsia="zh-CN"/>
              </w:rPr>
            </w:pPr>
            <w:r>
              <w:rPr>
                <w:rFonts w:hint="eastAsia"/>
                <w:sz w:val="21"/>
                <w:szCs w:val="21"/>
                <w:lang w:val="en-US" w:eastAsia="zh-CN"/>
              </w:rPr>
              <w:t>（II）机器可读形式的定义文件，说明所交付接口与现有通用标准或国防部接口库中可用接口之间的关系；</w:t>
            </w:r>
          </w:p>
          <w:p w14:paraId="550DE37E">
            <w:pPr>
              <w:keepNext w:val="0"/>
              <w:keepLines w:val="0"/>
              <w:pageBreakBefore w:val="0"/>
              <w:widowControl w:val="0"/>
              <w:kinsoku/>
              <w:wordWrap/>
              <w:overflowPunct/>
              <w:topLinePunct w:val="0"/>
              <w:autoSpaceDE/>
              <w:autoSpaceDN/>
              <w:bidi w:val="0"/>
              <w:adjustRightInd/>
              <w:snapToGrid/>
              <w:ind w:left="960" w:leftChars="400" w:firstLine="420" w:firstLineChars="200"/>
              <w:jc w:val="both"/>
              <w:textAlignment w:val="auto"/>
              <w:rPr>
                <w:rFonts w:hint="eastAsia"/>
                <w:sz w:val="21"/>
                <w:szCs w:val="21"/>
                <w:lang w:val="en-US" w:eastAsia="zh-CN"/>
              </w:rPr>
            </w:pPr>
            <w:r>
              <w:rPr>
                <w:rFonts w:hint="eastAsia"/>
                <w:sz w:val="21"/>
                <w:szCs w:val="21"/>
                <w:lang w:val="en-US" w:eastAsia="zh-CN"/>
              </w:rPr>
              <w:t>（III）含软件定义接口功能描述的文档，阐明接口元素的语义（如特定接口字段的功能）；</w:t>
            </w:r>
          </w:p>
          <w:p w14:paraId="1F0AB359">
            <w:pPr>
              <w:ind w:firstLine="420" w:firstLineChars="200"/>
              <w:jc w:val="both"/>
              <w:rPr>
                <w:rFonts w:hint="eastAsia"/>
                <w:sz w:val="21"/>
                <w:szCs w:val="21"/>
                <w:lang w:val="en-US" w:eastAsia="zh-CN"/>
              </w:rPr>
            </w:pPr>
            <w:r>
              <w:rPr>
                <w:rFonts w:hint="eastAsia"/>
                <w:sz w:val="21"/>
                <w:szCs w:val="21"/>
                <w:lang w:val="en-US" w:eastAsia="zh-CN"/>
              </w:rPr>
              <w:t>（C）采用的系统架构应能在重大系统平台的全生命周期内，对相应层级可拆分的主要系统组件及模块化系统进行增量式添加、移除或替换，从而为增强竞争与创新创造机会，同时实现以下效果之一：</w:t>
            </w:r>
          </w:p>
          <w:p w14:paraId="42E79898">
            <w:pPr>
              <w:ind w:left="960" w:leftChars="400" w:firstLine="0" w:firstLineChars="0"/>
              <w:jc w:val="both"/>
              <w:rPr>
                <w:rFonts w:hint="eastAsia"/>
                <w:sz w:val="21"/>
                <w:szCs w:val="21"/>
                <w:lang w:val="en-US" w:eastAsia="zh-CN"/>
              </w:rPr>
            </w:pPr>
            <w:r>
              <w:rPr>
                <w:rFonts w:hint="eastAsia"/>
                <w:sz w:val="21"/>
                <w:szCs w:val="21"/>
                <w:lang w:val="en-US" w:eastAsia="zh-CN"/>
              </w:rPr>
              <w:t>（i）显著节省成本或避免成本增加；</w:t>
            </w:r>
            <w:r>
              <w:rPr>
                <w:rFonts w:hint="eastAsia"/>
                <w:sz w:val="21"/>
                <w:szCs w:val="21"/>
                <w:lang w:val="en-US" w:eastAsia="zh-CN"/>
              </w:rPr>
              <w:br w:type="textWrapping"/>
            </w:r>
            <w:r>
              <w:rPr>
                <w:rFonts w:hint="eastAsia"/>
                <w:sz w:val="21"/>
                <w:szCs w:val="21"/>
                <w:lang w:val="en-US" w:eastAsia="zh-CN"/>
              </w:rPr>
              <w:t>（ii）缩短项目进度；</w:t>
            </w:r>
          </w:p>
          <w:p w14:paraId="22A1ABB8">
            <w:pPr>
              <w:ind w:left="960" w:leftChars="400" w:firstLine="0" w:firstLineChars="0"/>
              <w:jc w:val="both"/>
              <w:rPr>
                <w:rFonts w:hint="eastAsia"/>
                <w:sz w:val="21"/>
                <w:szCs w:val="21"/>
                <w:lang w:val="en-US" w:eastAsia="zh-CN"/>
              </w:rPr>
            </w:pPr>
            <w:r>
              <w:rPr>
                <w:rFonts w:hint="eastAsia"/>
                <w:sz w:val="21"/>
                <w:szCs w:val="21"/>
                <w:lang w:val="en-US" w:eastAsia="zh-CN"/>
              </w:rPr>
              <w:t>（iii）创造技术升级机会；</w:t>
            </w:r>
          </w:p>
          <w:p w14:paraId="791AF7E2">
            <w:pPr>
              <w:ind w:left="960" w:leftChars="400" w:firstLine="0" w:firstLineChars="0"/>
              <w:jc w:val="both"/>
              <w:rPr>
                <w:rFonts w:hint="eastAsia"/>
                <w:sz w:val="21"/>
                <w:szCs w:val="21"/>
                <w:lang w:val="en-US" w:eastAsia="zh-CN"/>
              </w:rPr>
            </w:pPr>
            <w:r>
              <w:rPr>
                <w:rFonts w:hint="eastAsia"/>
                <w:sz w:val="21"/>
                <w:szCs w:val="21"/>
                <w:lang w:val="en-US" w:eastAsia="zh-CN"/>
              </w:rPr>
              <w:t>（iv）提升互操作性（包括系统之系统的互操作性及任务整合能力）；</w:t>
            </w:r>
          </w:p>
          <w:p w14:paraId="6A8FAFB1">
            <w:pPr>
              <w:keepNext w:val="0"/>
              <w:keepLines w:val="0"/>
              <w:pageBreakBefore w:val="0"/>
              <w:widowControl w:val="0"/>
              <w:kinsoku/>
              <w:wordWrap/>
              <w:overflowPunct/>
              <w:topLinePunct w:val="0"/>
              <w:autoSpaceDE/>
              <w:autoSpaceDN/>
              <w:bidi w:val="0"/>
              <w:adjustRightInd/>
              <w:snapToGrid/>
              <w:ind w:left="480" w:leftChars="200" w:firstLine="420" w:firstLineChars="200"/>
              <w:jc w:val="both"/>
              <w:textAlignment w:val="auto"/>
              <w:rPr>
                <w:rFonts w:hint="eastAsia"/>
                <w:sz w:val="21"/>
                <w:szCs w:val="21"/>
                <w:lang w:val="en-US" w:eastAsia="zh-CN"/>
              </w:rPr>
            </w:pPr>
            <w:r>
              <w:rPr>
                <w:rFonts w:hint="eastAsia"/>
                <w:sz w:val="21"/>
                <w:szCs w:val="21"/>
                <w:lang w:val="en-US" w:eastAsia="zh-CN"/>
              </w:rPr>
              <w:t>（v）为重大武器系统保障阶段带来其他收益；</w:t>
            </w:r>
          </w:p>
          <w:p w14:paraId="6F2AF1D0">
            <w:pPr>
              <w:ind w:firstLine="420" w:firstLineChars="200"/>
              <w:jc w:val="both"/>
              <w:rPr>
                <w:rFonts w:hint="eastAsia"/>
                <w:sz w:val="21"/>
                <w:szCs w:val="21"/>
                <w:lang w:val="en-US" w:eastAsia="zh-CN"/>
              </w:rPr>
            </w:pPr>
            <w:r>
              <w:rPr>
                <w:rFonts w:hint="eastAsia"/>
                <w:sz w:val="21"/>
                <w:szCs w:val="21"/>
                <w:lang w:val="en-US" w:eastAsia="zh-CN"/>
              </w:rPr>
              <w:t>（D）符合本章第 3771 至 3775 条规定的技术数据权利。</w:t>
            </w:r>
          </w:p>
        </w:tc>
        <w:tc>
          <w:tcPr>
            <w:tcW w:w="1502" w:type="dxa"/>
            <w:vAlign w:val="center"/>
          </w:tcPr>
          <w:p w14:paraId="5B9C3AA8">
            <w:pPr>
              <w:adjustRightInd w:val="0"/>
              <w:snapToGrid w:val="0"/>
              <w:spacing w:line="560" w:lineRule="exact"/>
              <w:jc w:val="both"/>
              <w:rPr>
                <w:sz w:val="21"/>
                <w:szCs w:val="21"/>
              </w:rPr>
            </w:pPr>
            <w:r>
              <w:rPr>
                <w:rFonts w:hint="eastAsia"/>
                <w:sz w:val="21"/>
                <w:szCs w:val="21"/>
              </w:rPr>
              <w:t>10USC§4401</w:t>
            </w:r>
          </w:p>
        </w:tc>
      </w:tr>
    </w:tbl>
    <w:p w14:paraId="0EFA88B8">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lang w:val="en-US" w:eastAsia="zh-CN"/>
        </w:rPr>
      </w:pPr>
      <w:r>
        <w:rPr>
          <w:rFonts w:hint="eastAsia" w:ascii="仿宋" w:hAnsi="仿宋" w:eastAsia="仿宋" w:cs="仿宋"/>
          <w:lang w:val="en-US" w:eastAsia="zh-CN"/>
        </w:rPr>
        <w:t>还有一些定义有待学习例如：Modular System、Modular System Interface、Open Systems Acquisition of Weapons Systems、system、interface、松耦合、强内聚、互操作……</w:t>
      </w:r>
    </w:p>
    <w:p w14:paraId="3F5B742C">
      <w:pPr>
        <w:pStyle w:val="4"/>
        <w:bidi w:val="0"/>
        <w:rPr>
          <w:rFonts w:hint="eastAsia"/>
          <w:lang w:val="en-US" w:eastAsia="zh-CN"/>
        </w:rPr>
      </w:pPr>
      <w:r>
        <w:rPr>
          <w:rFonts w:hint="eastAsia"/>
          <w:lang w:val="en-US" w:eastAsia="zh-CN"/>
        </w:rPr>
        <w:t>2.2定义总结：</w:t>
      </w:r>
    </w:p>
    <w:p w14:paraId="63816FB6">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lang w:val="en-US" w:eastAsia="zh-CN"/>
        </w:rPr>
      </w:pPr>
      <w:r>
        <w:rPr>
          <w:rFonts w:hint="eastAsia" w:ascii="仿宋" w:hAnsi="仿宋" w:eastAsia="仿宋" w:cs="仿宋"/>
          <w:lang w:val="en-US" w:eastAsia="zh-CN"/>
        </w:rPr>
        <w:t>对当前搜集到的定义整理如下图所示。包含六个，用灰色方框表示，并以1至6编号。实线箭头表示定义中包含的关系。箭头上的编号与定义的编号相对应，由于定义的表述存在重复，所以一些箭头包含多个编号。</w:t>
      </w:r>
    </w:p>
    <w:p w14:paraId="650BF234">
      <w:pPr>
        <w:pStyle w:val="5"/>
        <w:keepNext w:val="0"/>
        <w:keepLines w:val="0"/>
        <w:pageBreakBefore w:val="0"/>
        <w:widowControl/>
        <w:suppressLineNumbers w:val="0"/>
        <w:kinsoku/>
        <w:wordWrap/>
        <w:overflowPunct/>
        <w:topLinePunct w:val="0"/>
        <w:autoSpaceDE/>
        <w:autoSpaceDN/>
        <w:bidi w:val="0"/>
        <w:adjustRightInd/>
        <w:snapToGrid/>
        <w:jc w:val="center"/>
        <w:textAlignment w:val="auto"/>
        <w:rPr>
          <w:rFonts w:hint="default" w:ascii="仿宋" w:hAnsi="仿宋" w:eastAsia="仿宋" w:cs="仿宋"/>
          <w:lang w:val="en-US" w:eastAsia="zh-CN"/>
        </w:rPr>
      </w:pPr>
      <w:r>
        <w:rPr>
          <w:rFonts w:hint="default" w:ascii="仿宋" w:hAnsi="仿宋" w:eastAsia="仿宋" w:cs="仿宋"/>
          <w:lang w:val="en-US" w:eastAsia="zh-CN"/>
        </w:rPr>
        <w:drawing>
          <wp:inline distT="0" distB="0" distL="114300" distR="114300">
            <wp:extent cx="5266690" cy="1200150"/>
            <wp:effectExtent l="0" t="0" r="10160" b="0"/>
            <wp:docPr id="5" name="图片 5"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finition"/>
                    <pic:cNvPicPr>
                      <a:picLocks noChangeAspect="1"/>
                    </pic:cNvPicPr>
                  </pic:nvPicPr>
                  <pic:blipFill>
                    <a:blip r:embed="rId4"/>
                    <a:stretch>
                      <a:fillRect/>
                    </a:stretch>
                  </pic:blipFill>
                  <pic:spPr>
                    <a:xfrm>
                      <a:off x="0" y="0"/>
                      <a:ext cx="5266690" cy="1200150"/>
                    </a:xfrm>
                    <a:prstGeom prst="rect">
                      <a:avLst/>
                    </a:prstGeom>
                  </pic:spPr>
                </pic:pic>
              </a:graphicData>
            </a:graphic>
          </wp:inline>
        </w:drawing>
      </w:r>
    </w:p>
    <w:p w14:paraId="42A0D0A9">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首先是架构的概念，无论是开放架构、开放系统架构、软件开放式架构，技术架构都属于架构的范畴，架构指组件的结构和关系，以及组件设计和演化的原则与指南，后者容易被忽略。</w:t>
      </w:r>
    </w:p>
    <w:p w14:paraId="1FABC3FB">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仿宋" w:hAnsi="仿宋" w:eastAsia="仿宋" w:cs="仿宋"/>
          <w:lang w:val="en-US" w:eastAsia="zh-CN"/>
        </w:rPr>
      </w:pPr>
      <w:r>
        <w:rPr>
          <w:rFonts w:hint="eastAsia" w:ascii="仿宋" w:hAnsi="仿宋" w:eastAsia="仿宋" w:cs="仿宋"/>
          <w:lang w:val="en-US" w:eastAsia="zh-CN"/>
        </w:rPr>
        <w:t>开放系统、开放架构、开放系统架构、模块化开放系统方法，最终指向了对技术架构的要求：</w:t>
      </w:r>
    </w:p>
    <w:p w14:paraId="5C5867B1">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采用或符合标准（standards）；</w:t>
      </w:r>
    </w:p>
    <w:p w14:paraId="44033F3C">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80" w:firstLineChars="200"/>
        <w:textAlignment w:val="auto"/>
        <w:rPr>
          <w:rFonts w:hint="default" w:ascii="仿宋" w:hAnsi="仿宋" w:eastAsia="仿宋" w:cs="仿宋"/>
          <w:lang w:val="en-US" w:eastAsia="zh-CN"/>
        </w:rPr>
      </w:pPr>
      <w:r>
        <w:rPr>
          <w:rFonts w:hint="eastAsia" w:ascii="仿宋" w:hAnsi="仿宋" w:eastAsia="仿宋" w:cs="仿宋"/>
          <w:lang w:val="en-US" w:eastAsia="zh-CN"/>
        </w:rPr>
        <w:t>支持某些特征的系统结构（system structure）。</w:t>
      </w:r>
    </w:p>
    <w:p w14:paraId="38C78E37">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标准往往具备以下部分或全部特征：基于共识、广泛接受和支持、由市场或标准组织制定、公认的、支持互操作性、支持可移植性、支持可扩展性、免费或适度许可费。</w:t>
      </w:r>
    </w:p>
    <w:p w14:paraId="09144704">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textAlignment w:val="auto"/>
        <w:rPr>
          <w:rFonts w:hint="eastAsia" w:ascii="仿宋" w:hAnsi="仿宋" w:eastAsia="仿宋" w:cs="仿宋"/>
          <w:lang w:val="en-US" w:eastAsia="zh-CN"/>
        </w:rPr>
      </w:pPr>
      <w:r>
        <w:rPr>
          <w:rFonts w:hint="eastAsia" w:ascii="仿宋" w:hAnsi="仿宋" w:eastAsia="仿宋" w:cs="仿宋"/>
          <w:lang w:val="en-US" w:eastAsia="zh-CN"/>
        </w:rPr>
        <w:t>支持的系统结构具备以下部分或全部特征：松耦合、强内聚、模块化、关键接口发布、完整或相关设计的公开。</w:t>
      </w:r>
    </w:p>
    <w:p w14:paraId="0631B940">
      <w:pPr>
        <w:keepNext w:val="0"/>
        <w:keepLines w:val="0"/>
        <w:pageBreakBefore w:val="0"/>
        <w:widowControl w:val="0"/>
        <w:numPr>
          <w:numId w:val="0"/>
        </w:numPr>
        <w:kinsoku/>
        <w:wordWrap/>
        <w:overflowPunct/>
        <w:topLinePunct w:val="0"/>
        <w:autoSpaceDE/>
        <w:autoSpaceDN/>
        <w:bidi w:val="0"/>
        <w:adjustRightInd/>
        <w:snapToGrid/>
        <w:spacing w:line="300" w:lineRule="auto"/>
        <w:ind w:firstLine="480" w:firstLineChars="200"/>
        <w:textAlignment w:val="auto"/>
        <w:rPr>
          <w:rFonts w:hint="default" w:ascii="仿宋" w:hAnsi="仿宋" w:eastAsia="仿宋" w:cs="仿宋"/>
          <w:lang w:val="en-US" w:eastAsia="zh-CN"/>
        </w:rPr>
      </w:pPr>
      <w:r>
        <w:rPr>
          <w:rFonts w:hint="eastAsia" w:ascii="仿宋" w:hAnsi="仿宋" w:eastAsia="仿宋" w:cs="仿宋"/>
          <w:lang w:val="en-US" w:eastAsia="zh-CN"/>
        </w:rPr>
        <w:t>根据定义的学习，对软件开放式架构的认识如下：软件开放式架构是软件开发的一种技术架构。该技术架构在软件开发过程中（优先）采用开放标准（基于共识、广泛接受和支持、支持互操作性、可移植性、可扩展性），该技术架构支持下所设计的软件系统结构具备松耦合、强内聚、模块化、与硬件解耦、关键接口和相关设计公开等特点，允许在系统平台的全生命周期内，对相应层级可拆分的软件组件进行添加、移除或替换。</w:t>
      </w:r>
    </w:p>
    <w:p w14:paraId="2E04B93D">
      <w:pPr>
        <w:pStyle w:val="3"/>
        <w:numPr>
          <w:ilvl w:val="0"/>
          <w:numId w:val="1"/>
        </w:numPr>
        <w:ind w:left="0" w:leftChars="0" w:firstLine="0" w:firstLineChars="0"/>
      </w:pPr>
      <w:r>
        <w:rPr>
          <w:rFonts w:hint="eastAsia"/>
          <w:lang w:val="en-US" w:eastAsia="zh-CN"/>
        </w:rPr>
        <w:t>美国MOSA</w:t>
      </w:r>
      <w:bookmarkStart w:id="0" w:name="_GoBack"/>
      <w:bookmarkEnd w:id="0"/>
      <w:r>
        <w:rPr>
          <w:rFonts w:hint="eastAsia"/>
          <w:lang w:val="en-US" w:eastAsia="zh-CN"/>
        </w:rPr>
        <w:t>发展</w:t>
      </w:r>
    </w:p>
    <w:p w14:paraId="7B999C58">
      <w:pPr>
        <w:pStyle w:val="4"/>
        <w:bidi w:val="0"/>
        <w:rPr>
          <w:rFonts w:hint="eastAsia"/>
          <w:lang w:val="en-US" w:eastAsia="zh-CN"/>
        </w:rPr>
      </w:pPr>
      <w:r>
        <w:rPr>
          <w:rFonts w:hint="eastAsia"/>
          <w:lang w:val="en-US" w:eastAsia="zh-CN"/>
        </w:rPr>
        <w:t>3.1主导机构：</w:t>
      </w:r>
    </w:p>
    <w:p w14:paraId="1501B261"/>
    <w:p w14:paraId="654FA5D7">
      <w:pPr>
        <w:pStyle w:val="4"/>
        <w:rPr>
          <w:rFonts w:hint="eastAsia"/>
        </w:rPr>
      </w:pPr>
      <w:r>
        <w:rPr>
          <w:rFonts w:hint="eastAsia"/>
        </w:rPr>
        <w:t>资料汇总</w:t>
      </w:r>
    </w:p>
    <w:p w14:paraId="1044500D">
      <w:pPr>
        <w:adjustRightInd w:val="0"/>
        <w:snapToGrid w:val="0"/>
        <w:spacing w:line="560" w:lineRule="exact"/>
        <w:rPr>
          <w:b/>
          <w:bCs/>
          <w:sz w:val="32"/>
          <w:szCs w:val="32"/>
        </w:rPr>
      </w:pPr>
      <w:r>
        <w:rPr>
          <w:rFonts w:hint="eastAsia"/>
          <w:b/>
          <w:bCs/>
          <w:sz w:val="32"/>
          <w:szCs w:val="32"/>
        </w:rPr>
        <w:t>1.</w:t>
      </w:r>
      <w:r>
        <w:rPr>
          <w:b/>
          <w:bCs/>
          <w:sz w:val="32"/>
          <w:szCs w:val="32"/>
        </w:rPr>
        <w:t>1</w:t>
      </w:r>
      <w:r>
        <w:rPr>
          <w:rFonts w:hint="eastAsia"/>
          <w:b/>
          <w:bCs/>
          <w:sz w:val="32"/>
          <w:szCs w:val="32"/>
        </w:rPr>
        <w:t>国外现状</w:t>
      </w:r>
    </w:p>
    <w:p w14:paraId="05544820">
      <w:pPr>
        <w:adjustRightInd w:val="0"/>
        <w:snapToGrid w:val="0"/>
        <w:spacing w:line="560" w:lineRule="exact"/>
        <w:rPr>
          <w:b/>
          <w:bCs/>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2"/>
        <w:gridCol w:w="6645"/>
        <w:gridCol w:w="425"/>
      </w:tblGrid>
      <w:tr w14:paraId="6E7ED7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14E6416B">
            <w:r>
              <w:rPr>
                <w:rFonts w:hint="eastAsia"/>
              </w:rPr>
              <w:t>资料主题</w:t>
            </w:r>
          </w:p>
        </w:tc>
        <w:tc>
          <w:tcPr>
            <w:tcW w:w="6266" w:type="dxa"/>
          </w:tcPr>
          <w:p w14:paraId="606850BA">
            <w:r>
              <w:rPr>
                <w:rFonts w:hint="eastAsia"/>
              </w:rPr>
              <w:t>资料地址</w:t>
            </w:r>
          </w:p>
        </w:tc>
        <w:tc>
          <w:tcPr>
            <w:tcW w:w="617" w:type="dxa"/>
          </w:tcPr>
          <w:p w14:paraId="1CEDEBE1">
            <w:pPr>
              <w:rPr>
                <w:rFonts w:hint="eastAsia"/>
              </w:rPr>
            </w:pPr>
            <w:r>
              <w:rPr>
                <w:rFonts w:hint="eastAsia"/>
              </w:rPr>
              <w:t>来源</w:t>
            </w:r>
          </w:p>
        </w:tc>
      </w:tr>
      <w:tr w14:paraId="2ED39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13177B06">
            <w:r>
              <w:rPr>
                <w:rFonts w:hint="eastAsia"/>
              </w:rPr>
              <w:t>DSP</w:t>
            </w:r>
          </w:p>
          <w:p w14:paraId="06D75001"/>
        </w:tc>
        <w:tc>
          <w:tcPr>
            <w:tcW w:w="6266" w:type="dxa"/>
          </w:tcPr>
          <w:p w14:paraId="0D24DA08">
            <w:r>
              <w:t>https://www.dsp.dla.mil/</w:t>
            </w:r>
          </w:p>
        </w:tc>
        <w:tc>
          <w:tcPr>
            <w:tcW w:w="617" w:type="dxa"/>
          </w:tcPr>
          <w:p w14:paraId="59CD2A10">
            <w:pPr>
              <w:adjustRightInd w:val="0"/>
              <w:snapToGrid w:val="0"/>
              <w:spacing w:line="560" w:lineRule="exact"/>
              <w:rPr>
                <w:rFonts w:hint="eastAsia"/>
              </w:rPr>
            </w:pPr>
            <w:r>
              <w:rPr>
                <w:rFonts w:hint="eastAsia"/>
              </w:rPr>
              <w:t>DSP官网</w:t>
            </w:r>
          </w:p>
        </w:tc>
      </w:tr>
      <w:tr w14:paraId="51052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6E4AA05">
            <w:r>
              <w:rPr>
                <w:rFonts w:hint="eastAsia"/>
              </w:rPr>
              <w:t>DSP</w:t>
            </w:r>
            <w:r>
              <w:t>-</w:t>
            </w:r>
            <w:r>
              <w:rPr>
                <w:rFonts w:hint="eastAsia"/>
              </w:rPr>
              <w:t>管理架构</w:t>
            </w:r>
          </w:p>
        </w:tc>
        <w:tc>
          <w:tcPr>
            <w:tcW w:w="6266" w:type="dxa"/>
          </w:tcPr>
          <w:p w14:paraId="0D5B355F">
            <w:r>
              <w:t>https://www.dsp.dla.mil/Home/Management-Structure/</w:t>
            </w:r>
          </w:p>
        </w:tc>
        <w:tc>
          <w:tcPr>
            <w:tcW w:w="617" w:type="dxa"/>
          </w:tcPr>
          <w:p w14:paraId="7F1B2FC9">
            <w:pPr>
              <w:adjustRightInd w:val="0"/>
              <w:snapToGrid w:val="0"/>
              <w:spacing w:line="560" w:lineRule="exact"/>
            </w:pPr>
          </w:p>
        </w:tc>
      </w:tr>
      <w:tr w14:paraId="25798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3CB7E7A0">
            <w:pPr>
              <w:rPr>
                <w:rFonts w:hint="eastAsia"/>
              </w:rPr>
            </w:pPr>
            <w:r>
              <w:rPr>
                <w:rFonts w:hint="eastAsia"/>
              </w:rPr>
              <w:t>DSP</w:t>
            </w:r>
            <w:r>
              <w:t>-</w:t>
            </w:r>
            <w:r>
              <w:rPr>
                <w:rFonts w:hint="eastAsia"/>
              </w:rPr>
              <w:t>历史</w:t>
            </w:r>
          </w:p>
        </w:tc>
        <w:tc>
          <w:tcPr>
            <w:tcW w:w="6266" w:type="dxa"/>
          </w:tcPr>
          <w:p w14:paraId="763DB5AC">
            <w:r>
              <w:t>https://www.dsp.dla.mil/Home/History-of-the-DSP/</w:t>
            </w:r>
          </w:p>
        </w:tc>
        <w:tc>
          <w:tcPr>
            <w:tcW w:w="617" w:type="dxa"/>
          </w:tcPr>
          <w:p w14:paraId="386F6B71">
            <w:pPr>
              <w:adjustRightInd w:val="0"/>
              <w:snapToGrid w:val="0"/>
              <w:spacing w:line="560" w:lineRule="exact"/>
            </w:pPr>
          </w:p>
        </w:tc>
      </w:tr>
      <w:tr w14:paraId="5FA830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706C3D99">
            <w:pPr>
              <w:rPr>
                <w:rFonts w:hint="eastAsia"/>
              </w:rPr>
            </w:pPr>
            <w:r>
              <w:rPr>
                <w:rFonts w:hint="eastAsia"/>
              </w:rPr>
              <w:t>DSP</w:t>
            </w:r>
            <w:r>
              <w:t>-</w:t>
            </w:r>
            <w:r>
              <w:rPr>
                <w:rFonts w:hint="eastAsia"/>
              </w:rPr>
              <w:t>宗旨使命愿景</w:t>
            </w:r>
          </w:p>
        </w:tc>
        <w:tc>
          <w:tcPr>
            <w:tcW w:w="6266" w:type="dxa"/>
          </w:tcPr>
          <w:p w14:paraId="0383FD8A">
            <w:r>
              <w:t>https://www.dsp.dla.mil/Home/Mission/</w:t>
            </w:r>
          </w:p>
        </w:tc>
        <w:tc>
          <w:tcPr>
            <w:tcW w:w="617" w:type="dxa"/>
          </w:tcPr>
          <w:p w14:paraId="79A23A6C">
            <w:pPr>
              <w:adjustRightInd w:val="0"/>
              <w:snapToGrid w:val="0"/>
              <w:spacing w:line="560" w:lineRule="exact"/>
            </w:pPr>
          </w:p>
        </w:tc>
      </w:tr>
      <w:tr w14:paraId="151BA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35794F31">
            <w:pPr>
              <w:rPr>
                <w:rFonts w:hint="eastAsia"/>
              </w:rPr>
            </w:pPr>
            <w:r>
              <w:rPr>
                <w:rFonts w:hint="eastAsia"/>
              </w:rPr>
              <w:t>SE</w:t>
            </w:r>
            <w:r>
              <w:t>&amp;A</w:t>
            </w:r>
            <w:r>
              <w:rPr>
                <w:rFonts w:hint="eastAsia"/>
              </w:rPr>
              <w:t xml:space="preserve"> DSP</w:t>
            </w:r>
          </w:p>
        </w:tc>
        <w:tc>
          <w:tcPr>
            <w:tcW w:w="6266" w:type="dxa"/>
          </w:tcPr>
          <w:p w14:paraId="09DFE65E">
            <w:r>
              <w:t>https://www.cto.mil/sea/dsp/</w:t>
            </w:r>
          </w:p>
        </w:tc>
        <w:tc>
          <w:tcPr>
            <w:tcW w:w="617" w:type="dxa"/>
          </w:tcPr>
          <w:p w14:paraId="6D955646">
            <w:pPr>
              <w:adjustRightInd w:val="0"/>
              <w:snapToGrid w:val="0"/>
              <w:spacing w:line="560" w:lineRule="exact"/>
            </w:pPr>
          </w:p>
        </w:tc>
      </w:tr>
      <w:tr w14:paraId="3B3E6A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4303F907">
            <w:pPr>
              <w:rPr>
                <w:rFonts w:hint="eastAsia"/>
              </w:rPr>
            </w:pPr>
            <w:r>
              <w:rPr>
                <w:rFonts w:hint="eastAsia"/>
              </w:rPr>
              <w:t>三军MOSA备忘录</w:t>
            </w:r>
          </w:p>
        </w:tc>
        <w:tc>
          <w:tcPr>
            <w:tcW w:w="6266" w:type="dxa"/>
          </w:tcPr>
          <w:p w14:paraId="0A754881">
            <w:r>
              <w:t>https://www.dsp.dla.mil/Portals/26/Documents/PolicyAndGuidance/Memo-Modular%20Open%20Systems%20Approach%202024.pdf</w:t>
            </w:r>
          </w:p>
        </w:tc>
        <w:tc>
          <w:tcPr>
            <w:tcW w:w="617" w:type="dxa"/>
          </w:tcPr>
          <w:p w14:paraId="506B30DD">
            <w:pPr>
              <w:adjustRightInd w:val="0"/>
              <w:snapToGrid w:val="0"/>
              <w:spacing w:line="560" w:lineRule="exact"/>
            </w:pPr>
          </w:p>
        </w:tc>
      </w:tr>
      <w:tr w14:paraId="4999D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369A104B">
            <w:pPr>
              <w:rPr>
                <w:rFonts w:hint="eastAsia"/>
              </w:rPr>
            </w:pPr>
            <w:r>
              <w:t>SE&amp;A</w:t>
            </w:r>
            <w:r>
              <w:rPr>
                <w:rFonts w:hint="eastAsia"/>
              </w:rPr>
              <w:t>办公室</w:t>
            </w:r>
          </w:p>
        </w:tc>
        <w:tc>
          <w:tcPr>
            <w:tcW w:w="6266" w:type="dxa"/>
          </w:tcPr>
          <w:p w14:paraId="4F6FD7CD">
            <w:r>
              <w:t>https://www.cto.mil/sea/about/</w:t>
            </w:r>
          </w:p>
        </w:tc>
        <w:tc>
          <w:tcPr>
            <w:tcW w:w="617" w:type="dxa"/>
          </w:tcPr>
          <w:p w14:paraId="10B6A30D">
            <w:pPr>
              <w:adjustRightInd w:val="0"/>
              <w:snapToGrid w:val="0"/>
              <w:spacing w:line="560" w:lineRule="exact"/>
            </w:pPr>
          </w:p>
        </w:tc>
      </w:tr>
      <w:tr w14:paraId="200D2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06A648DD">
            <w:r>
              <w:rPr>
                <w:rFonts w:hint="eastAsia"/>
              </w:rPr>
              <w:t>国防采购项目中的MOSA参考框架</w:t>
            </w:r>
          </w:p>
        </w:tc>
        <w:tc>
          <w:tcPr>
            <w:tcW w:w="6266" w:type="dxa"/>
          </w:tcPr>
          <w:p w14:paraId="3445F4F7">
            <w:r>
              <w:t>https://www.cto.mil/wp-content/uploads/2023/06/MOSA-Framework-2020.pdf</w:t>
            </w:r>
          </w:p>
        </w:tc>
        <w:tc>
          <w:tcPr>
            <w:tcW w:w="617" w:type="dxa"/>
          </w:tcPr>
          <w:p w14:paraId="7AD387C9">
            <w:pPr>
              <w:adjustRightInd w:val="0"/>
              <w:snapToGrid w:val="0"/>
              <w:spacing w:line="560" w:lineRule="exact"/>
            </w:pPr>
          </w:p>
        </w:tc>
      </w:tr>
      <w:tr w14:paraId="40CFC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3BCDAFED">
            <w:pPr>
              <w:rPr>
                <w:rFonts w:hint="eastAsia"/>
              </w:rPr>
            </w:pPr>
            <w:r>
              <w:rPr>
                <w:rFonts w:hint="eastAsia"/>
              </w:rPr>
              <w:t>MOSA</w:t>
            </w:r>
          </w:p>
        </w:tc>
        <w:tc>
          <w:tcPr>
            <w:tcW w:w="6266" w:type="dxa"/>
          </w:tcPr>
          <w:p w14:paraId="5CE2F7FA">
            <w:r>
              <w:t>https://www.dau.edu/acquipedia-article/modular-open-systems-approach-mosa</w:t>
            </w:r>
          </w:p>
        </w:tc>
        <w:tc>
          <w:tcPr>
            <w:tcW w:w="617" w:type="dxa"/>
          </w:tcPr>
          <w:p w14:paraId="0A502CB5">
            <w:pPr>
              <w:adjustRightInd w:val="0"/>
              <w:snapToGrid w:val="0"/>
              <w:spacing w:line="560" w:lineRule="exact"/>
            </w:pPr>
          </w:p>
        </w:tc>
      </w:tr>
      <w:tr w14:paraId="20966B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4449EDAE">
            <w:pPr>
              <w:rPr>
                <w:rFonts w:hint="eastAsia"/>
              </w:rPr>
            </w:pPr>
            <w:r>
              <w:rPr>
                <w:rFonts w:hint="eastAsia"/>
              </w:rPr>
              <w:t>PPT</w:t>
            </w:r>
          </w:p>
        </w:tc>
        <w:tc>
          <w:tcPr>
            <w:tcW w:w="6266" w:type="dxa"/>
          </w:tcPr>
          <w:p w14:paraId="633013E9">
            <w:r>
              <w:t>https://ndia.dtic.mil/wp-content/uploads/2022/systems/Wed_24548_Geier.pdf</w:t>
            </w:r>
          </w:p>
        </w:tc>
        <w:tc>
          <w:tcPr>
            <w:tcW w:w="617" w:type="dxa"/>
          </w:tcPr>
          <w:p w14:paraId="4678BA78">
            <w:pPr>
              <w:adjustRightInd w:val="0"/>
              <w:snapToGrid w:val="0"/>
              <w:spacing w:line="560" w:lineRule="exact"/>
            </w:pPr>
          </w:p>
        </w:tc>
      </w:tr>
      <w:tr w14:paraId="1CD96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307BE3A1">
            <w:pPr>
              <w:rPr>
                <w:rFonts w:hint="eastAsia"/>
              </w:rPr>
            </w:pPr>
          </w:p>
        </w:tc>
        <w:tc>
          <w:tcPr>
            <w:tcW w:w="6266" w:type="dxa"/>
          </w:tcPr>
          <w:p w14:paraId="1BD86019">
            <w:r>
              <w:t>https://www.dau.edu/acquisition-knowledge-matrix?field_acquisition_category_target_id=185150&amp;page=0</w:t>
            </w:r>
          </w:p>
        </w:tc>
        <w:tc>
          <w:tcPr>
            <w:tcW w:w="617" w:type="dxa"/>
          </w:tcPr>
          <w:p w14:paraId="56EB52EE">
            <w:pPr>
              <w:adjustRightInd w:val="0"/>
              <w:snapToGrid w:val="0"/>
              <w:spacing w:line="560" w:lineRule="exact"/>
            </w:pPr>
          </w:p>
        </w:tc>
      </w:tr>
      <w:tr w14:paraId="32726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AF0BBC0">
            <w:pPr>
              <w:rPr>
                <w:rFonts w:hint="eastAsia"/>
              </w:rPr>
            </w:pPr>
            <w:r>
              <w:rPr>
                <w:rFonts w:hint="eastAsia"/>
              </w:rPr>
              <w:t>海军MOSA指南</w:t>
            </w:r>
          </w:p>
        </w:tc>
        <w:tc>
          <w:tcPr>
            <w:tcW w:w="6266" w:type="dxa"/>
          </w:tcPr>
          <w:p w14:paraId="305F9D34">
            <w:r>
              <w:t>https://www.cto.mil/wp-content/uploads/2025/05/Naval-MOSA-Implementation-Guide-V1.0.pdf</w:t>
            </w:r>
          </w:p>
        </w:tc>
        <w:tc>
          <w:tcPr>
            <w:tcW w:w="617" w:type="dxa"/>
          </w:tcPr>
          <w:p w14:paraId="5F1E8F75">
            <w:pPr>
              <w:adjustRightInd w:val="0"/>
              <w:snapToGrid w:val="0"/>
              <w:spacing w:line="560" w:lineRule="exact"/>
            </w:pPr>
          </w:p>
        </w:tc>
      </w:tr>
      <w:tr w14:paraId="0319C6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292EA92">
            <w:pPr>
              <w:rPr>
                <w:rFonts w:hint="eastAsia"/>
              </w:rPr>
            </w:pPr>
            <w:r>
              <w:t>Implementing a Modular Open Systems Approach in Department of Defense Programs</w:t>
            </w:r>
          </w:p>
        </w:tc>
        <w:tc>
          <w:tcPr>
            <w:tcW w:w="6266" w:type="dxa"/>
          </w:tcPr>
          <w:p w14:paraId="393DC38C">
            <w:r>
              <w:t>https://www.cto.mil/wp-content/uploads/2025/03/MOSA-Implementation-Guidebook-27Feb2025-Cleared.pdf</w:t>
            </w:r>
          </w:p>
        </w:tc>
        <w:tc>
          <w:tcPr>
            <w:tcW w:w="617" w:type="dxa"/>
          </w:tcPr>
          <w:p w14:paraId="1183A9E7">
            <w:pPr>
              <w:adjustRightInd w:val="0"/>
              <w:snapToGrid w:val="0"/>
              <w:spacing w:line="560" w:lineRule="exact"/>
            </w:pPr>
          </w:p>
        </w:tc>
      </w:tr>
      <w:tr w14:paraId="34A56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7EDDB9D3">
            <w:r>
              <w:t xml:space="preserve">PEO Aviation MOSA </w:t>
            </w:r>
          </w:p>
          <w:p w14:paraId="3234606F">
            <w:r>
              <w:t>Implementation Guide Skinny</w:t>
            </w:r>
          </w:p>
        </w:tc>
        <w:tc>
          <w:tcPr>
            <w:tcW w:w="6266" w:type="dxa"/>
          </w:tcPr>
          <w:p w14:paraId="1E645DB4">
            <w:r>
              <w:t>https://api.army.mil/e2/c/downloads/2021/08/17/8857ac93/peo-implementation-guide-skinny.pdf</w:t>
            </w:r>
          </w:p>
        </w:tc>
        <w:tc>
          <w:tcPr>
            <w:tcW w:w="617" w:type="dxa"/>
          </w:tcPr>
          <w:p w14:paraId="0B6B7648">
            <w:pPr>
              <w:adjustRightInd w:val="0"/>
              <w:snapToGrid w:val="0"/>
              <w:spacing w:line="560" w:lineRule="exact"/>
            </w:pPr>
          </w:p>
        </w:tc>
      </w:tr>
      <w:tr w14:paraId="78F2B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69DA045A">
            <w:r>
              <w:t>MOSA-Info-Sheet-Cleared</w:t>
            </w:r>
          </w:p>
        </w:tc>
        <w:tc>
          <w:tcPr>
            <w:tcW w:w="6266" w:type="dxa"/>
          </w:tcPr>
          <w:p w14:paraId="6BE5CEE1">
            <w:r>
              <w:t>https://www.cto.mil/wp-content/uploads/2025/03/MOSA-Info-Sheet-Cleared-20250314.pdf</w:t>
            </w:r>
          </w:p>
        </w:tc>
        <w:tc>
          <w:tcPr>
            <w:tcW w:w="617" w:type="dxa"/>
          </w:tcPr>
          <w:p w14:paraId="6A3E73F0">
            <w:pPr>
              <w:adjustRightInd w:val="0"/>
              <w:snapToGrid w:val="0"/>
              <w:spacing w:line="560" w:lineRule="exact"/>
            </w:pPr>
          </w:p>
        </w:tc>
      </w:tr>
      <w:tr w14:paraId="590A2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14:paraId="59E0EC29">
            <w:r>
              <w:rPr>
                <w:rFonts w:hint="eastAsia"/>
              </w:rPr>
              <w:t>空军指南</w:t>
            </w:r>
          </w:p>
        </w:tc>
        <w:tc>
          <w:tcPr>
            <w:tcW w:w="6266" w:type="dxa"/>
          </w:tcPr>
          <w:p w14:paraId="24D0D87B">
            <w:r>
              <w:t>https://guide.dafdto.com/wp-content/uploads/2023/11/AFMC-Guidebook-for-Implementing-MOSA-in-Weapon-Systems_V2.0_Distro_A.pdf</w:t>
            </w:r>
          </w:p>
        </w:tc>
        <w:tc>
          <w:tcPr>
            <w:tcW w:w="617" w:type="dxa"/>
          </w:tcPr>
          <w:p w14:paraId="7B0DBCA0">
            <w:pPr>
              <w:adjustRightInd w:val="0"/>
              <w:snapToGrid w:val="0"/>
              <w:spacing w:line="560" w:lineRule="exact"/>
            </w:pPr>
          </w:p>
        </w:tc>
      </w:tr>
    </w:tbl>
    <w:p w14:paraId="29B16116">
      <w:pPr>
        <w:adjustRightInd w:val="0"/>
        <w:snapToGrid w:val="0"/>
        <w:spacing w:line="560" w:lineRule="exact"/>
        <w:rPr>
          <w:rFonts w:hint="eastAsia"/>
          <w:b/>
          <w:bCs/>
          <w:sz w:val="32"/>
          <w:szCs w:val="32"/>
        </w:rPr>
      </w:pPr>
    </w:p>
    <w:p w14:paraId="53E5B183">
      <w:pPr>
        <w:adjustRightInd w:val="0"/>
        <w:snapToGrid w:val="0"/>
        <w:spacing w:line="560" w:lineRule="exact"/>
        <w:rPr>
          <w:b/>
          <w:bCs/>
          <w:sz w:val="32"/>
          <w:szCs w:val="32"/>
        </w:rPr>
      </w:pPr>
      <w:r>
        <w:rPr>
          <w:rFonts w:hint="eastAsia"/>
          <w:b/>
          <w:bCs/>
          <w:sz w:val="32"/>
          <w:szCs w:val="32"/>
        </w:rPr>
        <w:t>MOSA（Mo</w:t>
      </w:r>
      <w:r>
        <w:rPr>
          <w:b/>
          <w:bCs/>
          <w:sz w:val="32"/>
          <w:szCs w:val="32"/>
        </w:rPr>
        <w:t>dular Open Systems Approach</w:t>
      </w:r>
      <w:r>
        <w:rPr>
          <w:rFonts w:hint="eastAsia"/>
          <w:b/>
          <w:bCs/>
          <w:sz w:val="32"/>
          <w:szCs w:val="32"/>
        </w:rPr>
        <w:t>）模块化开放系统方法</w:t>
      </w:r>
    </w:p>
    <w:p w14:paraId="76092136">
      <w:pPr>
        <w:adjustRightInd w:val="0"/>
        <w:snapToGrid w:val="0"/>
        <w:spacing w:line="560" w:lineRule="exact"/>
        <w:rPr>
          <w:b/>
          <w:bCs/>
          <w:sz w:val="32"/>
          <w:szCs w:val="32"/>
        </w:rPr>
      </w:pPr>
    </w:p>
    <w:p w14:paraId="70BF69CC">
      <w:pPr>
        <w:adjustRightInd w:val="0"/>
        <w:snapToGrid w:val="0"/>
        <w:spacing w:line="560" w:lineRule="exact"/>
        <w:rPr>
          <w:rFonts w:ascii="Segoe UI" w:hAnsi="Segoe UI" w:cs="Segoe UI"/>
          <w:shd w:val="clear" w:color="auto" w:fill="FFFFFF"/>
        </w:rPr>
      </w:pPr>
      <w:r>
        <w:rPr>
          <w:rFonts w:hint="eastAsia"/>
          <w:b/>
          <w:bCs/>
          <w:sz w:val="32"/>
          <w:szCs w:val="32"/>
        </w:rPr>
        <w:t xml:space="preserve">国防标准化计划 </w:t>
      </w:r>
      <w:r>
        <w:rPr>
          <w:rFonts w:ascii="Segoe UI" w:hAnsi="Segoe UI" w:cs="Segoe UI"/>
          <w:shd w:val="clear" w:color="auto" w:fill="FFFFFF"/>
        </w:rPr>
        <w:t>Defense Standardization Program (DSP)</w:t>
      </w:r>
    </w:p>
    <w:p w14:paraId="62AF4EB5">
      <w:pPr>
        <w:adjustRightInd w:val="0"/>
        <w:snapToGrid w:val="0"/>
        <w:spacing w:line="560" w:lineRule="exact"/>
        <w:rPr>
          <w:rFonts w:ascii="Segoe UI" w:hAnsi="Segoe UI" w:cs="Segoe UI"/>
          <w:shd w:val="clear" w:color="auto" w:fill="FFFFFF"/>
        </w:rPr>
      </w:pPr>
      <w:r>
        <w:rPr>
          <w:rFonts w:hint="eastAsia" w:ascii="Segoe UI" w:hAnsi="Segoe UI" w:cs="Segoe UI"/>
          <w:shd w:val="clear" w:color="auto" w:fill="FFFFFF"/>
        </w:rPr>
        <w:t>任务：</w:t>
      </w:r>
    </w:p>
    <w:p w14:paraId="674FD7CC">
      <w:pPr>
        <w:adjustRightInd w:val="0"/>
        <w:snapToGrid w:val="0"/>
        <w:spacing w:line="560" w:lineRule="exact"/>
        <w:rPr>
          <w:rFonts w:ascii="Segoe UI" w:hAnsi="Segoe UI" w:cs="Segoe UI"/>
          <w:shd w:val="clear" w:color="auto" w:fill="FFFFFF"/>
        </w:rPr>
      </w:pPr>
      <w:r>
        <w:rPr>
          <w:rFonts w:hint="eastAsia" w:ascii="Segoe UI" w:hAnsi="Segoe UI" w:cs="Segoe UI"/>
          <w:shd w:val="clear" w:color="auto" w:fill="FFFFFF"/>
        </w:rPr>
        <w:t>目的（Purpose）</w:t>
      </w:r>
    </w:p>
    <w:p w14:paraId="7D169136">
      <w:pPr>
        <w:adjustRightInd w:val="0"/>
        <w:snapToGrid w:val="0"/>
        <w:spacing w:line="560" w:lineRule="exact"/>
        <w:rPr>
          <w:rFonts w:ascii="Segoe UI" w:hAnsi="Segoe UI" w:cs="Segoe UI"/>
          <w:shd w:val="clear" w:color="auto" w:fill="FFFFFF"/>
        </w:rPr>
      </w:pPr>
      <w:r>
        <w:rPr>
          <w:rFonts w:hint="eastAsia" w:ascii="Segoe UI" w:hAnsi="Segoe UI" w:cs="Segoe UI"/>
          <w:shd w:val="clear" w:color="auto" w:fill="FFFFFF"/>
        </w:rPr>
        <w:t>我们在整个国防部（DOD）倡导标准化，以降低成本并提高作战效能。</w:t>
      </w:r>
    </w:p>
    <w:p w14:paraId="65CDB83B">
      <w:pPr>
        <w:adjustRightInd w:val="0"/>
        <w:snapToGrid w:val="0"/>
        <w:spacing w:line="560" w:lineRule="exact"/>
        <w:rPr>
          <w:rFonts w:ascii="Segoe UI" w:hAnsi="Segoe UI" w:cs="Segoe UI"/>
          <w:shd w:val="clear" w:color="auto" w:fill="FFFFFF"/>
        </w:rPr>
      </w:pPr>
      <w:r>
        <w:rPr>
          <w:rFonts w:hint="eastAsia" w:ascii="Segoe UI" w:hAnsi="Segoe UI" w:cs="Segoe UI"/>
          <w:shd w:val="clear" w:color="auto" w:fill="FFFFFF"/>
        </w:rPr>
        <w:t>使命（Mission）</w:t>
      </w:r>
    </w:p>
    <w:p w14:paraId="202193C4">
      <w:pPr>
        <w:adjustRightInd w:val="0"/>
        <w:snapToGrid w:val="0"/>
        <w:spacing w:line="560" w:lineRule="exact"/>
        <w:rPr>
          <w:rFonts w:ascii="Segoe UI" w:hAnsi="Segoe UI" w:cs="Segoe UI"/>
          <w:shd w:val="clear" w:color="auto" w:fill="FFFFFF"/>
        </w:rPr>
      </w:pPr>
      <w:r>
        <w:rPr>
          <w:rFonts w:hint="eastAsia" w:ascii="Segoe UI" w:hAnsi="Segoe UI" w:cs="Segoe UI"/>
          <w:shd w:val="clear" w:color="auto" w:fill="FFFFFF"/>
        </w:rPr>
        <w:t>我们为作战人员、采办界和后勤界识别、影响、开发、管理并提供标准化流程、产品和服务的获取途径，以促进互操作性、降低总拥有成本并维持战备状态。</w:t>
      </w:r>
    </w:p>
    <w:p w14:paraId="432E81FF">
      <w:pPr>
        <w:adjustRightInd w:val="0"/>
        <w:snapToGrid w:val="0"/>
        <w:spacing w:line="560" w:lineRule="exact"/>
        <w:rPr>
          <w:rFonts w:ascii="Segoe UI" w:hAnsi="Segoe UI" w:cs="Segoe UI"/>
          <w:shd w:val="clear" w:color="auto" w:fill="FFFFFF"/>
        </w:rPr>
      </w:pPr>
      <w:r>
        <w:rPr>
          <w:rFonts w:hint="eastAsia" w:ascii="Segoe UI" w:hAnsi="Segoe UI" w:cs="Segoe UI"/>
          <w:shd w:val="clear" w:color="auto" w:fill="FFFFFF"/>
        </w:rPr>
        <w:t>愿景（Vision）</w:t>
      </w:r>
    </w:p>
    <w:p w14:paraId="60A2F7A0">
      <w:pPr>
        <w:adjustRightInd w:val="0"/>
        <w:snapToGrid w:val="0"/>
        <w:spacing w:line="560" w:lineRule="exact"/>
        <w:rPr>
          <w:rFonts w:ascii="Segoe UI" w:hAnsi="Segoe UI" w:cs="Segoe UI"/>
          <w:shd w:val="clear" w:color="auto" w:fill="FFFFFF"/>
        </w:rPr>
      </w:pPr>
      <w:r>
        <w:rPr>
          <w:rFonts w:hint="eastAsia" w:ascii="Segoe UI" w:hAnsi="Segoe UI" w:cs="Segoe UI"/>
          <w:shd w:val="clear" w:color="auto" w:fill="FFFFFF"/>
        </w:rPr>
        <w:t>DSP是一个全面、综合的标准化项目，连接国防部的采办、作战、保障以及相关的军事和民用领域。</w:t>
      </w:r>
    </w:p>
    <w:p w14:paraId="3ADD69C9">
      <w:pPr>
        <w:adjustRightInd w:val="0"/>
        <w:snapToGrid w:val="0"/>
        <w:rPr>
          <w:rFonts w:ascii="Segoe UI" w:hAnsi="Segoe UI" w:cs="Segoe UI"/>
          <w:shd w:val="clear" w:color="auto" w:fill="FFFFFF"/>
        </w:rPr>
      </w:pPr>
    </w:p>
    <w:p w14:paraId="78A9B995">
      <w:pPr>
        <w:adjustRightInd w:val="0"/>
        <w:snapToGrid w:val="0"/>
        <w:spacing w:line="560" w:lineRule="exact"/>
        <w:rPr>
          <w:rFonts w:ascii="Segoe UI" w:hAnsi="Segoe UI" w:cs="Segoe UI"/>
          <w:shd w:val="clear" w:color="auto" w:fill="FFFFFF"/>
        </w:rPr>
      </w:pPr>
      <w:r>
        <w:rPr>
          <w:rFonts w:hint="eastAsia" w:ascii="Segoe UI" w:hAnsi="Segoe UI" w:cs="Segoe UI"/>
          <w:shd w:val="clear" w:color="auto" w:fill="FFFFFF"/>
        </w:rPr>
        <w:t>国防标准化计划历史：</w:t>
      </w:r>
      <w:r>
        <w:rPr>
          <w:rFonts w:ascii="Segoe UI" w:hAnsi="Segoe UI" w:cs="Segoe UI"/>
          <w:shd w:val="clear" w:color="auto" w:fill="FFFFFF"/>
        </w:rPr>
        <w:t>https://www.dsp.dla.mil/Home/History-of-the-DSP/</w:t>
      </w:r>
    </w:p>
    <w:p w14:paraId="014A3C38">
      <w:pPr>
        <w:adjustRightInd w:val="0"/>
        <w:snapToGrid w:val="0"/>
        <w:rPr>
          <w:b/>
          <w:bCs/>
          <w:sz w:val="32"/>
          <w:szCs w:val="32"/>
        </w:rPr>
      </w:pPr>
      <w:r>
        <w:rPr>
          <w:b/>
          <w:bCs/>
          <w:sz w:val="32"/>
          <w:szCs w:val="32"/>
        </w:rPr>
        <w:drawing>
          <wp:inline distT="0" distB="0" distL="0" distR="0">
            <wp:extent cx="3363595" cy="419481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65790" cy="4197715"/>
                    </a:xfrm>
                    <a:prstGeom prst="rect">
                      <a:avLst/>
                    </a:prstGeom>
                  </pic:spPr>
                </pic:pic>
              </a:graphicData>
            </a:graphic>
          </wp:inline>
        </w:drawing>
      </w:r>
    </w:p>
    <w:p w14:paraId="67227223">
      <w:pPr>
        <w:adjustRightInd w:val="0"/>
        <w:snapToGrid w:val="0"/>
        <w:rPr>
          <w:b/>
          <w:bCs/>
          <w:sz w:val="32"/>
          <w:szCs w:val="32"/>
        </w:rPr>
      </w:pPr>
      <w:r>
        <w:rPr>
          <w:rFonts w:hint="eastAsia"/>
          <w:b/>
          <w:bCs/>
          <w:sz w:val="32"/>
          <w:szCs w:val="32"/>
        </w:rPr>
        <w:t>1</w:t>
      </w:r>
      <w:r>
        <w:rPr>
          <w:b/>
          <w:bCs/>
          <w:sz w:val="32"/>
          <w:szCs w:val="32"/>
        </w:rPr>
        <w:t>952</w:t>
      </w:r>
      <w:r>
        <w:rPr>
          <w:rFonts w:hint="eastAsia"/>
          <w:b/>
          <w:bCs/>
          <w:sz w:val="32"/>
          <w:szCs w:val="32"/>
        </w:rPr>
        <w:t>年7月1日前是所有联合标准化工作都是军事组织认识到标准化的好处并自愿共同努力投入资源和支持以换取未来利益的结果。1952 年 7 月 1 日，当第 82 届国会通过名为“国防编目和标准化法案”的第 436 号公法时，合作军事标准化工作的自愿性质成为法定</w:t>
      </w:r>
      <w:r>
        <w:rPr>
          <w:b/>
          <w:bCs/>
          <w:sz w:val="32"/>
          <w:szCs w:val="32"/>
        </w:rPr>
        <w:br w:type="textWrapping"/>
      </w:r>
      <w:r>
        <w:rPr>
          <w:rFonts w:hint="eastAsia"/>
          <w:b/>
          <w:bCs/>
          <w:sz w:val="32"/>
          <w:szCs w:val="32"/>
        </w:rPr>
        <w:t>在负责研究与工程的国防部副部长 （USD（R&amp;E）） 的领导下国防标准化计划办公室在国防标准化执行局和国防标准化委员会的监督下管理 DSP 的日常活动</w:t>
      </w:r>
    </w:p>
    <w:p w14:paraId="004B3084">
      <w:pPr>
        <w:adjustRightInd w:val="0"/>
        <w:snapToGrid w:val="0"/>
        <w:rPr>
          <w:b/>
          <w:bCs/>
          <w:sz w:val="32"/>
          <w:szCs w:val="32"/>
        </w:rPr>
      </w:pPr>
    </w:p>
    <w:p w14:paraId="44AEEBDD">
      <w:pPr>
        <w:adjustRightInd w:val="0"/>
        <w:snapToGrid w:val="0"/>
        <w:rPr>
          <w:b/>
          <w:bCs/>
          <w:sz w:val="32"/>
          <w:szCs w:val="32"/>
        </w:rPr>
      </w:pPr>
      <w:r>
        <w:rPr>
          <w:rFonts w:hint="eastAsia"/>
          <w:b/>
          <w:bCs/>
          <w:sz w:val="32"/>
          <w:szCs w:val="32"/>
        </w:rPr>
        <w:t>DSP包含MOSA</w:t>
      </w:r>
    </w:p>
    <w:p w14:paraId="1ACB45E0">
      <w:pPr>
        <w:adjustRightInd w:val="0"/>
        <w:snapToGrid w:val="0"/>
        <w:rPr>
          <w:b/>
          <w:bCs/>
          <w:sz w:val="32"/>
          <w:szCs w:val="32"/>
        </w:rPr>
      </w:pPr>
      <w:r>
        <w:rPr>
          <w:b/>
          <w:bCs/>
          <w:sz w:val="32"/>
          <w:szCs w:val="32"/>
        </w:rPr>
        <w:drawing>
          <wp:inline distT="0" distB="0" distL="0" distR="0">
            <wp:extent cx="4060190" cy="19970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66692" cy="2000543"/>
                    </a:xfrm>
                    <a:prstGeom prst="rect">
                      <a:avLst/>
                    </a:prstGeom>
                  </pic:spPr>
                </pic:pic>
              </a:graphicData>
            </a:graphic>
          </wp:inline>
        </w:drawing>
      </w:r>
    </w:p>
    <w:p w14:paraId="5B638CA0">
      <w:pPr>
        <w:adjustRightInd w:val="0"/>
        <w:snapToGrid w:val="0"/>
        <w:rPr>
          <w:b/>
          <w:bCs/>
          <w:sz w:val="32"/>
          <w:szCs w:val="32"/>
        </w:rPr>
      </w:pPr>
      <w:r>
        <w:rPr>
          <w:b/>
          <w:bCs/>
          <w:sz w:val="32"/>
          <w:szCs w:val="32"/>
        </w:rPr>
        <w:t>https://www.dsp.dla.mil/Programs/</w:t>
      </w:r>
    </w:p>
    <w:p w14:paraId="38C77979">
      <w:pPr>
        <w:adjustRightInd w:val="0"/>
        <w:snapToGrid w:val="0"/>
        <w:rPr>
          <w:rFonts w:ascii="Arial" w:hAnsi="Arial" w:cs="Arial"/>
          <w:color w:val="000000"/>
          <w:sz w:val="20"/>
          <w:szCs w:val="20"/>
          <w:shd w:val="clear" w:color="auto" w:fill="FFFFFF"/>
        </w:rPr>
      </w:pPr>
      <w:r>
        <w:rPr>
          <w:rFonts w:ascii="Arial" w:hAnsi="Arial" w:cs="Arial"/>
          <w:color w:val="000000"/>
          <w:sz w:val="20"/>
          <w:szCs w:val="20"/>
          <w:shd w:val="clear" w:color="auto" w:fill="FFFFFF"/>
        </w:rPr>
        <w:t>DSPO准备通过维护国内外多个网络以及与国防部组件、联邦机构和行业的主题专家一起参与材料标准化事务来确保完成 DSP 的使命。DSPO 的许多项目和举措都属于以下核心计划领域：</w:t>
      </w:r>
    </w:p>
    <w:p w14:paraId="07F9B34D">
      <w:pPr>
        <w:adjustRightInd w:val="0"/>
        <w:snapToGrid w:val="0"/>
        <w:rPr>
          <w:rFonts w:ascii="Arial" w:hAnsi="Arial" w:cs="Arial"/>
          <w:color w:val="000000"/>
          <w:sz w:val="20"/>
          <w:szCs w:val="20"/>
          <w:shd w:val="clear" w:color="auto" w:fill="FFFFFF"/>
        </w:rPr>
      </w:pPr>
    </w:p>
    <w:p w14:paraId="39AABF41">
      <w:pPr>
        <w:adjustRightInd w:val="0"/>
        <w:snapToGrid w:val="0"/>
        <w:spacing w:line="560" w:lineRule="exact"/>
        <w:rPr>
          <w:b/>
          <w:bCs/>
          <w:sz w:val="32"/>
          <w:szCs w:val="32"/>
        </w:rPr>
      </w:pPr>
    </w:p>
    <w:p w14:paraId="1DCD8762">
      <w:pPr>
        <w:adjustRightInd w:val="0"/>
        <w:snapToGrid w:val="0"/>
        <w:spacing w:line="560" w:lineRule="exact"/>
        <w:rPr>
          <w:b/>
          <w:bCs/>
          <w:sz w:val="22"/>
          <w:szCs w:val="22"/>
        </w:rPr>
      </w:pPr>
      <w:r>
        <w:fldChar w:fldCharType="begin"/>
      </w:r>
      <w:r>
        <w:instrText xml:space="preserve"> HYPERLINK "https://www.dau.edu/search?search=MOSA" </w:instrText>
      </w:r>
      <w:r>
        <w:fldChar w:fldCharType="separate"/>
      </w:r>
      <w:r>
        <w:rPr>
          <w:rStyle w:val="11"/>
          <w:b/>
          <w:bCs/>
          <w:sz w:val="32"/>
          <w:szCs w:val="32"/>
        </w:rPr>
        <w:t>https://www.dau.edu/search?search=MOSA</w:t>
      </w:r>
      <w:r>
        <w:rPr>
          <w:rStyle w:val="11"/>
          <w:b/>
          <w:bCs/>
          <w:sz w:val="32"/>
          <w:szCs w:val="32"/>
        </w:rPr>
        <w:fldChar w:fldCharType="end"/>
      </w:r>
      <w:r>
        <w:rPr>
          <w:b/>
          <w:bCs/>
          <w:sz w:val="32"/>
          <w:szCs w:val="32"/>
        </w:rPr>
        <w:br w:type="textWrapping"/>
      </w:r>
      <w:r>
        <w:rPr>
          <w:rFonts w:hint="eastAsia"/>
          <w:b/>
          <w:bCs/>
          <w:sz w:val="32"/>
          <w:szCs w:val="32"/>
        </w:rPr>
        <w:t>更多资料</w:t>
      </w:r>
      <w:r>
        <w:rPr>
          <w:b/>
          <w:bCs/>
          <w:sz w:val="32"/>
          <w:szCs w:val="32"/>
        </w:rPr>
        <w:br w:type="textWrapping"/>
      </w:r>
      <w:r>
        <w:rPr>
          <w:rFonts w:hint="eastAsia"/>
          <w:b/>
          <w:bCs/>
          <w:sz w:val="22"/>
          <w:szCs w:val="22"/>
        </w:rPr>
        <w:t>1. 核心参考与政策类 (权威性高，用于指导工作)</w:t>
      </w:r>
    </w:p>
    <w:p w14:paraId="6159FFF4">
      <w:pPr>
        <w:adjustRightInd w:val="0"/>
        <w:snapToGrid w:val="0"/>
        <w:spacing w:line="560" w:lineRule="exact"/>
        <w:rPr>
          <w:b/>
          <w:bCs/>
          <w:sz w:val="22"/>
          <w:szCs w:val="22"/>
        </w:rPr>
      </w:pPr>
      <w:r>
        <w:rPr>
          <w:rFonts w:hint="eastAsia"/>
          <w:b/>
          <w:bCs/>
          <w:sz w:val="22"/>
          <w:szCs w:val="22"/>
        </w:rPr>
        <w:t>Acquipedia Article (Acquipedia 文章): 这是DAU的核心知识库，类似于维基百科。内容涵盖采办、技术、后勤等领域的术语、政策和流程，是官方的权威参考。</w:t>
      </w:r>
    </w:p>
    <w:p w14:paraId="4164A6F4">
      <w:pPr>
        <w:adjustRightInd w:val="0"/>
        <w:snapToGrid w:val="0"/>
        <w:spacing w:line="560" w:lineRule="exact"/>
        <w:rPr>
          <w:b/>
          <w:bCs/>
          <w:sz w:val="22"/>
          <w:szCs w:val="22"/>
        </w:rPr>
      </w:pPr>
      <w:r>
        <w:rPr>
          <w:rFonts w:hint="eastAsia"/>
          <w:b/>
          <w:bCs/>
          <w:sz w:val="22"/>
          <w:szCs w:val="22"/>
        </w:rPr>
        <w:t>Publications (出版物): 形式更正式的文档，如手册、指南、研究报告等，通常内容更深入、系统。</w:t>
      </w:r>
    </w:p>
    <w:p w14:paraId="12EA4425">
      <w:pPr>
        <w:adjustRightInd w:val="0"/>
        <w:snapToGrid w:val="0"/>
        <w:spacing w:line="560" w:lineRule="exact"/>
        <w:rPr>
          <w:b/>
          <w:bCs/>
          <w:sz w:val="22"/>
          <w:szCs w:val="22"/>
        </w:rPr>
      </w:pPr>
      <w:r>
        <w:rPr>
          <w:rFonts w:hint="eastAsia"/>
          <w:b/>
          <w:bCs/>
          <w:sz w:val="22"/>
          <w:szCs w:val="22"/>
        </w:rPr>
        <w:t>AAFDID Pages: 这很可能是 “空军联邦采办信息系统索引” 的相关页面，提供与空军采办系统相关的特定政策、程序和资源。</w:t>
      </w:r>
    </w:p>
    <w:p w14:paraId="5288FF19">
      <w:pPr>
        <w:adjustRightInd w:val="0"/>
        <w:snapToGrid w:val="0"/>
        <w:spacing w:line="560" w:lineRule="exact"/>
        <w:rPr>
          <w:b/>
          <w:bCs/>
          <w:sz w:val="32"/>
          <w:szCs w:val="32"/>
        </w:rPr>
      </w:pPr>
      <w:r>
        <w:rPr>
          <w:rStyle w:val="16"/>
        </w:rPr>
        <w:t>Implementing a Modular Open Systems Approach in Department of Defense Programs</w:t>
      </w:r>
      <w:r>
        <w:rPr>
          <w:rStyle w:val="16"/>
        </w:rPr>
        <w:br w:type="textWrapping"/>
      </w:r>
      <w:r>
        <w:rPr>
          <w:rStyle w:val="16"/>
          <w:rFonts w:hint="eastAsia"/>
        </w:rPr>
        <w:t>已下载到本地</w:t>
      </w:r>
    </w:p>
    <w:p w14:paraId="60E468EC">
      <w:pPr>
        <w:adjustRightInd w:val="0"/>
        <w:snapToGrid w:val="0"/>
        <w:spacing w:line="560" w:lineRule="exact"/>
        <w:rPr>
          <w:b/>
          <w:bCs/>
          <w:sz w:val="32"/>
          <w:szCs w:val="32"/>
        </w:rPr>
      </w:pPr>
    </w:p>
    <w:p w14:paraId="1F126787">
      <w:pPr>
        <w:adjustRightInd w:val="0"/>
        <w:snapToGrid w:val="0"/>
        <w:spacing w:line="560" w:lineRule="exact"/>
        <w:rPr>
          <w:b/>
          <w:bCs/>
          <w:sz w:val="32"/>
          <w:szCs w:val="32"/>
        </w:rPr>
      </w:pPr>
      <w:r>
        <w:fldChar w:fldCharType="begin"/>
      </w:r>
      <w:r>
        <w:instrText xml:space="preserve"> HYPERLINK "https://www.gao.gov/products/gao-25-106931" </w:instrText>
      </w:r>
      <w:r>
        <w:fldChar w:fldCharType="separate"/>
      </w:r>
      <w:r>
        <w:rPr>
          <w:rStyle w:val="11"/>
          <w:b/>
          <w:bCs/>
          <w:sz w:val="32"/>
          <w:szCs w:val="32"/>
        </w:rPr>
        <w:t>https://www.gao.gov/products/gao-25-106931</w:t>
      </w:r>
      <w:r>
        <w:rPr>
          <w:rStyle w:val="11"/>
          <w:b/>
          <w:bCs/>
          <w:sz w:val="32"/>
          <w:szCs w:val="32"/>
        </w:rPr>
        <w:fldChar w:fldCharType="end"/>
      </w:r>
      <w:r>
        <w:rPr>
          <w:b/>
          <w:bCs/>
          <w:sz w:val="32"/>
          <w:szCs w:val="32"/>
        </w:rPr>
        <w:br w:type="textWrapping"/>
      </w:r>
      <w:r>
        <w:rPr>
          <w:rFonts w:hint="eastAsia"/>
          <w:b/>
          <w:bCs/>
          <w:sz w:val="32"/>
          <w:szCs w:val="32"/>
        </w:rPr>
        <w:t>美国政府问责局（U.S. Government Accountability Office，简称 GAO） 的官方网站。GAO 是美国国会下属的独立非党派联邦机构，核心职能是为国会提供客观、专业的审计、评估与调查服务，监督联邦政府的公共资金使用、政策执行与机构运作，确保政府行政效率与财政问责，堪称美国 “联邦政府的 watchdog（监督者）”。</w:t>
      </w:r>
    </w:p>
    <w:p w14:paraId="32A2E292">
      <w:pPr>
        <w:adjustRightInd w:val="0"/>
        <w:snapToGrid w:val="0"/>
        <w:spacing w:line="560" w:lineRule="exact"/>
        <w:rPr>
          <w:b/>
          <w:bCs/>
          <w:sz w:val="32"/>
          <w:szCs w:val="32"/>
        </w:rPr>
      </w:pPr>
    </w:p>
    <w:p w14:paraId="56230D41">
      <w:pPr>
        <w:adjustRightInd w:val="0"/>
        <w:snapToGrid w:val="0"/>
        <w:spacing w:line="560" w:lineRule="exact"/>
        <w:rPr>
          <w:b/>
          <w:bCs/>
          <w:sz w:val="32"/>
          <w:szCs w:val="32"/>
        </w:rPr>
      </w:pPr>
    </w:p>
    <w:p w14:paraId="3AE93639">
      <w:pPr>
        <w:adjustRightInd w:val="0"/>
        <w:snapToGrid w:val="0"/>
        <w:spacing w:line="560" w:lineRule="exact"/>
        <w:rPr>
          <w:b/>
          <w:bCs/>
          <w:sz w:val="32"/>
          <w:szCs w:val="32"/>
        </w:rPr>
      </w:pPr>
    </w:p>
    <w:p w14:paraId="3BC0A5C9">
      <w:pPr>
        <w:adjustRightInd w:val="0"/>
        <w:snapToGrid w:val="0"/>
        <w:spacing w:line="560" w:lineRule="exact"/>
        <w:rPr>
          <w:b/>
          <w:bCs/>
          <w:sz w:val="32"/>
          <w:szCs w:val="32"/>
        </w:rPr>
      </w:pPr>
      <w:r>
        <w:rPr>
          <w:b/>
          <w:bCs/>
          <w:sz w:val="32"/>
          <w:szCs w:val="32"/>
        </w:rPr>
        <w:t>https://www.navair.navy.mil/MOSA</w:t>
      </w:r>
    </w:p>
    <w:p w14:paraId="51557D9B">
      <w:pPr>
        <w:adjustRightInd w:val="0"/>
        <w:snapToGrid w:val="0"/>
        <w:spacing w:line="560" w:lineRule="exact"/>
        <w:rPr>
          <w:b/>
          <w:bCs/>
          <w:sz w:val="32"/>
          <w:szCs w:val="32"/>
        </w:rPr>
      </w:pPr>
      <w:r>
        <w:rPr>
          <w:rFonts w:hint="eastAsia"/>
          <w:b/>
          <w:bCs/>
          <w:sz w:val="32"/>
          <w:szCs w:val="32"/>
        </w:rPr>
        <w:t>：美国海军航空系统司令部</w:t>
      </w:r>
    </w:p>
    <w:p w14:paraId="5543D5FE">
      <w:pPr>
        <w:adjustRightInd w:val="0"/>
        <w:snapToGrid w:val="0"/>
        <w:spacing w:line="560" w:lineRule="exact"/>
        <w:rPr>
          <w:b/>
          <w:bCs/>
          <w:sz w:val="32"/>
          <w:szCs w:val="32"/>
        </w:rPr>
      </w:pPr>
    </w:p>
    <w:p w14:paraId="5A919EA2">
      <w:pPr>
        <w:adjustRightInd w:val="0"/>
        <w:snapToGrid w:val="0"/>
        <w:spacing w:line="560" w:lineRule="exact"/>
        <w:rPr>
          <w:b/>
          <w:bCs/>
          <w:sz w:val="32"/>
          <w:szCs w:val="32"/>
        </w:rPr>
      </w:pPr>
      <w:r>
        <w:rPr>
          <w:b/>
          <w:bCs/>
          <w:sz w:val="32"/>
          <w:szCs w:val="32"/>
        </w:rPr>
        <w:t>https://www.afmc.af.mil/News/Article-Display/Article/3596199/afmc-engineering-releases-update-to-modular-open-systems-guidebook/</w:t>
      </w:r>
    </w:p>
    <w:p w14:paraId="2FD46470">
      <w:pPr>
        <w:adjustRightInd w:val="0"/>
        <w:snapToGrid w:val="0"/>
        <w:spacing w:line="560" w:lineRule="exact"/>
        <w:rPr>
          <w:b/>
          <w:bCs/>
          <w:sz w:val="32"/>
          <w:szCs w:val="32"/>
        </w:rPr>
      </w:pPr>
    </w:p>
    <w:p w14:paraId="52BE0842">
      <w:pPr>
        <w:adjustRightInd w:val="0"/>
        <w:snapToGrid w:val="0"/>
        <w:spacing w:line="560" w:lineRule="exact"/>
        <w:rPr>
          <w:b/>
          <w:bCs/>
          <w:sz w:val="32"/>
          <w:szCs w:val="32"/>
        </w:rPr>
      </w:pPr>
      <w:r>
        <w:fldChar w:fldCharType="begin"/>
      </w:r>
      <w:r>
        <w:instrText xml:space="preserve"> HYPERLINK "https://www.acquisition.gov/afars/modular-open-systems-approach-mosa-10-u.s.-code-%C2%A7-4401" </w:instrText>
      </w:r>
      <w:r>
        <w:fldChar w:fldCharType="separate"/>
      </w:r>
      <w:r>
        <w:rPr>
          <w:rStyle w:val="11"/>
          <w:b/>
          <w:bCs/>
          <w:sz w:val="32"/>
          <w:szCs w:val="32"/>
        </w:rPr>
        <w:t>https://www.acquisition.gov/afars/modular-open-systems-approach-mosa-10-u.s.-code-%C2%A7-4401</w:t>
      </w:r>
      <w:r>
        <w:rPr>
          <w:rStyle w:val="11"/>
          <w:b/>
          <w:bCs/>
          <w:sz w:val="32"/>
          <w:szCs w:val="32"/>
        </w:rPr>
        <w:fldChar w:fldCharType="end"/>
      </w:r>
      <w:r>
        <w:rPr>
          <w:b/>
          <w:bCs/>
          <w:sz w:val="32"/>
          <w:szCs w:val="32"/>
        </w:rPr>
        <w:br w:type="textWrapping"/>
      </w:r>
      <w:r>
        <w:rPr>
          <w:rFonts w:hint="eastAsia"/>
          <w:b/>
          <w:bCs/>
          <w:sz w:val="32"/>
          <w:szCs w:val="32"/>
        </w:rPr>
        <w:t>暂未确定是什么</w:t>
      </w:r>
    </w:p>
    <w:p w14:paraId="00F1399F">
      <w:pPr>
        <w:adjustRightInd w:val="0"/>
        <w:snapToGrid w:val="0"/>
        <w:spacing w:line="560" w:lineRule="exact"/>
        <w:rPr>
          <w:b/>
          <w:bCs/>
          <w:sz w:val="32"/>
          <w:szCs w:val="32"/>
        </w:rPr>
      </w:pPr>
      <w:r>
        <w:rPr>
          <w:b/>
          <w:bCs/>
          <w:sz w:val="32"/>
          <w:szCs w:val="32"/>
        </w:rPr>
        <w:t>https://www.dau.edu/cop/mosa</w:t>
      </w:r>
    </w:p>
    <w:p w14:paraId="46FDD850">
      <w:pPr>
        <w:adjustRightInd w:val="0"/>
        <w:snapToGrid w:val="0"/>
        <w:spacing w:line="560" w:lineRule="exact"/>
        <w:rPr>
          <w:b/>
          <w:bCs/>
          <w:sz w:val="32"/>
          <w:szCs w:val="32"/>
        </w:rPr>
      </w:pPr>
      <w:r>
        <w:rPr>
          <w:b/>
          <w:bCs/>
          <w:sz w:val="32"/>
          <w:szCs w:val="32"/>
        </w:rPr>
        <w:t>https://www.omg.org/mosa/</w:t>
      </w:r>
    </w:p>
    <w:p w14:paraId="4C98412E">
      <w:pPr>
        <w:adjustRightInd w:val="0"/>
        <w:snapToGrid w:val="0"/>
        <w:spacing w:line="560" w:lineRule="exact"/>
      </w:pPr>
      <w:r>
        <w:rPr>
          <w:rFonts w:hint="eastAsia"/>
          <w:b/>
          <w:bCs/>
          <w:sz w:val="32"/>
          <w:szCs w:val="32"/>
        </w:rPr>
        <w:t>主要资料：</w:t>
      </w:r>
    </w:p>
    <w:p w14:paraId="43177DE1">
      <w:pPr>
        <w:adjustRightInd w:val="0"/>
        <w:snapToGrid w:val="0"/>
        <w:spacing w:line="560" w:lineRule="exact"/>
        <w:rPr>
          <w:b/>
          <w:bCs/>
          <w:sz w:val="32"/>
          <w:szCs w:val="32"/>
        </w:rPr>
      </w:pPr>
      <w:r>
        <w:fldChar w:fldCharType="begin"/>
      </w:r>
      <w:r>
        <w:instrText xml:space="preserve"> HYPERLINK "https://www.cto.mil/sea/mosa/" </w:instrText>
      </w:r>
      <w:r>
        <w:fldChar w:fldCharType="separate"/>
      </w:r>
      <w:r>
        <w:rPr>
          <w:rStyle w:val="11"/>
          <w:b/>
          <w:bCs/>
          <w:sz w:val="32"/>
          <w:szCs w:val="32"/>
        </w:rPr>
        <w:t>https://www.cto.mil/sea/mosa/</w:t>
      </w:r>
      <w:r>
        <w:rPr>
          <w:rStyle w:val="11"/>
          <w:b/>
          <w:bCs/>
          <w:sz w:val="32"/>
          <w:szCs w:val="32"/>
        </w:rPr>
        <w:fldChar w:fldCharType="end"/>
      </w:r>
    </w:p>
    <w:p w14:paraId="50DE3CE5">
      <w:pPr>
        <w:adjustRightInd w:val="0"/>
        <w:snapToGrid w:val="0"/>
        <w:spacing w:line="560" w:lineRule="exact"/>
        <w:rPr>
          <w:b/>
          <w:bCs/>
          <w:sz w:val="32"/>
          <w:szCs w:val="32"/>
        </w:rPr>
      </w:pPr>
      <w:r>
        <w:rPr>
          <w:b/>
          <w:bCs/>
          <w:sz w:val="32"/>
          <w:szCs w:val="32"/>
        </w:rPr>
        <w:t>(</w:t>
      </w:r>
      <w:r>
        <w:rPr>
          <w:rFonts w:hint="eastAsia"/>
          <w:b/>
          <w:bCs/>
          <w:sz w:val="32"/>
          <w:szCs w:val="32"/>
        </w:rPr>
        <w:t>美国国防部的一个互联网站，使盟友美国公众随时了解国防部的研究开发工程技术事业方面的最新进展</w:t>
      </w:r>
      <w:r>
        <w:rPr>
          <w:b/>
          <w:bCs/>
          <w:sz w:val="32"/>
          <w:szCs w:val="32"/>
        </w:rPr>
        <w:t>)</w:t>
      </w:r>
    </w:p>
    <w:p w14:paraId="6B3A48CB">
      <w:pPr>
        <w:adjustRightInd w:val="0"/>
        <w:snapToGrid w:val="0"/>
        <w:spacing w:line="560" w:lineRule="exact"/>
        <w:rPr>
          <w:b/>
          <w:bCs/>
          <w:sz w:val="32"/>
          <w:szCs w:val="32"/>
        </w:rPr>
      </w:pPr>
      <w:r>
        <w:rPr>
          <w:rFonts w:hint="eastAsia"/>
          <w:b/>
          <w:bCs/>
          <w:sz w:val="32"/>
          <w:szCs w:val="32"/>
        </w:rPr>
        <w:t>网站下有一些资源、法条之类的</w:t>
      </w:r>
    </w:p>
    <w:p w14:paraId="289CF59B">
      <w:pPr>
        <w:adjustRightInd w:val="0"/>
        <w:snapToGrid w:val="0"/>
        <w:spacing w:line="560" w:lineRule="exact"/>
        <w:rPr>
          <w:b/>
          <w:bCs/>
          <w:sz w:val="32"/>
          <w:szCs w:val="32"/>
        </w:rPr>
      </w:pPr>
      <w:r>
        <w:rPr>
          <w:rFonts w:hint="eastAsia"/>
          <w:b/>
          <w:bCs/>
          <w:sz w:val="32"/>
          <w:szCs w:val="32"/>
        </w:rPr>
        <w:t xml:space="preserve"> </w:t>
      </w:r>
    </w:p>
    <w:p w14:paraId="1B43A83A">
      <w:pPr>
        <w:adjustRightInd w:val="0"/>
        <w:snapToGrid w:val="0"/>
        <w:spacing w:line="560" w:lineRule="exact"/>
        <w:rPr>
          <w:b/>
          <w:bCs/>
          <w:sz w:val="32"/>
          <w:szCs w:val="32"/>
        </w:rPr>
      </w:pPr>
      <w:r>
        <w:rPr>
          <w:b/>
          <w:bCs/>
          <w:sz w:val="32"/>
          <w:szCs w:val="32"/>
        </w:rPr>
        <w:t>https://www.dsp.dla.mil/Programs/MOSA/</w:t>
      </w:r>
    </w:p>
    <w:p w14:paraId="62CF4467">
      <w:pPr>
        <w:adjustRightInd w:val="0"/>
        <w:snapToGrid w:val="0"/>
        <w:spacing w:line="560" w:lineRule="exact"/>
        <w:rPr>
          <w:b/>
          <w:bCs/>
          <w:sz w:val="32"/>
          <w:szCs w:val="32"/>
        </w:rPr>
      </w:pPr>
      <w:r>
        <w:t>这个链接指向的是</w:t>
      </w:r>
      <w:r>
        <w:rPr>
          <w:rStyle w:val="9"/>
        </w:rPr>
        <w:t>DLA(Defense Logistics Agency) 的官方网站</w:t>
      </w:r>
      <w:r>
        <w:t>，即</w:t>
      </w:r>
      <w:r>
        <w:rPr>
          <w:rStyle w:val="9"/>
        </w:rPr>
        <w:t>美国国防后勤局</w:t>
      </w:r>
      <w:r>
        <w:t>的主页。DLA是美国国防部下属的一个关键机构，负责管理和提供全球范围内的后勤和物资支持，确保美国军队及其他政府机构的运营需求得到满足。</w:t>
      </w:r>
    </w:p>
    <w:p w14:paraId="60CD49C7">
      <w:pPr>
        <w:adjustRightInd w:val="0"/>
        <w:snapToGrid w:val="0"/>
        <w:spacing w:line="560" w:lineRule="exact"/>
        <w:rPr>
          <w:b/>
          <w:bCs/>
          <w:sz w:val="32"/>
          <w:szCs w:val="32"/>
        </w:rPr>
      </w:pPr>
    </w:p>
    <w:p w14:paraId="2596374F">
      <w:pPr>
        <w:adjustRightInd w:val="0"/>
        <w:snapToGrid w:val="0"/>
        <w:spacing w:line="560" w:lineRule="exact"/>
        <w:rPr>
          <w:b/>
          <w:bCs/>
          <w:sz w:val="32"/>
          <w:szCs w:val="32"/>
        </w:rPr>
      </w:pPr>
      <w:r>
        <w:rPr>
          <w:rFonts w:hint="eastAsia"/>
          <w:b/>
          <w:bCs/>
          <w:sz w:val="32"/>
          <w:szCs w:val="32"/>
        </w:rPr>
        <w:t>FACE未来机载能力环境</w:t>
      </w:r>
    </w:p>
    <w:p w14:paraId="4757B5A1">
      <w:pPr>
        <w:adjustRightInd w:val="0"/>
        <w:snapToGrid w:val="0"/>
        <w:spacing w:line="560" w:lineRule="exact"/>
        <w:rPr>
          <w:b/>
          <w:bCs/>
          <w:sz w:val="32"/>
          <w:szCs w:val="32"/>
        </w:rPr>
      </w:pPr>
      <w:r>
        <w:rPr>
          <w:rFonts w:hint="eastAsia"/>
          <w:b/>
          <w:bCs/>
          <w:sz w:val="32"/>
          <w:szCs w:val="32"/>
        </w:rPr>
        <w:t>SOSA传感器开放式体系架构</w:t>
      </w:r>
    </w:p>
    <w:p w14:paraId="4CCE0D53">
      <w:pPr>
        <w:adjustRightInd w:val="0"/>
        <w:snapToGrid w:val="0"/>
        <w:spacing w:line="560" w:lineRule="exact"/>
        <w:rPr>
          <w:b/>
          <w:bCs/>
          <w:sz w:val="32"/>
          <w:szCs w:val="32"/>
        </w:rPr>
      </w:pPr>
      <w:r>
        <w:rPr>
          <w:rFonts w:hint="eastAsia"/>
          <w:b/>
          <w:bCs/>
          <w:sz w:val="32"/>
          <w:szCs w:val="32"/>
        </w:rPr>
        <w:t>https://abaco.com/sosa 是 Abaco Systems 公司旗下聚焦 “传感器开放系统架构（SOSA™）” 的专题网页，</w:t>
      </w:r>
    </w:p>
    <w:p w14:paraId="0EF07430">
      <w:pPr>
        <w:adjustRightInd w:val="0"/>
        <w:snapToGrid w:val="0"/>
        <w:spacing w:line="560" w:lineRule="exact"/>
        <w:rPr>
          <w:b/>
          <w:bCs/>
          <w:sz w:val="32"/>
          <w:szCs w:val="32"/>
        </w:rPr>
      </w:pPr>
    </w:p>
    <w:p w14:paraId="6640DEDD">
      <w:pPr>
        <w:adjustRightInd w:val="0"/>
        <w:snapToGrid w:val="0"/>
        <w:spacing w:line="560" w:lineRule="exact"/>
        <w:rPr>
          <w:b/>
          <w:bCs/>
          <w:sz w:val="32"/>
          <w:szCs w:val="32"/>
        </w:rPr>
      </w:pPr>
      <w:r>
        <w:rPr>
          <w:rFonts w:hint="eastAsia"/>
          <w:b/>
          <w:bCs/>
          <w:sz w:val="32"/>
          <w:szCs w:val="32"/>
        </w:rPr>
        <w:t>SCA开放式软件通信架构</w:t>
      </w:r>
    </w:p>
    <w:p w14:paraId="4C98BA17">
      <w:pPr>
        <w:adjustRightInd w:val="0"/>
        <w:snapToGrid w:val="0"/>
        <w:spacing w:line="560" w:lineRule="exact"/>
        <w:rPr>
          <w:b/>
          <w:bCs/>
          <w:sz w:val="32"/>
          <w:szCs w:val="32"/>
        </w:rPr>
      </w:pPr>
      <w:r>
        <w:rPr>
          <w:b/>
          <w:bCs/>
          <w:sz w:val="32"/>
          <w:szCs w:val="32"/>
        </w:rPr>
        <w:t>ROSA</w:t>
      </w:r>
      <w:r>
        <w:rPr>
          <w:rFonts w:hint="eastAsia"/>
          <w:b/>
          <w:bCs/>
          <w:sz w:val="32"/>
          <w:szCs w:val="32"/>
        </w:rPr>
        <w:t>雷达开放式系统架构</w:t>
      </w:r>
    </w:p>
    <w:p w14:paraId="2999546F">
      <w:pPr>
        <w:adjustRightInd w:val="0"/>
        <w:snapToGrid w:val="0"/>
        <w:spacing w:line="560" w:lineRule="exact"/>
        <w:rPr>
          <w:b/>
          <w:bCs/>
          <w:sz w:val="32"/>
          <w:szCs w:val="32"/>
        </w:rPr>
      </w:pPr>
      <w:r>
        <w:rPr>
          <w:b/>
          <w:bCs/>
          <w:sz w:val="32"/>
          <w:szCs w:val="32"/>
        </w:rPr>
        <w:t>HOST</w:t>
      </w:r>
      <w:r>
        <w:rPr>
          <w:rFonts w:hint="eastAsia"/>
          <w:b/>
          <w:bCs/>
          <w:sz w:val="32"/>
          <w:szCs w:val="32"/>
        </w:rPr>
        <w:t>硬件开放式系统技术</w:t>
      </w:r>
    </w:p>
    <w:p w14:paraId="748B2578">
      <w:pPr>
        <w:adjustRightInd w:val="0"/>
        <w:snapToGrid w:val="0"/>
        <w:spacing w:line="560" w:lineRule="exact"/>
        <w:rPr>
          <w:b/>
          <w:bCs/>
          <w:sz w:val="32"/>
          <w:szCs w:val="32"/>
        </w:rPr>
      </w:pPr>
      <w:r>
        <w:rPr>
          <w:rFonts w:hint="eastAsia"/>
          <w:b/>
          <w:bCs/>
          <w:sz w:val="32"/>
          <w:szCs w:val="32"/>
        </w:rPr>
        <w:t>E</w:t>
      </w:r>
      <w:r>
        <w:rPr>
          <w:b/>
          <w:bCs/>
          <w:sz w:val="32"/>
          <w:szCs w:val="32"/>
        </w:rPr>
        <w:t>CCA</w:t>
      </w:r>
      <w:r>
        <w:rPr>
          <w:rFonts w:hint="eastAsia"/>
          <w:b/>
          <w:bCs/>
          <w:sz w:val="32"/>
          <w:szCs w:val="32"/>
        </w:rPr>
        <w:t>欧洲面向组件的架构</w:t>
      </w:r>
    </w:p>
    <w:p w14:paraId="5BA8F497">
      <w:pPr>
        <w:adjustRightInd w:val="0"/>
        <w:snapToGrid w:val="0"/>
        <w:spacing w:line="560" w:lineRule="exact"/>
        <w:rPr>
          <w:b/>
          <w:bCs/>
          <w:sz w:val="32"/>
          <w:szCs w:val="32"/>
        </w:rPr>
      </w:pPr>
      <w:r>
        <w:rPr>
          <w:rFonts w:hint="eastAsia"/>
          <w:b/>
          <w:bCs/>
          <w:sz w:val="32"/>
          <w:szCs w:val="32"/>
        </w:rPr>
        <w:t>DoDAF</w:t>
      </w:r>
    </w:p>
    <w:p w14:paraId="089F5E12">
      <w:pPr>
        <w:adjustRightInd w:val="0"/>
        <w:snapToGrid w:val="0"/>
        <w:spacing w:line="560" w:lineRule="exact"/>
        <w:ind w:firstLine="640" w:firstLineChars="200"/>
        <w:rPr>
          <w:sz w:val="32"/>
          <w:szCs w:val="32"/>
        </w:rPr>
      </w:pPr>
      <w:r>
        <w:rPr>
          <w:rFonts w:hint="eastAsia"/>
          <w:sz w:val="32"/>
          <w:szCs w:val="32"/>
        </w:rPr>
        <w:t>开放式系统架构（Open</w:t>
      </w:r>
      <w:r>
        <w:rPr>
          <w:sz w:val="32"/>
          <w:szCs w:val="32"/>
        </w:rPr>
        <w:t xml:space="preserve"> </w:t>
      </w:r>
      <w:r>
        <w:rPr>
          <w:rFonts w:hint="eastAsia"/>
          <w:sz w:val="32"/>
          <w:szCs w:val="32"/>
        </w:rPr>
        <w:t>System</w:t>
      </w:r>
      <w:r>
        <w:rPr>
          <w:sz w:val="32"/>
          <w:szCs w:val="32"/>
        </w:rPr>
        <w:t xml:space="preserve"> </w:t>
      </w:r>
      <w:r>
        <w:rPr>
          <w:rFonts w:hint="eastAsia"/>
          <w:sz w:val="32"/>
          <w:szCs w:val="32"/>
        </w:rPr>
        <w:t>Architecture</w:t>
      </w:r>
      <w:r>
        <w:rPr>
          <w:sz w:val="32"/>
          <w:szCs w:val="32"/>
        </w:rPr>
        <w:t>,OSA</w:t>
      </w:r>
      <w:r>
        <w:rPr>
          <w:rFonts w:hint="eastAsia"/>
          <w:sz w:val="32"/>
          <w:szCs w:val="32"/>
        </w:rPr>
        <w:t>）有多种定义，例如美国军用标准草案《系统工程》（MIL</w:t>
      </w:r>
      <w:r>
        <w:rPr>
          <w:sz w:val="32"/>
          <w:szCs w:val="32"/>
        </w:rPr>
        <w:t>-</w:t>
      </w:r>
      <w:r>
        <w:rPr>
          <w:rFonts w:hint="eastAsia"/>
          <w:sz w:val="32"/>
          <w:szCs w:val="32"/>
        </w:rPr>
        <w:t>STD</w:t>
      </w:r>
      <w:r>
        <w:rPr>
          <w:sz w:val="32"/>
          <w:szCs w:val="32"/>
        </w:rPr>
        <w:t>-499</w:t>
      </w:r>
      <w:r>
        <w:rPr>
          <w:rFonts w:hint="eastAsia"/>
          <w:sz w:val="32"/>
          <w:szCs w:val="32"/>
        </w:rPr>
        <w:t>B）中定义如下：</w:t>
      </w:r>
    </w:p>
    <w:p w14:paraId="64E897ED">
      <w:pPr>
        <w:adjustRightInd w:val="0"/>
        <w:snapToGrid w:val="0"/>
        <w:spacing w:line="560" w:lineRule="exact"/>
        <w:ind w:firstLine="640" w:firstLineChars="200"/>
        <w:rPr>
          <w:sz w:val="32"/>
          <w:szCs w:val="32"/>
        </w:rPr>
      </w:pPr>
      <w:r>
        <w:rPr>
          <w:sz w:val="32"/>
          <w:szCs w:val="32"/>
        </w:rPr>
        <w:t>Open System Architecture. A logical,physical structure implemented via well defined, widely used, publiciy-maintained, non-proprietary specifications for interfaces, services, and supporting formats to accomplish system functionaliy, thereby enabling the use of properly engineered components across a wide range of systems with minimai changes.</w:t>
      </w:r>
      <w:r>
        <w:rPr>
          <w:rFonts w:hint="eastAsia"/>
          <w:sz w:val="32"/>
          <w:szCs w:val="32"/>
        </w:rPr>
        <w:t>（MIL</w:t>
      </w:r>
      <w:r>
        <w:rPr>
          <w:sz w:val="32"/>
          <w:szCs w:val="32"/>
        </w:rPr>
        <w:t>-</w:t>
      </w:r>
      <w:r>
        <w:rPr>
          <w:rFonts w:hint="eastAsia"/>
          <w:sz w:val="32"/>
          <w:szCs w:val="32"/>
        </w:rPr>
        <w:t>STD</w:t>
      </w:r>
      <w:r>
        <w:rPr>
          <w:sz w:val="32"/>
          <w:szCs w:val="32"/>
        </w:rPr>
        <w:t>-499</w:t>
      </w:r>
      <w:r>
        <w:rPr>
          <w:rFonts w:hint="eastAsia"/>
          <w:sz w:val="32"/>
          <w:szCs w:val="32"/>
        </w:rPr>
        <w:t>B）</w:t>
      </w:r>
    </w:p>
    <w:p w14:paraId="4A195290">
      <w:pPr>
        <w:adjustRightInd w:val="0"/>
        <w:snapToGrid w:val="0"/>
        <w:spacing w:line="560" w:lineRule="exact"/>
        <w:ind w:firstLine="640" w:firstLineChars="200"/>
        <w:rPr>
          <w:rFonts w:ascii="Segoe UI" w:hAnsi="Segoe UI" w:cs="Segoe UI"/>
          <w:sz w:val="32"/>
          <w:szCs w:val="32"/>
          <w:shd w:val="clear" w:color="auto" w:fill="FFFFFF"/>
        </w:rPr>
      </w:pPr>
      <w:r>
        <w:rPr>
          <w:rFonts w:hint="eastAsia" w:ascii="Segoe UI" w:hAnsi="Segoe UI" w:cs="Segoe UI"/>
          <w:sz w:val="32"/>
          <w:szCs w:val="32"/>
          <w:shd w:val="clear" w:color="auto" w:fill="FFFFFF"/>
        </w:rPr>
        <w:t>翻译：</w:t>
      </w:r>
      <w:r>
        <w:rPr>
          <w:rFonts w:ascii="Segoe UI" w:hAnsi="Segoe UI" w:cs="Segoe UI"/>
          <w:sz w:val="32"/>
          <w:szCs w:val="32"/>
          <w:shd w:val="clear" w:color="auto" w:fill="FFFFFF"/>
        </w:rPr>
        <w:t>通过定义清晰、广泛应用、公开维护且非专有化的</w:t>
      </w:r>
      <w:r>
        <w:rPr>
          <w:rFonts w:ascii="Segoe UI" w:hAnsi="Segoe UI" w:cs="Segoe UI"/>
          <w:b/>
          <w:bCs/>
          <w:sz w:val="32"/>
          <w:szCs w:val="32"/>
          <w:shd w:val="clear" w:color="auto" w:fill="FFFFFF"/>
        </w:rPr>
        <w:t>接口、服务及支持格式规范</w:t>
      </w:r>
      <w:r>
        <w:rPr>
          <w:rFonts w:ascii="Segoe UI" w:hAnsi="Segoe UI" w:cs="Segoe UI"/>
          <w:sz w:val="32"/>
          <w:szCs w:val="32"/>
          <w:shd w:val="clear" w:color="auto" w:fill="FFFFFF"/>
        </w:rPr>
        <w:t>来实现系统功能的一种逻辑与物理结构。采用这种架构后，</w:t>
      </w:r>
      <w:r>
        <w:rPr>
          <w:rFonts w:ascii="Segoe UI" w:hAnsi="Segoe UI" w:cs="Segoe UI"/>
          <w:b/>
          <w:bCs/>
          <w:sz w:val="32"/>
          <w:szCs w:val="32"/>
          <w:shd w:val="clear" w:color="auto" w:fill="FFFFFF"/>
        </w:rPr>
        <w:t>经过恰当工程设计的组件可在各类系统中使用，且只需进行极少改动</w:t>
      </w:r>
      <w:r>
        <w:rPr>
          <w:rFonts w:ascii="Segoe UI" w:hAnsi="Segoe UI" w:cs="Segoe UI"/>
          <w:sz w:val="32"/>
          <w:szCs w:val="32"/>
          <w:shd w:val="clear" w:color="auto" w:fill="FFFFFF"/>
        </w:rPr>
        <w:t>。</w:t>
      </w:r>
    </w:p>
    <w:p w14:paraId="488134A1">
      <w:pPr>
        <w:adjustRightInd w:val="0"/>
        <w:snapToGrid w:val="0"/>
        <w:spacing w:line="560" w:lineRule="exact"/>
        <w:rPr>
          <w:b/>
          <w:bCs/>
          <w:sz w:val="32"/>
          <w:szCs w:val="32"/>
        </w:rPr>
      </w:pPr>
      <w:r>
        <w:rPr>
          <w:rFonts w:hint="eastAsia"/>
          <w:b/>
          <w:bCs/>
          <w:sz w:val="32"/>
          <w:szCs w:val="32"/>
        </w:rPr>
        <w:t>1</w:t>
      </w:r>
      <w:r>
        <w:rPr>
          <w:b/>
          <w:bCs/>
          <w:sz w:val="32"/>
          <w:szCs w:val="32"/>
        </w:rPr>
        <w:t>.2</w:t>
      </w:r>
      <w:r>
        <w:rPr>
          <w:rFonts w:hint="eastAsia"/>
          <w:b/>
          <w:bCs/>
          <w:sz w:val="32"/>
          <w:szCs w:val="32"/>
        </w:rPr>
        <w:t>软件开放式架构定义</w:t>
      </w:r>
    </w:p>
    <w:p w14:paraId="1FCCE7EC">
      <w:pPr>
        <w:adjustRightInd w:val="0"/>
        <w:snapToGrid w:val="0"/>
        <w:spacing w:line="560" w:lineRule="exact"/>
        <w:ind w:firstLine="640" w:firstLineChars="200"/>
        <w:rPr>
          <w:sz w:val="32"/>
          <w:szCs w:val="32"/>
        </w:rPr>
      </w:pPr>
      <w:r>
        <w:rPr>
          <w:rFonts w:hint="eastAsia"/>
          <w:sz w:val="32"/>
          <w:szCs w:val="32"/>
        </w:rPr>
        <w:t>对于软件开放式架构，未找到非常权威的定义，互联网上摘录的定义是：软件开放式架构（Open Software Architecture）是一种以“</w:t>
      </w:r>
      <w:r>
        <w:rPr>
          <w:rFonts w:hint="eastAsia"/>
          <w:b/>
          <w:bCs/>
          <w:sz w:val="32"/>
          <w:szCs w:val="32"/>
        </w:rPr>
        <w:t>开放、互联、可扩展</w:t>
      </w:r>
      <w:r>
        <w:rPr>
          <w:rFonts w:hint="eastAsia"/>
          <w:sz w:val="32"/>
          <w:szCs w:val="32"/>
        </w:rPr>
        <w:t>”为核心设计理念的软件架构模式，其核心目标是打破封闭系统的壁垒，通过</w:t>
      </w:r>
      <w:r>
        <w:rPr>
          <w:rFonts w:hint="eastAsia"/>
          <w:b/>
          <w:bCs/>
          <w:sz w:val="32"/>
          <w:szCs w:val="32"/>
        </w:rPr>
        <w:t>标准化接口、模块化设计和开放生态</w:t>
      </w:r>
      <w:r>
        <w:rPr>
          <w:rFonts w:hint="eastAsia"/>
          <w:sz w:val="32"/>
          <w:szCs w:val="32"/>
        </w:rPr>
        <w:t>，实现软件与外部系统、组件或第三方服务的</w:t>
      </w:r>
      <w:r>
        <w:rPr>
          <w:rFonts w:hint="eastAsia"/>
          <w:b/>
          <w:bCs/>
          <w:sz w:val="32"/>
          <w:szCs w:val="32"/>
        </w:rPr>
        <w:t>灵活对接</w:t>
      </w:r>
      <w:r>
        <w:rPr>
          <w:rFonts w:hint="eastAsia"/>
          <w:sz w:val="32"/>
          <w:szCs w:val="32"/>
        </w:rPr>
        <w:t>，同时支持用户或开发者对系统功能进行</w:t>
      </w:r>
      <w:r>
        <w:rPr>
          <w:rFonts w:hint="eastAsia"/>
          <w:b/>
          <w:bCs/>
          <w:sz w:val="32"/>
          <w:szCs w:val="32"/>
        </w:rPr>
        <w:t>定制、扩展或二次开发</w:t>
      </w:r>
      <w:r>
        <w:rPr>
          <w:rFonts w:hint="eastAsia"/>
          <w:sz w:val="32"/>
          <w:szCs w:val="32"/>
        </w:rPr>
        <w:t>。</w:t>
      </w:r>
    </w:p>
    <w:p w14:paraId="12E9FDA3">
      <w:pPr>
        <w:adjustRightInd w:val="0"/>
        <w:snapToGrid w:val="0"/>
        <w:spacing w:line="560" w:lineRule="exact"/>
        <w:rPr>
          <w:b/>
          <w:bCs/>
          <w:sz w:val="32"/>
          <w:szCs w:val="32"/>
        </w:rPr>
      </w:pPr>
      <w:r>
        <w:rPr>
          <w:rFonts w:hint="eastAsia"/>
          <w:b/>
          <w:bCs/>
          <w:sz w:val="32"/>
          <w:szCs w:val="32"/>
        </w:rPr>
        <w:t>1</w:t>
      </w:r>
      <w:r>
        <w:rPr>
          <w:b/>
          <w:bCs/>
          <w:sz w:val="32"/>
          <w:szCs w:val="32"/>
        </w:rPr>
        <w:t>.3</w:t>
      </w:r>
      <w:r>
        <w:rPr>
          <w:rFonts w:hint="eastAsia"/>
          <w:b/>
          <w:bCs/>
          <w:sz w:val="32"/>
          <w:szCs w:val="32"/>
        </w:rPr>
        <w:t>软件开放式架构与开放式系统架构的关系理解</w:t>
      </w:r>
    </w:p>
    <w:p w14:paraId="35B412D5">
      <w:pPr>
        <w:adjustRightInd w:val="0"/>
        <w:snapToGrid w:val="0"/>
        <w:spacing w:line="560" w:lineRule="exact"/>
        <w:ind w:firstLine="640" w:firstLineChars="200"/>
        <w:rPr>
          <w:sz w:val="32"/>
          <w:szCs w:val="32"/>
        </w:rPr>
      </w:pPr>
      <w:r>
        <w:rPr>
          <w:rFonts w:hint="eastAsia"/>
          <w:sz w:val="32"/>
          <w:szCs w:val="32"/>
        </w:rPr>
        <w:t>软件开放式架构与开放式系统架构应该是包含与被包含关系，开放式系统架构包含软件开放式架构。1</w:t>
      </w:r>
      <w:r>
        <w:rPr>
          <w:sz w:val="32"/>
          <w:szCs w:val="32"/>
        </w:rPr>
        <w:t>.1</w:t>
      </w:r>
      <w:r>
        <w:rPr>
          <w:rFonts w:hint="eastAsia"/>
          <w:sz w:val="32"/>
          <w:szCs w:val="32"/>
        </w:rPr>
        <w:t>中描述开放式系统架构定义为“</w:t>
      </w:r>
      <w:r>
        <w:rPr>
          <w:rFonts w:ascii="Segoe UI" w:hAnsi="Segoe UI" w:cs="Segoe UI"/>
          <w:sz w:val="32"/>
          <w:szCs w:val="32"/>
          <w:shd w:val="clear" w:color="auto" w:fill="FFFFFF"/>
        </w:rPr>
        <w:t>通过定义清晰、广泛应用、公开维护且非专有化的接口、服务及支持格式规范来实现系统功能的一种</w:t>
      </w:r>
      <w:r>
        <w:rPr>
          <w:rFonts w:ascii="Segoe UI" w:hAnsi="Segoe UI" w:cs="Segoe UI"/>
          <w:b/>
          <w:bCs/>
          <w:sz w:val="32"/>
          <w:szCs w:val="32"/>
          <w:shd w:val="clear" w:color="auto" w:fill="FFFFFF"/>
        </w:rPr>
        <w:t>逻辑与物理结构</w:t>
      </w:r>
      <w:r>
        <w:rPr>
          <w:rFonts w:hint="eastAsia"/>
          <w:sz w:val="32"/>
          <w:szCs w:val="32"/>
        </w:rPr>
        <w:t>”定义中同时包含了逻辑和物理结构，软件可以看作是逻辑结构，也包含于其中。</w:t>
      </w:r>
    </w:p>
    <w:p w14:paraId="58434D32">
      <w:pPr>
        <w:adjustRightInd w:val="0"/>
        <w:snapToGrid w:val="0"/>
        <w:spacing w:line="560" w:lineRule="exact"/>
        <w:ind w:firstLine="640" w:firstLineChars="200"/>
        <w:rPr>
          <w:sz w:val="32"/>
          <w:szCs w:val="32"/>
        </w:rPr>
      </w:pPr>
      <w:r>
        <w:rPr>
          <w:rFonts w:hint="eastAsia"/>
          <w:sz w:val="32"/>
          <w:szCs w:val="32"/>
        </w:rPr>
        <w:t>按照PPT中的表述，开放式的机载系统还包含硬件（物理层）的开放，与软件开放式架构相辅相成。硬件的开放与软件开放式架构处于不同层面，软件可看作是对功能和逻辑的描述，处于功能和逻辑层，而硬件则处于物理层，主要提供满足功能和逻辑实现的物理能力。硬件与软件开放式架构在不同层级发挥作用，分别解决物理平台和软件的标准化、扩展性、灵活性等问题，从而实现机载系统开放式架构。</w:t>
      </w:r>
    </w:p>
    <w:p w14:paraId="28F54C82">
      <w:pPr>
        <w:adjustRightInd w:val="0"/>
        <w:snapToGrid w:val="0"/>
        <w:spacing w:line="560" w:lineRule="exact"/>
        <w:rPr>
          <w:b/>
          <w:bCs/>
          <w:sz w:val="32"/>
          <w:szCs w:val="32"/>
        </w:rPr>
      </w:pPr>
      <w:r>
        <w:rPr>
          <w:rFonts w:hint="eastAsia"/>
          <w:b/>
          <w:bCs/>
          <w:sz w:val="32"/>
          <w:szCs w:val="32"/>
        </w:rPr>
        <w:t>1</w:t>
      </w:r>
      <w:r>
        <w:rPr>
          <w:b/>
          <w:bCs/>
          <w:sz w:val="32"/>
          <w:szCs w:val="32"/>
        </w:rPr>
        <w:t>.4</w:t>
      </w:r>
      <w:r>
        <w:rPr>
          <w:rFonts w:hint="eastAsia"/>
          <w:b/>
          <w:bCs/>
          <w:sz w:val="32"/>
          <w:szCs w:val="32"/>
        </w:rPr>
        <w:t>软件开放式架构的特点</w:t>
      </w:r>
    </w:p>
    <w:p w14:paraId="6584ECCB">
      <w:pPr>
        <w:adjustRightInd w:val="0"/>
        <w:snapToGrid w:val="0"/>
        <w:spacing w:line="560" w:lineRule="exact"/>
        <w:ind w:firstLine="640" w:firstLineChars="200"/>
        <w:rPr>
          <w:sz w:val="32"/>
          <w:szCs w:val="32"/>
        </w:rPr>
      </w:pPr>
      <w:r>
        <w:rPr>
          <w:rFonts w:hint="eastAsia"/>
          <w:sz w:val="32"/>
          <w:szCs w:val="32"/>
        </w:rPr>
        <w:t>软件开放式架构主要具有如下的特点，为对每个特点进行形象化的理解，对特点进行了举例说明：</w:t>
      </w:r>
    </w:p>
    <w:p w14:paraId="377D1238">
      <w:pPr>
        <w:adjustRightInd w:val="0"/>
        <w:snapToGrid w:val="0"/>
        <w:spacing w:line="560" w:lineRule="exact"/>
        <w:ind w:firstLine="640" w:firstLineChars="200"/>
        <w:rPr>
          <w:sz w:val="32"/>
          <w:szCs w:val="32"/>
        </w:rPr>
      </w:pPr>
      <w:r>
        <w:rPr>
          <w:rFonts w:hint="eastAsia"/>
          <w:sz w:val="32"/>
          <w:szCs w:val="32"/>
        </w:rPr>
        <w:t>（</w:t>
      </w:r>
      <w:r>
        <w:rPr>
          <w:sz w:val="32"/>
          <w:szCs w:val="32"/>
        </w:rPr>
        <w:t>1</w:t>
      </w:r>
      <w:r>
        <w:rPr>
          <w:rFonts w:hint="eastAsia"/>
          <w:sz w:val="32"/>
          <w:szCs w:val="32"/>
        </w:rPr>
        <w:t>）标准化：制定并遵循公开、共识的接口与规范。</w:t>
      </w:r>
    </w:p>
    <w:p w14:paraId="5430CC74">
      <w:pPr>
        <w:adjustRightInd w:val="0"/>
        <w:snapToGrid w:val="0"/>
        <w:spacing w:line="560" w:lineRule="exact"/>
        <w:ind w:firstLine="640" w:firstLineChars="200"/>
        <w:rPr>
          <w:sz w:val="32"/>
          <w:szCs w:val="32"/>
        </w:rPr>
      </w:pPr>
      <w:r>
        <w:rPr>
          <w:rFonts w:hint="eastAsia"/>
          <w:sz w:val="32"/>
          <w:szCs w:val="32"/>
        </w:rPr>
        <w:t>例如：POSIX（Portable Operating System Interface，可移植操作系统接口）是一系列标准的统称，主要用于提升软件在不同操作系统（尤其是各种Unix变体）之间的可移植性。明确规定了：一个兼容的操作系统必须提供哪些C语言函数接口Shell和常用命令行工具的行为标准。文件系统、进程线程模型、信号机制等的基本运作规则。如果一个操作系统遵循了POSIX标准，那么为POSIX标准编写的应用程序就可以很容易地移植到这个系统上，通常只需要重新编译一下即可。</w:t>
      </w:r>
    </w:p>
    <w:p w14:paraId="6F205D5F">
      <w:pPr>
        <w:adjustRightInd w:val="0"/>
        <w:snapToGrid w:val="0"/>
        <w:spacing w:line="560" w:lineRule="exact"/>
        <w:ind w:firstLine="640" w:firstLineChars="200"/>
        <w:rPr>
          <w:sz w:val="32"/>
          <w:szCs w:val="32"/>
        </w:rPr>
      </w:pPr>
      <w:r>
        <w:rPr>
          <w:rFonts w:hint="eastAsia"/>
          <w:sz w:val="32"/>
          <w:szCs w:val="32"/>
        </w:rPr>
        <w:t>（2）模块化：将整个系统划分为一系列功能明确、边界清晰的独立模块。每个模块负责一个特定的子功能，模块内部高度内聚，模块之间松耦合。</w:t>
      </w:r>
    </w:p>
    <w:p w14:paraId="47AB008B">
      <w:pPr>
        <w:adjustRightInd w:val="0"/>
        <w:snapToGrid w:val="0"/>
        <w:spacing w:line="560" w:lineRule="exact"/>
        <w:ind w:firstLine="640" w:firstLineChars="200"/>
        <w:rPr>
          <w:sz w:val="32"/>
          <w:szCs w:val="32"/>
        </w:rPr>
      </w:pPr>
      <w:r>
        <w:rPr>
          <w:rFonts w:hint="eastAsia"/>
          <w:sz w:val="32"/>
          <w:szCs w:val="32"/>
        </w:rPr>
        <w:t>例如：一个任务系统可以被划分为：态势感知模块、武器管理模块、导航规划模块、人机交互显示模块等。每个模块都可以独立进行开发、测试和升级，且模块之间的信息交互少。</w:t>
      </w:r>
    </w:p>
    <w:p w14:paraId="0640B83B">
      <w:pPr>
        <w:adjustRightInd w:val="0"/>
        <w:snapToGrid w:val="0"/>
        <w:spacing w:line="560" w:lineRule="exact"/>
        <w:ind w:firstLine="640" w:firstLineChars="200"/>
        <w:rPr>
          <w:rFonts w:ascii="宋体" w:hAnsi="宋体" w:cs="Segoe UI"/>
          <w:color w:val="404040"/>
          <w:sz w:val="32"/>
          <w:szCs w:val="32"/>
          <w:shd w:val="clear" w:color="auto" w:fill="FFFFFF"/>
        </w:rPr>
      </w:pPr>
      <w:r>
        <w:rPr>
          <w:rFonts w:hint="eastAsia"/>
          <w:sz w:val="32"/>
          <w:szCs w:val="32"/>
        </w:rPr>
        <w:t>（3）软件与硬件解耦：</w:t>
      </w:r>
      <w:r>
        <w:rPr>
          <w:rFonts w:hint="eastAsia" w:ascii="Segoe UI" w:hAnsi="Segoe UI" w:cs="Segoe UI"/>
          <w:color w:val="404040"/>
          <w:sz w:val="32"/>
          <w:szCs w:val="32"/>
          <w:shd w:val="clear" w:color="auto" w:fill="FFFFFF"/>
        </w:rPr>
        <w:t>软件与硬件之间的相互依赖度很低。</w:t>
      </w:r>
    </w:p>
    <w:p w14:paraId="7BE859D7">
      <w:pPr>
        <w:adjustRightInd w:val="0"/>
        <w:snapToGrid w:val="0"/>
        <w:spacing w:line="560" w:lineRule="exact"/>
        <w:ind w:firstLine="640" w:firstLineChars="200"/>
        <w:rPr>
          <w:sz w:val="32"/>
          <w:szCs w:val="32"/>
        </w:rPr>
      </w:pPr>
      <w:r>
        <w:rPr>
          <w:rFonts w:hint="eastAsia" w:ascii="宋体" w:hAnsi="宋体" w:cs="Segoe UI"/>
          <w:color w:val="404040"/>
          <w:sz w:val="32"/>
          <w:szCs w:val="32"/>
          <w:shd w:val="clear" w:color="auto" w:fill="FFFFFF"/>
        </w:rPr>
        <w:t>例如：机载软件中的某个模块可以移植到多个厂家开发的符合同一标准的不同硬件上。</w:t>
      </w:r>
    </w:p>
    <w:p w14:paraId="1BCB85F8">
      <w:pPr>
        <w:adjustRightInd w:val="0"/>
        <w:snapToGrid w:val="0"/>
        <w:spacing w:line="560" w:lineRule="exact"/>
        <w:ind w:firstLine="640" w:firstLineChars="200"/>
        <w:rPr>
          <w:sz w:val="32"/>
          <w:szCs w:val="32"/>
        </w:rPr>
      </w:pPr>
      <w:r>
        <w:rPr>
          <w:rFonts w:hint="eastAsia"/>
          <w:sz w:val="32"/>
          <w:szCs w:val="32"/>
        </w:rPr>
        <w:t>（</w:t>
      </w:r>
      <w:r>
        <w:rPr>
          <w:sz w:val="32"/>
          <w:szCs w:val="32"/>
        </w:rPr>
        <w:t>4</w:t>
      </w:r>
      <w:r>
        <w:rPr>
          <w:rFonts w:hint="eastAsia"/>
          <w:sz w:val="32"/>
          <w:szCs w:val="32"/>
        </w:rPr>
        <w:t>）互操作：不同来源、不同供应商开发的模块能够相互通信、协同工作，共同完成一项任务。</w:t>
      </w:r>
    </w:p>
    <w:p w14:paraId="69DF2E1E">
      <w:pPr>
        <w:adjustRightInd w:val="0"/>
        <w:snapToGrid w:val="0"/>
        <w:spacing w:line="560" w:lineRule="exact"/>
        <w:ind w:firstLine="640" w:firstLineChars="200"/>
        <w:rPr>
          <w:sz w:val="32"/>
          <w:szCs w:val="32"/>
        </w:rPr>
      </w:pPr>
      <w:r>
        <w:rPr>
          <w:rFonts w:hint="eastAsia"/>
          <w:sz w:val="32"/>
          <w:szCs w:val="32"/>
        </w:rPr>
        <w:t>（</w:t>
      </w:r>
      <w:r>
        <w:rPr>
          <w:sz w:val="32"/>
          <w:szCs w:val="32"/>
        </w:rPr>
        <w:t>5</w:t>
      </w:r>
      <w:r>
        <w:rPr>
          <w:rFonts w:hint="eastAsia"/>
          <w:sz w:val="32"/>
          <w:szCs w:val="32"/>
        </w:rPr>
        <w:t>）拓展性：系统能够容易地增加新的功能或提升性能，而无需改变其核心架构。</w:t>
      </w:r>
    </w:p>
    <w:p w14:paraId="31F9297D">
      <w:pPr>
        <w:adjustRightInd w:val="0"/>
        <w:snapToGrid w:val="0"/>
        <w:spacing w:line="560" w:lineRule="exact"/>
        <w:ind w:firstLine="640" w:firstLineChars="200"/>
        <w:rPr>
          <w:sz w:val="32"/>
          <w:szCs w:val="32"/>
        </w:rPr>
      </w:pPr>
      <w:r>
        <w:rPr>
          <w:rFonts w:hint="eastAsia"/>
          <w:sz w:val="32"/>
          <w:szCs w:val="32"/>
        </w:rPr>
        <w:t>例如：某型号飞机可以快速根据已有的硬件平台资源，开发新的任务模块，并更新到机上运行。</w:t>
      </w:r>
    </w:p>
    <w:p w14:paraId="3EB96C2A">
      <w:pPr>
        <w:pStyle w:val="3"/>
      </w:pPr>
      <w:r>
        <w:t>2.</w:t>
      </w:r>
      <w:r>
        <w:rPr>
          <w:rFonts w:hint="eastAsia"/>
        </w:rPr>
        <w:t>软件开放式架构的优势（收益）</w:t>
      </w:r>
    </w:p>
    <w:p w14:paraId="6A77533C">
      <w:pPr>
        <w:adjustRightInd w:val="0"/>
        <w:snapToGrid w:val="0"/>
        <w:spacing w:line="560" w:lineRule="exact"/>
        <w:ind w:firstLine="640" w:firstLineChars="200"/>
        <w:rPr>
          <w:sz w:val="32"/>
          <w:szCs w:val="32"/>
        </w:rPr>
      </w:pPr>
      <w:r>
        <w:rPr>
          <w:rFonts w:hint="eastAsia"/>
          <w:sz w:val="32"/>
          <w:szCs w:val="32"/>
        </w:rPr>
        <w:t>随着飞机功能的丰富，机载软件的代码量快速提升，已达到数千万行的级别，大代码量在软件工程的全流程都带来更大的成本，也带来更多的安全风险。再加上封闭式系统具有专用、定制、软件与硬件深度绑定等特点，带来众多问题例如：软件难以在不同硬件之间移植复用，造成很多软件移植或重复开发工作；软件开发效率低，交付速度慢；供应链封闭，造成供应商单一，缺少竞争性，售价高昂；系统功能难以扩展，升级困难等。</w:t>
      </w:r>
    </w:p>
    <w:p w14:paraId="7EC105AD">
      <w:pPr>
        <w:adjustRightInd w:val="0"/>
        <w:snapToGrid w:val="0"/>
        <w:spacing w:line="560" w:lineRule="exact"/>
        <w:ind w:firstLine="640" w:firstLineChars="200"/>
        <w:rPr>
          <w:sz w:val="32"/>
          <w:szCs w:val="32"/>
        </w:rPr>
      </w:pPr>
      <w:r>
        <w:rPr>
          <w:rFonts w:hint="eastAsia"/>
          <w:sz w:val="32"/>
          <w:szCs w:val="32"/>
        </w:rPr>
        <w:t>而软件开放性架构则相反，其具有标准化、模块化、软件与硬件解耦、互操作、拓展性等特点，在机载软件研发的过程中有很多优势例如：</w:t>
      </w:r>
    </w:p>
    <w:p w14:paraId="4E03B8BB">
      <w:pPr>
        <w:adjustRightInd w:val="0"/>
        <w:snapToGrid w:val="0"/>
        <w:spacing w:line="560" w:lineRule="exact"/>
        <w:ind w:firstLine="640" w:firstLineChars="200"/>
        <w:rPr>
          <w:sz w:val="32"/>
          <w:szCs w:val="32"/>
        </w:rPr>
      </w:pPr>
      <w:r>
        <w:rPr>
          <w:rFonts w:hint="eastAsia"/>
          <w:sz w:val="32"/>
          <w:szCs w:val="32"/>
        </w:rPr>
        <w:t>（1）通过软件与硬件解耦，可以实现软件和硬件的竞争性采购，降低成本。</w:t>
      </w:r>
    </w:p>
    <w:p w14:paraId="7FD2B393">
      <w:pPr>
        <w:adjustRightInd w:val="0"/>
        <w:snapToGrid w:val="0"/>
        <w:spacing w:line="560" w:lineRule="exact"/>
        <w:ind w:firstLine="640" w:firstLineChars="200"/>
        <w:rPr>
          <w:sz w:val="32"/>
          <w:szCs w:val="32"/>
        </w:rPr>
      </w:pPr>
      <w:r>
        <w:rPr>
          <w:rFonts w:hint="eastAsia"/>
          <w:sz w:val="32"/>
          <w:szCs w:val="32"/>
        </w:rPr>
        <w:t>（</w:t>
      </w:r>
      <w:r>
        <w:rPr>
          <w:sz w:val="32"/>
          <w:szCs w:val="32"/>
        </w:rPr>
        <w:t>2</w:t>
      </w:r>
      <w:r>
        <w:rPr>
          <w:rFonts w:hint="eastAsia"/>
          <w:sz w:val="32"/>
          <w:szCs w:val="32"/>
        </w:rPr>
        <w:t>）通过软件与硬件解耦、标准化，可以实现软件在不同系统中的复用，减少重复开发和软件维护的成本。</w:t>
      </w:r>
    </w:p>
    <w:p w14:paraId="513FFFD8">
      <w:pPr>
        <w:adjustRightInd w:val="0"/>
        <w:snapToGrid w:val="0"/>
        <w:spacing w:line="560" w:lineRule="exact"/>
        <w:ind w:firstLine="640" w:firstLineChars="200"/>
        <w:rPr>
          <w:sz w:val="32"/>
          <w:szCs w:val="32"/>
        </w:rPr>
      </w:pPr>
      <w:r>
        <w:rPr>
          <w:rFonts w:hint="eastAsia"/>
          <w:sz w:val="32"/>
          <w:szCs w:val="32"/>
        </w:rPr>
        <w:t>（3）软件在不同系统中的复用将促进软件在性能和可靠性上的不断优化。</w:t>
      </w:r>
    </w:p>
    <w:p w14:paraId="1F46DB9C">
      <w:pPr>
        <w:adjustRightInd w:val="0"/>
        <w:snapToGrid w:val="0"/>
        <w:spacing w:line="560" w:lineRule="exact"/>
        <w:ind w:firstLine="640" w:firstLineChars="200"/>
        <w:rPr>
          <w:sz w:val="32"/>
          <w:szCs w:val="32"/>
        </w:rPr>
      </w:pPr>
      <w:r>
        <w:rPr>
          <w:rFonts w:hint="eastAsia"/>
          <w:sz w:val="32"/>
          <w:szCs w:val="32"/>
        </w:rPr>
        <w:t>（</w:t>
      </w:r>
      <w:r>
        <w:rPr>
          <w:sz w:val="32"/>
          <w:szCs w:val="32"/>
        </w:rPr>
        <w:t>4</w:t>
      </w:r>
      <w:r>
        <w:rPr>
          <w:rFonts w:hint="eastAsia"/>
          <w:sz w:val="32"/>
          <w:szCs w:val="32"/>
        </w:rPr>
        <w:t>）通过模块化、模块间的松耦合，可以帮助进行软件系统分解，推动并行开发与验证，提高效率。</w:t>
      </w:r>
    </w:p>
    <w:p w14:paraId="7C63B6DA">
      <w:pPr>
        <w:adjustRightInd w:val="0"/>
        <w:snapToGrid w:val="0"/>
        <w:spacing w:line="560" w:lineRule="exact"/>
        <w:ind w:firstLine="640" w:firstLineChars="200"/>
        <w:rPr>
          <w:sz w:val="32"/>
          <w:szCs w:val="32"/>
        </w:rPr>
      </w:pPr>
      <w:r>
        <w:rPr>
          <w:rFonts w:hint="eastAsia"/>
          <w:sz w:val="32"/>
          <w:szCs w:val="32"/>
        </w:rPr>
        <w:t>（</w:t>
      </w:r>
      <w:r>
        <w:rPr>
          <w:sz w:val="32"/>
          <w:szCs w:val="32"/>
        </w:rPr>
        <w:t>5</w:t>
      </w:r>
      <w:r>
        <w:rPr>
          <w:rFonts w:hint="eastAsia"/>
          <w:sz w:val="32"/>
          <w:szCs w:val="32"/>
        </w:rPr>
        <w:t>）通过标准化的接口，可使各模块快速集成，提升系统集成的效率。</w:t>
      </w:r>
    </w:p>
    <w:p w14:paraId="186AB877">
      <w:pPr>
        <w:adjustRightInd w:val="0"/>
        <w:snapToGrid w:val="0"/>
        <w:spacing w:line="560" w:lineRule="exact"/>
        <w:ind w:firstLine="640" w:firstLineChars="200"/>
        <w:rPr>
          <w:sz w:val="32"/>
          <w:szCs w:val="32"/>
        </w:rPr>
      </w:pPr>
      <w:r>
        <w:rPr>
          <w:rFonts w:hint="eastAsia"/>
          <w:sz w:val="32"/>
          <w:szCs w:val="32"/>
        </w:rPr>
        <w:t>（</w:t>
      </w:r>
      <w:r>
        <w:rPr>
          <w:sz w:val="32"/>
          <w:szCs w:val="32"/>
        </w:rPr>
        <w:t>6</w:t>
      </w:r>
      <w:r>
        <w:rPr>
          <w:rFonts w:hint="eastAsia"/>
          <w:sz w:val="32"/>
          <w:szCs w:val="32"/>
        </w:rPr>
        <w:t>）通过拓展性，可以快速实现系统功能的升级、变更。</w:t>
      </w:r>
    </w:p>
    <w:p w14:paraId="51337D07">
      <w:pPr>
        <w:adjustRightInd w:val="0"/>
        <w:snapToGrid w:val="0"/>
        <w:spacing w:line="560" w:lineRule="exact"/>
        <w:ind w:firstLine="640" w:firstLineChars="200"/>
        <w:rPr>
          <w:sz w:val="32"/>
          <w:szCs w:val="32"/>
        </w:rPr>
      </w:pPr>
      <w:r>
        <w:rPr>
          <w:rFonts w:hint="eastAsia"/>
          <w:sz w:val="32"/>
          <w:szCs w:val="32"/>
        </w:rPr>
        <w:t>（</w:t>
      </w:r>
      <w:r>
        <w:rPr>
          <w:sz w:val="32"/>
          <w:szCs w:val="32"/>
        </w:rPr>
        <w:t>7</w:t>
      </w:r>
      <w:r>
        <w:rPr>
          <w:rFonts w:hint="eastAsia"/>
          <w:sz w:val="32"/>
          <w:szCs w:val="32"/>
        </w:rPr>
        <w:t>）互操作性，推动不同模块之间的资源共享，也可能推动硬件资源的共享，促进系统的综合化。</w:t>
      </w:r>
    </w:p>
    <w:p w14:paraId="3F50608A">
      <w:pPr>
        <w:adjustRightInd w:val="0"/>
        <w:snapToGrid w:val="0"/>
        <w:spacing w:line="560" w:lineRule="exact"/>
        <w:ind w:firstLine="640" w:firstLineChars="200"/>
        <w:rPr>
          <w:sz w:val="32"/>
          <w:szCs w:val="32"/>
        </w:rPr>
      </w:pPr>
      <w:r>
        <w:rPr>
          <w:rFonts w:hint="eastAsia"/>
          <w:sz w:val="32"/>
          <w:szCs w:val="32"/>
        </w:rPr>
        <w:t>软件开放性架构带来的优势，可以降低机载软件的研发成本，提高开发效率，提升软件性能，顺应机载软件的发展趋势。</w:t>
      </w:r>
    </w:p>
    <w:p w14:paraId="099476A9">
      <w:pPr>
        <w:pStyle w:val="3"/>
      </w:pPr>
      <w:r>
        <w:t>3.</w:t>
      </w:r>
      <w:r>
        <w:rPr>
          <w:rFonts w:hint="eastAsia"/>
        </w:rPr>
        <w:t>国内发展现状</w:t>
      </w:r>
    </w:p>
    <w:p w14:paraId="1F98F3C9">
      <w:pPr>
        <w:adjustRightInd w:val="0"/>
        <w:snapToGrid w:val="0"/>
        <w:spacing w:line="560" w:lineRule="exact"/>
        <w:ind w:firstLine="640" w:firstLineChars="200"/>
        <w:rPr>
          <w:sz w:val="32"/>
          <w:szCs w:val="32"/>
        </w:rPr>
      </w:pPr>
      <w:r>
        <w:rPr>
          <w:rFonts w:hint="eastAsia"/>
          <w:sz w:val="32"/>
          <w:szCs w:val="32"/>
        </w:rPr>
        <w:t>国内发展现状主要通过阅读主机和成员单位资料获取，只做了部分粗略的阅读，在完成报告时受到资料获取的限制只能依据有限的笔记来进行如下简述。总的来说，主机对开放式架构的理解、认可程度、积极性不一，成员单位对开放性架构的探索实践程度也各不相同，已在软件雷达和航电领域开展软件开放式架构的探索，并取得了一些进展，突破了一些关键技术，但依然存在局限性。主机所主要阅读了6</w:t>
      </w:r>
      <w:r>
        <w:rPr>
          <w:sz w:val="32"/>
          <w:szCs w:val="32"/>
        </w:rPr>
        <w:t>11</w:t>
      </w:r>
      <w:r>
        <w:rPr>
          <w:rFonts w:hint="eastAsia"/>
          <w:sz w:val="32"/>
          <w:szCs w:val="32"/>
        </w:rPr>
        <w:t>所和6</w:t>
      </w:r>
      <w:r>
        <w:rPr>
          <w:sz w:val="32"/>
          <w:szCs w:val="32"/>
        </w:rPr>
        <w:t>01</w:t>
      </w:r>
      <w:r>
        <w:rPr>
          <w:rFonts w:hint="eastAsia"/>
          <w:sz w:val="32"/>
          <w:szCs w:val="32"/>
        </w:rPr>
        <w:t>所的部分资料</w:t>
      </w:r>
    </w:p>
    <w:p w14:paraId="49CD16F3">
      <w:pPr>
        <w:adjustRightInd w:val="0"/>
        <w:snapToGrid w:val="0"/>
        <w:spacing w:line="560" w:lineRule="exact"/>
        <w:ind w:firstLine="640" w:firstLineChars="200"/>
        <w:rPr>
          <w:sz w:val="32"/>
          <w:szCs w:val="32"/>
        </w:rPr>
      </w:pPr>
      <w:r>
        <w:rPr>
          <w:sz w:val="32"/>
          <w:szCs w:val="32"/>
        </w:rPr>
        <w:t>611</w:t>
      </w:r>
      <w:r>
        <w:rPr>
          <w:rFonts w:hint="eastAsia"/>
          <w:sz w:val="32"/>
          <w:szCs w:val="32"/>
        </w:rPr>
        <w:t>所阅读的第一篇资料是关于未来航电系统的论文，提出了对未来航电系统的看法，主要关键词是：微系统、互操作、分布式、服务化。其中互操作是典型的开放式架构的特征。该论文中的分布式指出要对信号、数据、图像、语音、系统管理、网络交换等多任务进行并行处理，采用高速网络组网形成任务处理架构，节点可以任意增减，这体现了开放式架构可拓展的特征。论文还提到了服务化，指出将软件按照服务进行解耦合，这符合软件开放式架构的特征，可见</w:t>
      </w:r>
      <w:r>
        <w:rPr>
          <w:sz w:val="32"/>
          <w:szCs w:val="32"/>
        </w:rPr>
        <w:t>611</w:t>
      </w:r>
      <w:r>
        <w:rPr>
          <w:rFonts w:hint="eastAsia"/>
          <w:sz w:val="32"/>
          <w:szCs w:val="32"/>
        </w:rPr>
        <w:t>所在未来航电领域的设想，具有开放式架构的特征。</w:t>
      </w:r>
    </w:p>
    <w:p w14:paraId="5BF63334">
      <w:pPr>
        <w:adjustRightInd w:val="0"/>
        <w:snapToGrid w:val="0"/>
        <w:spacing w:line="560" w:lineRule="exact"/>
        <w:ind w:firstLine="640" w:firstLineChars="200"/>
        <w:rPr>
          <w:sz w:val="32"/>
          <w:szCs w:val="32"/>
        </w:rPr>
      </w:pPr>
      <w:r>
        <w:rPr>
          <w:rFonts w:hint="eastAsia"/>
          <w:sz w:val="32"/>
          <w:szCs w:val="32"/>
        </w:rPr>
        <w:t>6</w:t>
      </w:r>
      <w:r>
        <w:rPr>
          <w:sz w:val="32"/>
          <w:szCs w:val="32"/>
        </w:rPr>
        <w:t>11</w:t>
      </w:r>
      <w:r>
        <w:rPr>
          <w:rFonts w:hint="eastAsia"/>
          <w:sz w:val="32"/>
          <w:szCs w:val="32"/>
        </w:rPr>
        <w:t>所的第二篇资料有对开放式架构的分析，则主要对如下内容进行了论述：开放式架构侧重平台内部，与融入体系无关；开放式架构的核心是模块化和标准化但即使将标准整合成全集，也不能形成完备的开放式架构；美国人走过开放式架构的路，但却是混乱发展；飞机的跨代发展，架构上已经越来越开放（举例是歼2</w:t>
      </w:r>
      <w:r>
        <w:rPr>
          <w:sz w:val="32"/>
          <w:szCs w:val="32"/>
        </w:rPr>
        <w:t>0</w:t>
      </w:r>
      <w:r>
        <w:rPr>
          <w:rFonts w:hint="eastAsia"/>
          <w:sz w:val="32"/>
          <w:szCs w:val="32"/>
        </w:rPr>
        <w:t>的模块化设计，已经属于开放了）；射频综合的收益高（可能高过开放式架构）。我认为第二则材料反映6</w:t>
      </w:r>
      <w:r>
        <w:rPr>
          <w:sz w:val="32"/>
          <w:szCs w:val="32"/>
        </w:rPr>
        <w:t>11</w:t>
      </w:r>
      <w:r>
        <w:rPr>
          <w:rFonts w:hint="eastAsia"/>
          <w:sz w:val="32"/>
          <w:szCs w:val="32"/>
        </w:rPr>
        <w:t>所对开放性架构的积极性并没有那么高。</w:t>
      </w:r>
    </w:p>
    <w:p w14:paraId="0F17444F">
      <w:pPr>
        <w:adjustRightInd w:val="0"/>
        <w:snapToGrid w:val="0"/>
        <w:spacing w:line="560" w:lineRule="exact"/>
        <w:ind w:firstLine="640" w:firstLineChars="200"/>
        <w:rPr>
          <w:sz w:val="32"/>
          <w:szCs w:val="32"/>
        </w:rPr>
      </w:pPr>
      <w:r>
        <w:rPr>
          <w:rFonts w:hint="eastAsia"/>
          <w:sz w:val="32"/>
          <w:szCs w:val="32"/>
        </w:rPr>
        <w:t>6</w:t>
      </w:r>
      <w:r>
        <w:rPr>
          <w:sz w:val="32"/>
          <w:szCs w:val="32"/>
        </w:rPr>
        <w:t>01</w:t>
      </w:r>
      <w:r>
        <w:rPr>
          <w:rFonts w:hint="eastAsia"/>
          <w:sz w:val="32"/>
          <w:szCs w:val="32"/>
        </w:rPr>
        <w:t>所材料中表明开放式架构尚未形成统一的技术体系与标准规范，存在巨大差距，且面临代差风险，急需研制体现其对开放式架构的态度积极。6</w:t>
      </w:r>
      <w:r>
        <w:rPr>
          <w:sz w:val="32"/>
          <w:szCs w:val="32"/>
        </w:rPr>
        <w:t>01</w:t>
      </w:r>
      <w:r>
        <w:rPr>
          <w:rFonts w:hint="eastAsia"/>
          <w:sz w:val="32"/>
          <w:szCs w:val="32"/>
        </w:rPr>
        <w:t>所也已开展一些开放式架构的相关工作，例如通过标准文件规定了相关标准接口，并开展了实践，其中6</w:t>
      </w:r>
      <w:r>
        <w:rPr>
          <w:sz w:val="32"/>
          <w:szCs w:val="32"/>
        </w:rPr>
        <w:t>31</w:t>
      </w:r>
      <w:r>
        <w:rPr>
          <w:rFonts w:hint="eastAsia"/>
          <w:sz w:val="32"/>
          <w:szCs w:val="32"/>
        </w:rPr>
        <w:t>所和6</w:t>
      </w:r>
      <w:r>
        <w:rPr>
          <w:sz w:val="32"/>
          <w:szCs w:val="32"/>
        </w:rPr>
        <w:t>13</w:t>
      </w:r>
      <w:r>
        <w:rPr>
          <w:rFonts w:hint="eastAsia"/>
          <w:sz w:val="32"/>
          <w:szCs w:val="32"/>
        </w:rPr>
        <w:t>所承接了部分工作。此外6</w:t>
      </w:r>
      <w:r>
        <w:rPr>
          <w:sz w:val="32"/>
          <w:szCs w:val="32"/>
        </w:rPr>
        <w:t>01</w:t>
      </w:r>
      <w:r>
        <w:rPr>
          <w:rFonts w:hint="eastAsia"/>
          <w:sz w:val="32"/>
          <w:szCs w:val="32"/>
        </w:rPr>
        <w:t>所还开展了一些研究性工作，例如基于FACE标准的数据字典建模方法研究，采用ICD设计工具设计ICD，研究自动的API接口和源代码生成技术。</w:t>
      </w:r>
    </w:p>
    <w:p w14:paraId="0AA44C31">
      <w:pPr>
        <w:adjustRightInd w:val="0"/>
        <w:snapToGrid w:val="0"/>
        <w:spacing w:line="560" w:lineRule="exact"/>
        <w:ind w:firstLine="640" w:firstLineChars="200"/>
        <w:rPr>
          <w:sz w:val="32"/>
          <w:szCs w:val="32"/>
        </w:rPr>
      </w:pPr>
      <w:r>
        <w:rPr>
          <w:rFonts w:hint="eastAsia"/>
          <w:sz w:val="32"/>
          <w:szCs w:val="32"/>
        </w:rPr>
        <w:t>成员单位也开展了开放式架构的工作，从材料上看较为突出的为</w:t>
      </w:r>
      <w:r>
        <w:rPr>
          <w:sz w:val="32"/>
          <w:szCs w:val="32"/>
        </w:rPr>
        <w:t>607</w:t>
      </w:r>
      <w:r>
        <w:rPr>
          <w:rFonts w:hint="eastAsia"/>
          <w:sz w:val="32"/>
          <w:szCs w:val="32"/>
        </w:rPr>
        <w:t>所和6</w:t>
      </w:r>
      <w:r>
        <w:rPr>
          <w:sz w:val="32"/>
          <w:szCs w:val="32"/>
        </w:rPr>
        <w:t>15</w:t>
      </w:r>
      <w:r>
        <w:rPr>
          <w:rFonts w:hint="eastAsia"/>
          <w:sz w:val="32"/>
          <w:szCs w:val="32"/>
        </w:rPr>
        <w:t>所。</w:t>
      </w:r>
    </w:p>
    <w:p w14:paraId="5C0B9DD6">
      <w:pPr>
        <w:adjustRightInd w:val="0"/>
        <w:snapToGrid w:val="0"/>
        <w:spacing w:line="560" w:lineRule="exact"/>
        <w:ind w:firstLine="640" w:firstLineChars="200"/>
        <w:rPr>
          <w:sz w:val="32"/>
          <w:szCs w:val="32"/>
        </w:rPr>
      </w:pPr>
      <w:r>
        <w:rPr>
          <w:rFonts w:hint="eastAsia"/>
          <w:sz w:val="32"/>
          <w:szCs w:val="32"/>
        </w:rPr>
        <w:t>6</w:t>
      </w:r>
      <w:r>
        <w:rPr>
          <w:sz w:val="32"/>
          <w:szCs w:val="32"/>
        </w:rPr>
        <w:t>07</w:t>
      </w:r>
      <w:r>
        <w:rPr>
          <w:rFonts w:hint="eastAsia"/>
          <w:sz w:val="32"/>
          <w:szCs w:val="32"/>
        </w:rPr>
        <w:t>所主要在软件化雷达领域采用了开放式架构，突破了可视化集成开发环境、轻量级低延时中间件等关键技术，开发了面向机载领域的应用组件库等。其PPT展现了6</w:t>
      </w:r>
      <w:r>
        <w:rPr>
          <w:sz w:val="32"/>
          <w:szCs w:val="32"/>
        </w:rPr>
        <w:t>07</w:t>
      </w:r>
      <w:r>
        <w:rPr>
          <w:rFonts w:hint="eastAsia"/>
          <w:sz w:val="32"/>
          <w:szCs w:val="32"/>
        </w:rPr>
        <w:t>所对开放式软件架构的理解较为深入，其中印象最深刻的有将开放式软件架构与MBSE相结合，以及数字样机应用。体现了软件开放式架构中以软件为中心的思想，在系统工程中，软件代表的是功能和逻辑层的内容，软件定义功能，并指导硬件的适配。另外软件作为功能和逻辑层的描述，可以脱离硬件存在，可以在模拟硬件的仿真环境下运行，从而实现软件的快速迭代和验证，这些思想值得借鉴。</w:t>
      </w:r>
    </w:p>
    <w:p w14:paraId="44B2F0C3">
      <w:pPr>
        <w:adjustRightInd w:val="0"/>
        <w:snapToGrid w:val="0"/>
        <w:spacing w:line="560" w:lineRule="exact"/>
        <w:ind w:firstLine="640" w:firstLineChars="200"/>
        <w:rPr>
          <w:sz w:val="32"/>
          <w:szCs w:val="32"/>
        </w:rPr>
      </w:pPr>
      <w:r>
        <w:rPr>
          <w:rFonts w:hint="eastAsia"/>
          <w:sz w:val="32"/>
          <w:szCs w:val="32"/>
        </w:rPr>
        <w:t>6</w:t>
      </w:r>
      <w:r>
        <w:rPr>
          <w:sz w:val="32"/>
          <w:szCs w:val="32"/>
        </w:rPr>
        <w:t>15</w:t>
      </w:r>
      <w:r>
        <w:rPr>
          <w:rFonts w:hint="eastAsia"/>
          <w:sz w:val="32"/>
          <w:szCs w:val="32"/>
        </w:rPr>
        <w:t>所基于开放式软件架构技术，在操作系统和应用之间构建了通用软件运行平台，实现应用与资源的解耦、跨平台复用。开放核心服务接口，开源底层服务，使得主机和单位成员可以基于平台核心服务快速构建应用。</w:t>
      </w:r>
    </w:p>
    <w:p w14:paraId="1FCB3066">
      <w:pPr>
        <w:adjustRightInd w:val="0"/>
        <w:snapToGrid w:val="0"/>
        <w:spacing w:line="560" w:lineRule="exact"/>
        <w:ind w:firstLine="640" w:firstLineChars="200"/>
        <w:rPr>
          <w:sz w:val="32"/>
          <w:szCs w:val="32"/>
        </w:rPr>
      </w:pPr>
      <w:r>
        <w:rPr>
          <w:rFonts w:hint="eastAsia"/>
          <w:sz w:val="32"/>
          <w:szCs w:val="32"/>
        </w:rPr>
        <w:t>资料表示</w:t>
      </w:r>
      <w:r>
        <w:rPr>
          <w:sz w:val="32"/>
          <w:szCs w:val="32"/>
        </w:rPr>
        <w:t>613</w:t>
      </w:r>
      <w:r>
        <w:rPr>
          <w:rFonts w:hint="eastAsia"/>
          <w:sz w:val="32"/>
          <w:szCs w:val="32"/>
        </w:rPr>
        <w:t>所和6</w:t>
      </w:r>
      <w:r>
        <w:rPr>
          <w:sz w:val="32"/>
          <w:szCs w:val="32"/>
        </w:rPr>
        <w:t>31</w:t>
      </w:r>
      <w:r>
        <w:rPr>
          <w:rFonts w:hint="eastAsia"/>
          <w:sz w:val="32"/>
          <w:szCs w:val="32"/>
        </w:rPr>
        <w:t>所参与了6</w:t>
      </w:r>
      <w:r>
        <w:rPr>
          <w:sz w:val="32"/>
          <w:szCs w:val="32"/>
        </w:rPr>
        <w:t>01</w:t>
      </w:r>
      <w:r>
        <w:rPr>
          <w:rFonts w:hint="eastAsia"/>
          <w:sz w:val="32"/>
          <w:szCs w:val="32"/>
        </w:rPr>
        <w:t>所主导的开放式架构构建。</w:t>
      </w:r>
    </w:p>
    <w:p w14:paraId="510C7E70">
      <w:pPr>
        <w:adjustRightInd w:val="0"/>
        <w:snapToGrid w:val="0"/>
        <w:spacing w:line="560" w:lineRule="exact"/>
        <w:ind w:firstLine="640" w:firstLineChars="200"/>
        <w:rPr>
          <w:sz w:val="32"/>
          <w:szCs w:val="32"/>
        </w:rPr>
      </w:pPr>
      <w:r>
        <w:rPr>
          <w:rFonts w:hint="eastAsia"/>
          <w:sz w:val="32"/>
          <w:szCs w:val="32"/>
        </w:rPr>
        <w:t>主机和成员单位在发展开放式软件架构方面已有实践并取得了一些成果，其中存在一些可借鉴之处：</w:t>
      </w:r>
    </w:p>
    <w:p w14:paraId="675B702B">
      <w:pPr>
        <w:adjustRightInd w:val="0"/>
        <w:snapToGrid w:val="0"/>
        <w:spacing w:line="560" w:lineRule="exact"/>
        <w:ind w:firstLine="640" w:firstLineChars="200"/>
        <w:rPr>
          <w:sz w:val="32"/>
          <w:szCs w:val="32"/>
        </w:rPr>
      </w:pPr>
      <w:r>
        <w:rPr>
          <w:rFonts w:hint="eastAsia"/>
          <w:sz w:val="32"/>
          <w:szCs w:val="32"/>
        </w:rPr>
        <w:t>（1）在操作系统和应用之间建立服务框架，实现应用与资源的解耦。（6</w:t>
      </w:r>
      <w:r>
        <w:rPr>
          <w:sz w:val="32"/>
          <w:szCs w:val="32"/>
        </w:rPr>
        <w:t>15</w:t>
      </w:r>
      <w:r>
        <w:rPr>
          <w:rFonts w:hint="eastAsia"/>
          <w:sz w:val="32"/>
          <w:szCs w:val="32"/>
        </w:rPr>
        <w:t>、6</w:t>
      </w:r>
      <w:r>
        <w:rPr>
          <w:sz w:val="32"/>
          <w:szCs w:val="32"/>
        </w:rPr>
        <w:t>07</w:t>
      </w:r>
      <w:r>
        <w:rPr>
          <w:rFonts w:hint="eastAsia"/>
          <w:sz w:val="32"/>
          <w:szCs w:val="32"/>
        </w:rPr>
        <w:t>）</w:t>
      </w:r>
    </w:p>
    <w:p w14:paraId="39EB0786">
      <w:pPr>
        <w:adjustRightInd w:val="0"/>
        <w:snapToGrid w:val="0"/>
        <w:spacing w:line="560" w:lineRule="exact"/>
        <w:ind w:firstLine="640" w:firstLineChars="200"/>
        <w:rPr>
          <w:sz w:val="32"/>
          <w:szCs w:val="32"/>
        </w:rPr>
      </w:pPr>
      <w:r>
        <w:rPr>
          <w:rFonts w:hint="eastAsia"/>
          <w:sz w:val="32"/>
          <w:szCs w:val="32"/>
        </w:rPr>
        <w:t>（2）进行开发环境和工具链设计。（6</w:t>
      </w:r>
      <w:r>
        <w:rPr>
          <w:sz w:val="32"/>
          <w:szCs w:val="32"/>
        </w:rPr>
        <w:t>15</w:t>
      </w:r>
      <w:r>
        <w:rPr>
          <w:rFonts w:hint="eastAsia"/>
          <w:sz w:val="32"/>
          <w:szCs w:val="32"/>
        </w:rPr>
        <w:t>、6</w:t>
      </w:r>
      <w:r>
        <w:rPr>
          <w:sz w:val="32"/>
          <w:szCs w:val="32"/>
        </w:rPr>
        <w:t>07</w:t>
      </w:r>
      <w:r>
        <w:rPr>
          <w:rFonts w:hint="eastAsia"/>
          <w:sz w:val="32"/>
          <w:szCs w:val="32"/>
        </w:rPr>
        <w:t>）</w:t>
      </w:r>
    </w:p>
    <w:p w14:paraId="088C7AB9">
      <w:pPr>
        <w:adjustRightInd w:val="0"/>
        <w:snapToGrid w:val="0"/>
        <w:spacing w:line="560" w:lineRule="exact"/>
        <w:ind w:firstLine="640" w:firstLineChars="200"/>
        <w:rPr>
          <w:sz w:val="32"/>
          <w:szCs w:val="32"/>
        </w:rPr>
      </w:pPr>
      <w:r>
        <w:rPr>
          <w:rFonts w:hint="eastAsia"/>
          <w:sz w:val="32"/>
          <w:szCs w:val="32"/>
        </w:rPr>
        <w:t>（3）中间件的低延时优化。（</w:t>
      </w:r>
      <w:r>
        <w:rPr>
          <w:sz w:val="32"/>
          <w:szCs w:val="32"/>
        </w:rPr>
        <w:t>607</w:t>
      </w:r>
      <w:r>
        <w:rPr>
          <w:rFonts w:hint="eastAsia"/>
          <w:sz w:val="32"/>
          <w:szCs w:val="32"/>
        </w:rPr>
        <w:t>）</w:t>
      </w:r>
    </w:p>
    <w:p w14:paraId="104CB2EC">
      <w:pPr>
        <w:adjustRightInd w:val="0"/>
        <w:snapToGrid w:val="0"/>
        <w:spacing w:line="560" w:lineRule="exact"/>
        <w:ind w:firstLine="640" w:firstLineChars="200"/>
        <w:rPr>
          <w:sz w:val="32"/>
          <w:szCs w:val="32"/>
        </w:rPr>
      </w:pPr>
      <w:r>
        <w:rPr>
          <w:rFonts w:hint="eastAsia"/>
          <w:sz w:val="32"/>
          <w:szCs w:val="32"/>
        </w:rPr>
        <w:t>（4）与MBSE结合，以软件为中心，硬件适配软件。（6</w:t>
      </w:r>
      <w:r>
        <w:rPr>
          <w:sz w:val="32"/>
          <w:szCs w:val="32"/>
        </w:rPr>
        <w:t>07</w:t>
      </w:r>
      <w:r>
        <w:rPr>
          <w:rFonts w:hint="eastAsia"/>
          <w:sz w:val="32"/>
          <w:szCs w:val="32"/>
        </w:rPr>
        <w:t>）</w:t>
      </w:r>
    </w:p>
    <w:p w14:paraId="6978C58C">
      <w:pPr>
        <w:adjustRightInd w:val="0"/>
        <w:snapToGrid w:val="0"/>
        <w:spacing w:line="560" w:lineRule="exact"/>
        <w:ind w:firstLine="640" w:firstLineChars="200"/>
        <w:rPr>
          <w:sz w:val="32"/>
          <w:szCs w:val="32"/>
        </w:rPr>
      </w:pPr>
      <w:r>
        <w:rPr>
          <w:rFonts w:hint="eastAsia"/>
          <w:sz w:val="32"/>
          <w:szCs w:val="32"/>
        </w:rPr>
        <w:t>（5）开发数字样机（6</w:t>
      </w:r>
      <w:r>
        <w:rPr>
          <w:sz w:val="32"/>
          <w:szCs w:val="32"/>
        </w:rPr>
        <w:t>07</w:t>
      </w:r>
      <w:r>
        <w:rPr>
          <w:rFonts w:hint="eastAsia"/>
          <w:sz w:val="32"/>
          <w:szCs w:val="32"/>
        </w:rPr>
        <w:t>）</w:t>
      </w:r>
    </w:p>
    <w:p w14:paraId="593F8671">
      <w:pPr>
        <w:adjustRightInd w:val="0"/>
        <w:snapToGrid w:val="0"/>
        <w:spacing w:line="560" w:lineRule="exact"/>
        <w:ind w:firstLine="640" w:firstLineChars="200"/>
        <w:rPr>
          <w:sz w:val="32"/>
          <w:szCs w:val="32"/>
        </w:rPr>
      </w:pPr>
      <w:r>
        <w:rPr>
          <w:rFonts w:hint="eastAsia"/>
          <w:sz w:val="32"/>
          <w:szCs w:val="32"/>
        </w:rPr>
        <w:t>（6）组件化、服务化设计（6</w:t>
      </w:r>
      <w:r>
        <w:rPr>
          <w:sz w:val="32"/>
          <w:szCs w:val="32"/>
        </w:rPr>
        <w:t>07</w:t>
      </w:r>
      <w:r>
        <w:rPr>
          <w:rFonts w:hint="eastAsia"/>
          <w:sz w:val="32"/>
          <w:szCs w:val="32"/>
        </w:rPr>
        <w:t>）</w:t>
      </w:r>
    </w:p>
    <w:p w14:paraId="75157D2E">
      <w:pPr>
        <w:adjustRightInd w:val="0"/>
        <w:snapToGrid w:val="0"/>
        <w:spacing w:line="560" w:lineRule="exact"/>
        <w:ind w:firstLine="640" w:firstLineChars="200"/>
        <w:rPr>
          <w:sz w:val="32"/>
          <w:szCs w:val="32"/>
        </w:rPr>
      </w:pPr>
      <w:r>
        <w:rPr>
          <w:rFonts w:hint="eastAsia"/>
          <w:sz w:val="32"/>
          <w:szCs w:val="32"/>
        </w:rPr>
        <w:t>（7）构建系统管理技术，例如故障定位（6</w:t>
      </w:r>
      <w:r>
        <w:rPr>
          <w:sz w:val="32"/>
          <w:szCs w:val="32"/>
        </w:rPr>
        <w:t>15</w:t>
      </w:r>
      <w:r>
        <w:rPr>
          <w:rFonts w:hint="eastAsia"/>
          <w:sz w:val="32"/>
          <w:szCs w:val="32"/>
        </w:rPr>
        <w:t>）</w:t>
      </w:r>
    </w:p>
    <w:p w14:paraId="54704FA3">
      <w:pPr>
        <w:adjustRightInd w:val="0"/>
        <w:snapToGrid w:val="0"/>
        <w:spacing w:line="560" w:lineRule="exact"/>
        <w:ind w:firstLine="640" w:firstLineChars="200"/>
        <w:rPr>
          <w:sz w:val="32"/>
          <w:szCs w:val="32"/>
        </w:rPr>
      </w:pPr>
      <w:r>
        <w:rPr>
          <w:rFonts w:hint="eastAsia"/>
          <w:sz w:val="32"/>
          <w:szCs w:val="32"/>
        </w:rPr>
        <w:t>（8）构建传输协议体系（6</w:t>
      </w:r>
      <w:r>
        <w:rPr>
          <w:sz w:val="32"/>
          <w:szCs w:val="32"/>
        </w:rPr>
        <w:t>15</w:t>
      </w:r>
      <w:r>
        <w:rPr>
          <w:rFonts w:hint="eastAsia"/>
          <w:sz w:val="32"/>
          <w:szCs w:val="32"/>
        </w:rPr>
        <w:t>）</w:t>
      </w:r>
    </w:p>
    <w:p w14:paraId="73ABF8DA">
      <w:pPr>
        <w:adjustRightInd w:val="0"/>
        <w:snapToGrid w:val="0"/>
        <w:spacing w:line="560" w:lineRule="exact"/>
        <w:ind w:firstLine="640" w:firstLineChars="200"/>
        <w:rPr>
          <w:sz w:val="32"/>
          <w:szCs w:val="32"/>
        </w:rPr>
      </w:pPr>
      <w:r>
        <w:rPr>
          <w:rFonts w:hint="eastAsia"/>
          <w:sz w:val="32"/>
          <w:szCs w:val="32"/>
        </w:rPr>
        <w:t>（9）接口规范化定义（6</w:t>
      </w:r>
      <w:r>
        <w:rPr>
          <w:sz w:val="32"/>
          <w:szCs w:val="32"/>
        </w:rPr>
        <w:t>01</w:t>
      </w:r>
      <w:r>
        <w:rPr>
          <w:rFonts w:hint="eastAsia"/>
          <w:sz w:val="32"/>
          <w:szCs w:val="32"/>
        </w:rPr>
        <w:t>）</w:t>
      </w:r>
    </w:p>
    <w:p w14:paraId="2776BED4">
      <w:pPr>
        <w:adjustRightInd w:val="0"/>
        <w:snapToGrid w:val="0"/>
        <w:spacing w:line="560" w:lineRule="exact"/>
        <w:ind w:firstLine="640" w:firstLineChars="200"/>
        <w:rPr>
          <w:sz w:val="32"/>
          <w:szCs w:val="32"/>
        </w:rPr>
      </w:pPr>
      <w:r>
        <w:rPr>
          <w:rFonts w:hint="eastAsia"/>
          <w:sz w:val="32"/>
          <w:szCs w:val="32"/>
        </w:rPr>
        <w:t>（10）接口代码生成（6</w:t>
      </w:r>
      <w:r>
        <w:rPr>
          <w:sz w:val="32"/>
          <w:szCs w:val="32"/>
        </w:rPr>
        <w:t>01</w:t>
      </w:r>
      <w:r>
        <w:rPr>
          <w:rFonts w:hint="eastAsia"/>
          <w:sz w:val="32"/>
          <w:szCs w:val="32"/>
        </w:rPr>
        <w:t>）</w:t>
      </w:r>
    </w:p>
    <w:p w14:paraId="118399C5">
      <w:pPr>
        <w:adjustRightInd w:val="0"/>
        <w:snapToGrid w:val="0"/>
        <w:spacing w:line="560" w:lineRule="exact"/>
        <w:ind w:firstLine="640" w:firstLineChars="200"/>
        <w:rPr>
          <w:sz w:val="32"/>
          <w:szCs w:val="32"/>
        </w:rPr>
      </w:pPr>
      <w:r>
        <w:rPr>
          <w:rFonts w:hint="eastAsia"/>
          <w:sz w:val="32"/>
          <w:szCs w:val="32"/>
        </w:rPr>
        <w:t>但当前开展的软件开放式架构工作仍然存在问题。最主要的问题在于缺少统一的标准和规范。虽然6</w:t>
      </w:r>
      <w:r>
        <w:rPr>
          <w:sz w:val="32"/>
          <w:szCs w:val="32"/>
        </w:rPr>
        <w:t>15</w:t>
      </w:r>
      <w:r>
        <w:rPr>
          <w:rFonts w:hint="eastAsia"/>
          <w:sz w:val="32"/>
          <w:szCs w:val="32"/>
        </w:rPr>
        <w:t>和6</w:t>
      </w:r>
      <w:r>
        <w:rPr>
          <w:sz w:val="32"/>
          <w:szCs w:val="32"/>
        </w:rPr>
        <w:t>07</w:t>
      </w:r>
      <w:r>
        <w:rPr>
          <w:rFonts w:hint="eastAsia"/>
          <w:sz w:val="32"/>
          <w:szCs w:val="32"/>
        </w:rPr>
        <w:t>所都开展了软件开放式架构的工作，例如都设计了服务框架，都开发了对应的开发环境和工具链。但是其双方的应用程序并不能快速移植到对方的服务框架中，其相互之间依然是封闭的。从整个机载系统的角度考虑，依然没有实现开放。需要从机载系统的角度进行顶层设计，形成统一标准尤为重要。</w:t>
      </w:r>
    </w:p>
    <w:p w14:paraId="00AECA60">
      <w:pPr>
        <w:pStyle w:val="3"/>
      </w:pPr>
      <w:r>
        <w:t>4.</w:t>
      </w:r>
      <w:r>
        <w:rPr>
          <w:rFonts w:hint="eastAsia"/>
        </w:rPr>
        <w:t>如何构建机载软件开放式架构</w:t>
      </w:r>
    </w:p>
    <w:p w14:paraId="4C967401">
      <w:pPr>
        <w:adjustRightInd w:val="0"/>
        <w:snapToGrid w:val="0"/>
        <w:spacing w:line="300" w:lineRule="auto"/>
        <w:ind w:firstLine="640" w:firstLineChars="200"/>
        <w:rPr>
          <w:sz w:val="32"/>
          <w:szCs w:val="32"/>
        </w:rPr>
      </w:pPr>
      <w:r>
        <w:rPr>
          <w:rFonts w:hint="eastAsia"/>
          <w:sz w:val="32"/>
          <w:szCs w:val="32"/>
        </w:rPr>
        <w:t>在本小结主要表达我关于构建机载软件开放式架构的一些简单想法。</w:t>
      </w:r>
    </w:p>
    <w:p w14:paraId="42ED2DDF">
      <w:pPr>
        <w:adjustRightInd w:val="0"/>
        <w:snapToGrid w:val="0"/>
        <w:spacing w:line="300" w:lineRule="auto"/>
        <w:ind w:firstLine="640" w:firstLineChars="200"/>
        <w:rPr>
          <w:sz w:val="32"/>
          <w:szCs w:val="32"/>
        </w:rPr>
      </w:pPr>
      <w:r>
        <w:rPr>
          <w:rFonts w:hint="eastAsia"/>
          <w:sz w:val="32"/>
          <w:szCs w:val="32"/>
        </w:rPr>
        <w:t>需要站在整个机载系统的角度，对软件开放式架构进行论证。要充分了解各主机的需求和各成员单位的需要，争取使架构能与主机以及成员单位适配。</w:t>
      </w:r>
    </w:p>
    <w:p w14:paraId="20058B59">
      <w:pPr>
        <w:adjustRightInd w:val="0"/>
        <w:snapToGrid w:val="0"/>
        <w:spacing w:line="300" w:lineRule="auto"/>
        <w:ind w:firstLine="640" w:firstLineChars="200"/>
        <w:rPr>
          <w:sz w:val="32"/>
          <w:szCs w:val="32"/>
        </w:rPr>
      </w:pPr>
      <w:r>
        <w:rPr>
          <w:rFonts w:hint="eastAsia"/>
          <w:sz w:val="32"/>
          <w:szCs w:val="32"/>
        </w:rPr>
        <w:t>需要着重进行软件系统层次结构设计和接口规范的设计。需要专家来进行标准设计，并不断在实际中使用和打磨标准，进行快速迭代和优化。</w:t>
      </w:r>
    </w:p>
    <w:p w14:paraId="0FBF85D0">
      <w:pPr>
        <w:adjustRightInd w:val="0"/>
        <w:snapToGrid w:val="0"/>
        <w:spacing w:line="300" w:lineRule="auto"/>
        <w:ind w:firstLine="640" w:firstLineChars="200"/>
        <w:rPr>
          <w:sz w:val="32"/>
          <w:szCs w:val="32"/>
        </w:rPr>
      </w:pPr>
      <w:r>
        <w:rPr>
          <w:rFonts w:hint="eastAsia"/>
          <w:sz w:val="32"/>
          <w:szCs w:val="32"/>
        </w:rPr>
        <w:t>需要考虑性能与实时性问题，软件开放式架构采用的是组件“拼图”和“即插即用”的方式，系统非常灵活，由组件的变化可以形成不同的系统，需要考虑如何判定系统是否满足性能和实时性要求。</w:t>
      </w:r>
    </w:p>
    <w:p w14:paraId="417D440B">
      <w:pPr>
        <w:adjustRightInd w:val="0"/>
        <w:snapToGrid w:val="0"/>
        <w:spacing w:line="300" w:lineRule="auto"/>
        <w:ind w:firstLine="640" w:firstLineChars="200"/>
        <w:rPr>
          <w:sz w:val="32"/>
          <w:szCs w:val="32"/>
        </w:rPr>
      </w:pPr>
      <w:r>
        <w:rPr>
          <w:rFonts w:hint="eastAsia"/>
          <w:sz w:val="32"/>
          <w:szCs w:val="32"/>
        </w:rPr>
        <w:t>需要建立工具链，解决各层级组件开发、验证和集成的问题，例如组件单独开发无法接入真实系统时的测试验证问题。</w:t>
      </w:r>
    </w:p>
    <w:p w14:paraId="7DA83EC5">
      <w:pPr>
        <w:adjustRightInd w:val="0"/>
        <w:snapToGrid w:val="0"/>
        <w:spacing w:line="300" w:lineRule="auto"/>
        <w:ind w:firstLine="640" w:firstLineChars="200"/>
        <w:rPr>
          <w:sz w:val="32"/>
          <w:szCs w:val="32"/>
        </w:rPr>
      </w:pPr>
      <w:r>
        <w:rPr>
          <w:rFonts w:hint="eastAsia"/>
          <w:sz w:val="32"/>
          <w:szCs w:val="32"/>
        </w:rPr>
        <w:t>需要构建和维护各层之间的接口软件。</w:t>
      </w:r>
    </w:p>
    <w:p w14:paraId="3A7D1788">
      <w:pPr>
        <w:adjustRightInd w:val="0"/>
        <w:snapToGrid w:val="0"/>
        <w:spacing w:line="300" w:lineRule="auto"/>
        <w:ind w:firstLine="640" w:firstLineChars="200"/>
        <w:rPr>
          <w:sz w:val="32"/>
          <w:szCs w:val="32"/>
        </w:rPr>
      </w:pPr>
      <w:r>
        <w:rPr>
          <w:rFonts w:hint="eastAsia"/>
          <w:sz w:val="32"/>
          <w:szCs w:val="32"/>
        </w:rPr>
        <w:t>需要探索新的合作模式，例如对一些基础设计的共建和共享。</w:t>
      </w:r>
    </w:p>
    <w:p w14:paraId="6BF67F7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BoldMT">
    <w:altName w:val="Times New Roman"/>
    <w:panose1 w:val="00000000000000000000"/>
    <w:charset w:val="00"/>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Poppins">
    <w:altName w:val="Segoe Print"/>
    <w:panose1 w:val="00000000000000000000"/>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7E24D1"/>
    <w:multiLevelType w:val="multilevel"/>
    <w:tmpl w:val="3F7E24D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BB01DF4"/>
    <w:multiLevelType w:val="singleLevel"/>
    <w:tmpl w:val="5BB01DF4"/>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52"/>
    <w:rsid w:val="000011A8"/>
    <w:rsid w:val="00021D64"/>
    <w:rsid w:val="000D57D8"/>
    <w:rsid w:val="00115D9A"/>
    <w:rsid w:val="001161DA"/>
    <w:rsid w:val="00154C3E"/>
    <w:rsid w:val="001570C8"/>
    <w:rsid w:val="00160DEE"/>
    <w:rsid w:val="001754B5"/>
    <w:rsid w:val="00175A0F"/>
    <w:rsid w:val="001931A1"/>
    <w:rsid w:val="001A1007"/>
    <w:rsid w:val="001A299E"/>
    <w:rsid w:val="001C2AC4"/>
    <w:rsid w:val="002024D9"/>
    <w:rsid w:val="002052E5"/>
    <w:rsid w:val="002164BB"/>
    <w:rsid w:val="00217EB1"/>
    <w:rsid w:val="002208E1"/>
    <w:rsid w:val="00225DF9"/>
    <w:rsid w:val="002318DD"/>
    <w:rsid w:val="0023492D"/>
    <w:rsid w:val="0026605E"/>
    <w:rsid w:val="00274A6B"/>
    <w:rsid w:val="002D09A4"/>
    <w:rsid w:val="002D31CC"/>
    <w:rsid w:val="002D5224"/>
    <w:rsid w:val="002F1F74"/>
    <w:rsid w:val="003022A7"/>
    <w:rsid w:val="003265C0"/>
    <w:rsid w:val="0034087F"/>
    <w:rsid w:val="00356D9E"/>
    <w:rsid w:val="00375470"/>
    <w:rsid w:val="003835E4"/>
    <w:rsid w:val="003C053B"/>
    <w:rsid w:val="003C6B75"/>
    <w:rsid w:val="003D1EF3"/>
    <w:rsid w:val="003E58D3"/>
    <w:rsid w:val="003E6750"/>
    <w:rsid w:val="003E6ECA"/>
    <w:rsid w:val="00404B56"/>
    <w:rsid w:val="00446FC1"/>
    <w:rsid w:val="00461EF7"/>
    <w:rsid w:val="00486FB3"/>
    <w:rsid w:val="004904F9"/>
    <w:rsid w:val="0049161D"/>
    <w:rsid w:val="004C07F9"/>
    <w:rsid w:val="005176A8"/>
    <w:rsid w:val="005418A1"/>
    <w:rsid w:val="0056452C"/>
    <w:rsid w:val="00581CA7"/>
    <w:rsid w:val="005B1981"/>
    <w:rsid w:val="005B5625"/>
    <w:rsid w:val="005C3ACF"/>
    <w:rsid w:val="005D0241"/>
    <w:rsid w:val="005E535E"/>
    <w:rsid w:val="0061199D"/>
    <w:rsid w:val="00615EA1"/>
    <w:rsid w:val="0065380C"/>
    <w:rsid w:val="00655992"/>
    <w:rsid w:val="0065709D"/>
    <w:rsid w:val="0067109E"/>
    <w:rsid w:val="006B6D7D"/>
    <w:rsid w:val="006C10FF"/>
    <w:rsid w:val="006C42FC"/>
    <w:rsid w:val="006D444A"/>
    <w:rsid w:val="006E7252"/>
    <w:rsid w:val="006F68EF"/>
    <w:rsid w:val="00701E43"/>
    <w:rsid w:val="007160EF"/>
    <w:rsid w:val="0075582F"/>
    <w:rsid w:val="00760584"/>
    <w:rsid w:val="00787E51"/>
    <w:rsid w:val="007D1BA1"/>
    <w:rsid w:val="007E2B29"/>
    <w:rsid w:val="007F0701"/>
    <w:rsid w:val="008174B4"/>
    <w:rsid w:val="00817961"/>
    <w:rsid w:val="00841A82"/>
    <w:rsid w:val="00842952"/>
    <w:rsid w:val="00847855"/>
    <w:rsid w:val="00885E6F"/>
    <w:rsid w:val="00895A28"/>
    <w:rsid w:val="00895C46"/>
    <w:rsid w:val="008A592C"/>
    <w:rsid w:val="008E6132"/>
    <w:rsid w:val="008F03DC"/>
    <w:rsid w:val="00920DAA"/>
    <w:rsid w:val="009241E4"/>
    <w:rsid w:val="009360BA"/>
    <w:rsid w:val="00941A5D"/>
    <w:rsid w:val="00950F74"/>
    <w:rsid w:val="009521F6"/>
    <w:rsid w:val="00961107"/>
    <w:rsid w:val="0096139B"/>
    <w:rsid w:val="0099297C"/>
    <w:rsid w:val="009A5894"/>
    <w:rsid w:val="009B5174"/>
    <w:rsid w:val="009C3C4E"/>
    <w:rsid w:val="009C5FDB"/>
    <w:rsid w:val="00A17368"/>
    <w:rsid w:val="00A22226"/>
    <w:rsid w:val="00A43D1F"/>
    <w:rsid w:val="00A56385"/>
    <w:rsid w:val="00AA7D25"/>
    <w:rsid w:val="00AB0D0A"/>
    <w:rsid w:val="00AC1F5B"/>
    <w:rsid w:val="00AE02FB"/>
    <w:rsid w:val="00AF72D4"/>
    <w:rsid w:val="00B51E2F"/>
    <w:rsid w:val="00B66001"/>
    <w:rsid w:val="00BF379E"/>
    <w:rsid w:val="00C17507"/>
    <w:rsid w:val="00C37DFF"/>
    <w:rsid w:val="00C5056C"/>
    <w:rsid w:val="00C81572"/>
    <w:rsid w:val="00C94D83"/>
    <w:rsid w:val="00CD1BF0"/>
    <w:rsid w:val="00CD3354"/>
    <w:rsid w:val="00CD3C16"/>
    <w:rsid w:val="00CE2149"/>
    <w:rsid w:val="00D140BF"/>
    <w:rsid w:val="00D23E77"/>
    <w:rsid w:val="00D91C41"/>
    <w:rsid w:val="00D91EC5"/>
    <w:rsid w:val="00DE127D"/>
    <w:rsid w:val="00E03CF9"/>
    <w:rsid w:val="00E22701"/>
    <w:rsid w:val="00E343AC"/>
    <w:rsid w:val="00E359DD"/>
    <w:rsid w:val="00E62880"/>
    <w:rsid w:val="00E6727B"/>
    <w:rsid w:val="00E9071D"/>
    <w:rsid w:val="00EC63E4"/>
    <w:rsid w:val="00ED660F"/>
    <w:rsid w:val="00EF129C"/>
    <w:rsid w:val="00EF7D27"/>
    <w:rsid w:val="00F0028B"/>
    <w:rsid w:val="00F078CC"/>
    <w:rsid w:val="00F14E45"/>
    <w:rsid w:val="00F2541C"/>
    <w:rsid w:val="00F4040C"/>
    <w:rsid w:val="00F46873"/>
    <w:rsid w:val="00F85F8A"/>
    <w:rsid w:val="00FA0344"/>
    <w:rsid w:val="00FB6DC1"/>
    <w:rsid w:val="010A0BCA"/>
    <w:rsid w:val="013D4B60"/>
    <w:rsid w:val="022C6982"/>
    <w:rsid w:val="0308499E"/>
    <w:rsid w:val="05302A72"/>
    <w:rsid w:val="05A221EF"/>
    <w:rsid w:val="061E2BF1"/>
    <w:rsid w:val="062D0469"/>
    <w:rsid w:val="067A3BE0"/>
    <w:rsid w:val="06E4782C"/>
    <w:rsid w:val="072355A3"/>
    <w:rsid w:val="0A9B6453"/>
    <w:rsid w:val="0ABB39F6"/>
    <w:rsid w:val="0BB90867"/>
    <w:rsid w:val="0DCE2DD6"/>
    <w:rsid w:val="0E1F12B2"/>
    <w:rsid w:val="0E367A84"/>
    <w:rsid w:val="0E811E04"/>
    <w:rsid w:val="0EC324B8"/>
    <w:rsid w:val="110765F0"/>
    <w:rsid w:val="11BF435B"/>
    <w:rsid w:val="127F5035"/>
    <w:rsid w:val="13740382"/>
    <w:rsid w:val="165A3666"/>
    <w:rsid w:val="190154D6"/>
    <w:rsid w:val="19FA7950"/>
    <w:rsid w:val="1BD74BF6"/>
    <w:rsid w:val="1CF50AD0"/>
    <w:rsid w:val="1CFF0508"/>
    <w:rsid w:val="1EB37DB8"/>
    <w:rsid w:val="1ED26DE5"/>
    <w:rsid w:val="1FC658C9"/>
    <w:rsid w:val="208A107A"/>
    <w:rsid w:val="20EF0E4F"/>
    <w:rsid w:val="21026DD4"/>
    <w:rsid w:val="21521B0A"/>
    <w:rsid w:val="216D0C97"/>
    <w:rsid w:val="22330F8A"/>
    <w:rsid w:val="23056708"/>
    <w:rsid w:val="23533917"/>
    <w:rsid w:val="238B43B6"/>
    <w:rsid w:val="239D65F7"/>
    <w:rsid w:val="23F278F9"/>
    <w:rsid w:val="2480354C"/>
    <w:rsid w:val="24FD7FDE"/>
    <w:rsid w:val="2560231B"/>
    <w:rsid w:val="25E93882"/>
    <w:rsid w:val="271156B4"/>
    <w:rsid w:val="27D01FC1"/>
    <w:rsid w:val="28844573"/>
    <w:rsid w:val="29F645D7"/>
    <w:rsid w:val="2A4A7831"/>
    <w:rsid w:val="2A570191"/>
    <w:rsid w:val="2AAD3A85"/>
    <w:rsid w:val="2AB42520"/>
    <w:rsid w:val="2AEF37E4"/>
    <w:rsid w:val="2B4E6D6B"/>
    <w:rsid w:val="2B797C93"/>
    <w:rsid w:val="2BBB474F"/>
    <w:rsid w:val="2E3F45EA"/>
    <w:rsid w:val="30524B50"/>
    <w:rsid w:val="31D03335"/>
    <w:rsid w:val="338611ED"/>
    <w:rsid w:val="36FE6530"/>
    <w:rsid w:val="376B0134"/>
    <w:rsid w:val="37FC2752"/>
    <w:rsid w:val="380B25BB"/>
    <w:rsid w:val="39440C04"/>
    <w:rsid w:val="39D52BB0"/>
    <w:rsid w:val="3A9B7E58"/>
    <w:rsid w:val="3AB24F6F"/>
    <w:rsid w:val="3AE55345"/>
    <w:rsid w:val="3AFF327C"/>
    <w:rsid w:val="3B191766"/>
    <w:rsid w:val="3D015D3A"/>
    <w:rsid w:val="3DC70D32"/>
    <w:rsid w:val="3F397DD7"/>
    <w:rsid w:val="40556AC9"/>
    <w:rsid w:val="4556030B"/>
    <w:rsid w:val="459833DA"/>
    <w:rsid w:val="46B70A7C"/>
    <w:rsid w:val="46F86E5F"/>
    <w:rsid w:val="479C322F"/>
    <w:rsid w:val="47F92CE6"/>
    <w:rsid w:val="48177DA3"/>
    <w:rsid w:val="48E0468F"/>
    <w:rsid w:val="4A4E10EE"/>
    <w:rsid w:val="4B005FA2"/>
    <w:rsid w:val="4F0B1050"/>
    <w:rsid w:val="52E2601C"/>
    <w:rsid w:val="534C56B2"/>
    <w:rsid w:val="541779B7"/>
    <w:rsid w:val="54A51975"/>
    <w:rsid w:val="54CD4F10"/>
    <w:rsid w:val="54F05B80"/>
    <w:rsid w:val="5558352D"/>
    <w:rsid w:val="567C1E40"/>
    <w:rsid w:val="570A09FF"/>
    <w:rsid w:val="57FE314A"/>
    <w:rsid w:val="59EE2F1B"/>
    <w:rsid w:val="5A0878FB"/>
    <w:rsid w:val="5AD92356"/>
    <w:rsid w:val="5B311A10"/>
    <w:rsid w:val="5C7E48BA"/>
    <w:rsid w:val="5D4B4D00"/>
    <w:rsid w:val="5DF23751"/>
    <w:rsid w:val="5EEB7865"/>
    <w:rsid w:val="5F56708C"/>
    <w:rsid w:val="60640ED3"/>
    <w:rsid w:val="60654530"/>
    <w:rsid w:val="62292C8A"/>
    <w:rsid w:val="639F57E1"/>
    <w:rsid w:val="63E1523C"/>
    <w:rsid w:val="647F4CAC"/>
    <w:rsid w:val="64D8291C"/>
    <w:rsid w:val="66240220"/>
    <w:rsid w:val="672A3F5C"/>
    <w:rsid w:val="67386A18"/>
    <w:rsid w:val="674344A0"/>
    <w:rsid w:val="68FB4006"/>
    <w:rsid w:val="6AB240BD"/>
    <w:rsid w:val="6C5F4979"/>
    <w:rsid w:val="70765B1C"/>
    <w:rsid w:val="70EE0C27"/>
    <w:rsid w:val="72E651DB"/>
    <w:rsid w:val="743B1D01"/>
    <w:rsid w:val="74D9062F"/>
    <w:rsid w:val="76486289"/>
    <w:rsid w:val="7652268D"/>
    <w:rsid w:val="768E239C"/>
    <w:rsid w:val="78D91E2E"/>
    <w:rsid w:val="792855D4"/>
    <w:rsid w:val="7B24593F"/>
    <w:rsid w:val="7B803453"/>
    <w:rsid w:val="7C161CBC"/>
    <w:rsid w:val="7D1A6820"/>
    <w:rsid w:val="7E0106F0"/>
    <w:rsid w:val="7F165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2"/>
    <w:autoRedefine/>
    <w:qFormat/>
    <w:uiPriority w:val="0"/>
    <w:pPr>
      <w:keepNext/>
      <w:keepLines/>
      <w:pageBreakBefore/>
      <w:adjustRightInd w:val="0"/>
      <w:snapToGrid w:val="0"/>
      <w:spacing w:before="391" w:beforeLines="100" w:after="312" w:afterLines="80" w:line="288" w:lineRule="auto"/>
      <w:jc w:val="center"/>
      <w:outlineLvl w:val="0"/>
    </w:pPr>
    <w:rPr>
      <w:rFonts w:eastAsia="黑体"/>
      <w:spacing w:val="-4"/>
      <w:kern w:val="44"/>
      <w:sz w:val="36"/>
      <w:szCs w:val="36"/>
    </w:rPr>
  </w:style>
  <w:style w:type="paragraph" w:styleId="3">
    <w:name w:val="heading 2"/>
    <w:basedOn w:val="1"/>
    <w:next w:val="1"/>
    <w:link w:val="13"/>
    <w:autoRedefine/>
    <w:qFormat/>
    <w:uiPriority w:val="0"/>
    <w:pPr>
      <w:keepNext/>
      <w:keepLines/>
      <w:adjustRightInd w:val="0"/>
      <w:snapToGrid w:val="0"/>
      <w:spacing w:before="156" w:beforeLines="50" w:after="156" w:afterLines="50" w:line="288" w:lineRule="auto"/>
      <w:outlineLvl w:val="1"/>
    </w:pPr>
    <w:rPr>
      <w:rFonts w:eastAsia="黑体"/>
      <w:b/>
      <w:bCs/>
      <w:kern w:val="0"/>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Hyperlink"/>
    <w:basedOn w:val="8"/>
    <w:unhideWhenUsed/>
    <w:qFormat/>
    <w:uiPriority w:val="99"/>
    <w:rPr>
      <w:color w:val="0000FF"/>
      <w:u w:val="single"/>
    </w:rPr>
  </w:style>
  <w:style w:type="character" w:customStyle="1" w:styleId="12">
    <w:name w:val="标题 1 字符"/>
    <w:basedOn w:val="8"/>
    <w:link w:val="2"/>
    <w:qFormat/>
    <w:uiPriority w:val="0"/>
    <w:rPr>
      <w:rFonts w:ascii="Times New Roman" w:hAnsi="Times New Roman" w:eastAsia="黑体" w:cs="Times New Roman"/>
      <w:spacing w:val="-4"/>
      <w:kern w:val="44"/>
      <w:sz w:val="36"/>
      <w:szCs w:val="36"/>
    </w:rPr>
  </w:style>
  <w:style w:type="character" w:customStyle="1" w:styleId="13">
    <w:name w:val="标题 2 字符"/>
    <w:basedOn w:val="8"/>
    <w:link w:val="3"/>
    <w:qFormat/>
    <w:uiPriority w:val="0"/>
    <w:rPr>
      <w:rFonts w:ascii="Times New Roman" w:hAnsi="Times New Roman" w:eastAsia="黑体" w:cs="Times New Roman"/>
      <w:b/>
      <w:bCs/>
      <w:kern w:val="0"/>
      <w:sz w:val="32"/>
      <w:szCs w:val="32"/>
    </w:rPr>
  </w:style>
  <w:style w:type="character" w:customStyle="1" w:styleId="14">
    <w:name w:val="Unresolved Mention"/>
    <w:basedOn w:val="8"/>
    <w:semiHidden/>
    <w:unhideWhenUsed/>
    <w:qFormat/>
    <w:uiPriority w:val="99"/>
    <w:rPr>
      <w:color w:val="605E5C"/>
      <w:shd w:val="clear" w:color="auto" w:fill="E1DFDD"/>
    </w:rPr>
  </w:style>
  <w:style w:type="character" w:customStyle="1" w:styleId="15">
    <w:name w:val="field-content"/>
    <w:basedOn w:val="8"/>
    <w:qFormat/>
    <w:uiPriority w:val="0"/>
  </w:style>
  <w:style w:type="character" w:customStyle="1" w:styleId="16">
    <w:name w:val="fontstyle01"/>
    <w:basedOn w:val="8"/>
    <w:qFormat/>
    <w:uiPriority w:val="0"/>
    <w:rPr>
      <w:rFonts w:hint="default" w:ascii="TimesNewRomanPS-BoldMT" w:hAnsi="TimesNewRomanPS-BoldMT"/>
      <w:b/>
      <w:bCs/>
      <w:color w:val="000000"/>
      <w:sz w:val="40"/>
      <w:szCs w:val="40"/>
    </w:rPr>
  </w:style>
  <w:style w:type="character" w:customStyle="1" w:styleId="17">
    <w:name w:val="标题 3 字符"/>
    <w:basedOn w:val="8"/>
    <w:link w:val="4"/>
    <w:qFormat/>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7468</Words>
  <Characters>14741</Characters>
  <Lines>112</Lines>
  <Paragraphs>31</Paragraphs>
  <TotalTime>7</TotalTime>
  <ScaleCrop>false</ScaleCrop>
  <LinksUpToDate>false</LinksUpToDate>
  <CharactersWithSpaces>15612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2025-09-27T05:46:00Z</dcterms:created>
  <dc:creator>Cao Zhang</dc:creator>
  <cp:lastModifiedBy>JZ图形工作站1</cp:lastModifiedBy>
  <dcterms:modified xsi:type="dcterms:W3CDTF">2025-10-13T08:41:40Z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eyJoZGlkIjoiNzJiYTc2MzE3MDhiMjM4MDIxNmRiOWU4MWI4NjkzYzUifQ==</vt:lpwstr>
  </property>
  <property fmtid="{D5CDD505-2E9C-101B-9397-08002B2CF9AE}" pid="3" name="KSOProductBuildVer">
    <vt:lpwstr>2052-12.1.0.22529</vt:lpwstr>
  </property>
  <property fmtid="{D5CDD505-2E9C-101B-9397-08002B2CF9AE}" pid="4" name="ICV">
    <vt:lpwstr>BD1DC92C46CD41108E16DB3D2CB2120C_12</vt:lpwstr>
  </property>
</Properties>
</file>