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SITUACIONES DE CONSEJERÍA</w:t>
      </w:r>
    </w:p>
    <w:p>
      <w:pPr>
        <w:jc w:val="center"/>
      </w:pPr>
      <w:r>
        <w:rPr>
          <w:i/>
        </w:rPr>
        <w:t>Sabiduría pastoral para problemas y crisis comunes</w:t>
        <w:br/>
        <w:br/>
      </w:r>
      <w:r>
        <w:t>Wayne Cook, Th.D.</w:t>
        <w:br/>
        <w:t>Autor y Editor General</w:t>
        <w:br/>
        <w:t>Seminario Teológico de Chapala</w:t>
        <w:br/>
        <w:t>Edición CTS 2026.1</w:t>
      </w:r>
    </w:p>
    <w:p>
      <w:r>
        <w:br w:type="page"/>
      </w:r>
    </w:p>
    <w:p>
      <w:pPr>
        <w:pStyle w:val="Heading1"/>
      </w:pPr>
      <w:r>
        <w:t>1. De los principios a las personas</w:t>
      </w:r>
    </w:p>
    <w:p>
      <w:r>
        <w:t>La Consejería Bíblica presentó los fundamentos: escuchar antes de responder, distinguir pecado de sufrimiento, considerar corazón, cuerpo y circunstancias, aplicar la Escritura en contexto, conocer los límites de la competencia pastoral y proteger a las personas en peligro. Este volumen complementario pregunta cómo se aplican esos principios en situaciones reales.</w:t>
      </w:r>
    </w:p>
    <w:p>
      <w:pPr/>
      <w:r>
        <w:t>Esta clasificación evita que los asuntos urgentes queden enterrados bajo otros menos urgentes.</w:t>
      </w:r>
    </w:p>
    <w:p>
      <w:r>
        <w:t>Los casos rara vez llegan claramente etiquetados. Un pastor puede escuchar «mi matrimonio se está destruyendo» y descubrir duelo, abuso de alcohol, secretos financieros, ira y depresión en la misma familia. La primera habilidad no es poner nombre al problema sino comprender a la persona y decidir qué necesita atención primero.</w:t>
      </w:r>
    </w:p>
    <w:p>
      <w:r>
        <w:t>Una clasificación inicial útil pregunta: ¿alguien está en peligro inmediato? ¿Existe un asunto médico, psiquiátrico, legal o de protección que requiere ayuda especializada? ¿Qué asuntos espirituales y relacionales puede atender el cuidado pastoral? ¿Cuál es el siguiente paso fiel?</w:t>
      </w:r>
    </w:p>
    <w:p>
      <w:pPr>
        <w:pStyle w:val="Heading1"/>
      </w:pPr>
      <w:r>
        <w:t>2. Duelo y pérdida</w:t>
      </w:r>
    </w:p>
    <w:p>
      <w:r>
        <w:t>El duelo es una respuesta normal a una pérdida significativa. Los cristianos lloran con esperanza, no sin dolor. Jesús lloró, los Salmos lamentan y el Nuevo Testamento une esperanza de resurrección con tristeza.</w:t>
      </w:r>
    </w:p>
    <w:p>
      <w:pPr/>
      <w:r>
        <w:t>Caso: un viudo dice: «Si realmente creyera que ella está con el Señor, ya no lloraría». El pastor puede corregir con ternura esa conclusión falsa. La esperanza cristiana no borra el amor ni la pérdida; las lágrimas y la fe en la resurrección pueden coexistir.</w:t>
      </w:r>
    </w:p>
    <w:p>
      <w:r>
        <w:t>No imponga un calendario rígido ni suponga que todos pasan por etapas idénticas. Algunas personas lloran abiertamente; otras se vuelven calladas, ocupadas, irritables, olvidadizas o agotadas. Aniversarios, fiestas, canciones y lugares pueden renovar el dolor inesperadamente.</w:t>
      </w:r>
    </w:p>
    <w:p>
      <w:r>
        <w:t>El cuidado pastoral muchas veces consiste en presencia, ayuda práctica, oración, recuerdos y permiso para lamentar sin apresurar explicaciones. Incapacidad para funcionar, desesperanza grave, abuso peligroso de sustancias o pensamientos suicidas requieren evaluación adicional.</w:t>
      </w:r>
    </w:p>
    <w:p>
      <w:pPr>
        <w:pStyle w:val="Heading1"/>
      </w:pPr>
      <w:r>
        <w:t>3. Depresión y desesperación</w:t>
      </w:r>
    </w:p>
    <w:p>
      <w:r>
        <w:t>No todo período de tristeza es depresión clínica, y un pastor no debe diagnosticar más allá de su preparación. Sin embargo, ánimo bajo persistente, pérdida de interés, grandes cambios de sueño o apetito, incapacidad para funcionar, desesperanza profunda o pensamientos de muerte merecen atención cuidadosa.</w:t>
      </w:r>
    </w:p>
    <w:p>
      <w:pPr/>
      <w:r>
        <w:t>La depresión no es automáticamente evidencia de una fe débil. Siervos bíblicos experimentaron profundo desaliento: Elías quedó exhausto y abatido, y los salmistas hablaron a veces desde lo profundo. No debemos convertir esas experiencias en diagnósticos modernos, pero sí muestran que personas fieles pueden sufrir intensamente.</w:t>
      </w:r>
    </w:p>
    <w:p>
      <w:r>
        <w:t>La depresión no demuestra automáticamente poca fe. Si aparecen señales de suicidio, pregunte directamente si la persona está pensando en matarse. Si existe intención, plan, acceso a medios letales o incapacidad para mantenerse segura, obtenga ayuda de emergencia o profesional y no deje sola a la persona.</w:t>
      </w:r>
    </w:p>
    <w:p>
      <w:r>
        <w:t>El cuidado pastoral puede continuar junto con tratamiento. Oración, Escritura, sueño, nutrición, movimiento, relaciones, rutina significativa y atención médica o psicológica no son reinos rivales.</w:t>
      </w:r>
    </w:p>
    <w:p>
      <w:pPr>
        <w:pStyle w:val="Heading1"/>
      </w:pPr>
      <w:r>
        <w:t>4. Ansiedad, pánico y temor</w:t>
      </w:r>
    </w:p>
    <w:p>
      <w:r>
        <w:t>La ansiedad varía desde preocupación ordinaria hasta pánico incapacitante. Escuche detonantes, síntomas físicos, evitación, sueño, estimulantes, condiciones médicas, pérdidas recientes y la interpretación que la persona da a lo que ocurre.</w:t>
      </w:r>
    </w:p>
    <w:p>
      <w:pPr/>
      <w:r>
        <w:t>Caso: un estudiante no puede dormir antes de los exámenes y pasa horas imaginando el fracaso. Ayúdele a separar preparación de rumiación: elaborar un plan realista de estudio, establecer límites para el sueño, reducir estimulantes, orar específicamente y cuestionar suposiciones catastróficas.</w:t>
      </w:r>
    </w:p>
    <w:p>
      <w:r>
        <w:t>No diga a quien sufre un ataque de pánico simplemente que tenga más fe. Reduzca la estimulación inmediata, ayude a estabilizar la situación y recuerde que las sensaciones intensas pueden pasar. Episodios recurrentes o inexplicables merecen evaluación.</w:t>
      </w:r>
    </w:p>
    <w:p>
      <w:r>
        <w:t>La enseñanza bíblica sobre el cuidado de Dios ayuda a distinguir lo que podemos hacer responsablemente de lo que no podemos controlar. La oración es confianza en medio de la incertidumbre, no una técnica mágica para eliminar síntomas.</w:t>
      </w:r>
    </w:p>
    <w:p>
      <w:pPr>
        <w:pStyle w:val="Heading1"/>
      </w:pPr>
      <w:r>
        <w:t>5. Conflicto matrimonial</w:t>
      </w:r>
    </w:p>
    <w:p>
      <w:r>
        <w:t>Los problemas matrimoniales requieren escuchar cuidadosamente a ambos cónyuges y, cuando existen preocupaciones serias, oportunidades de evaluación individual. No suponga que todo conflicto es cincuenta y cincuenta.</w:t>
      </w:r>
    </w:p>
    <w:p>
      <w:pPr/>
      <w:r>
        <w:t>Cuando existe coerción o violencia, además de la seguridad puede ser necesaria intervención especializada; la consejería de pareja ordinaria no debe sustituirla.</w:t>
      </w:r>
    </w:p>
    <w:p>
      <w:r>
        <w:t>Patrones comunes incluyen crítica y retirada, actitud defensiva, desprecio, secretos financieros, conflicto sexual, familia extendida, expectativas irreales y heridas no resueltas. Ayude a pasar de ataques al carácter a conductas y peticiones específicas.</w:t>
      </w:r>
    </w:p>
    <w:p>
      <w:r>
        <w:t>El arrepentimiento debe ser concreto. «Siento que te hayas lastimado» no equivale a «mentí sobre el dinero; estuvo mal; así restauraré la transparencia». El perdón y la reconstrucción de confianza están relacionados pero no son idénticos.</w:t>
      </w:r>
    </w:p>
    <w:p>
      <w:r>
        <w:t>Ante coerción, amenazas, acecho, sexo forzado, estrangulación o violencia física, la consejería matrimonial ordinaria puede aumentar el peligro. La seguridad tiene prioridad.</w:t>
      </w:r>
    </w:p>
    <w:p>
      <w:pPr>
        <w:pStyle w:val="Heading1"/>
      </w:pPr>
      <w:r>
        <w:t>6. Crianza y tensión familiar</w:t>
      </w:r>
    </w:p>
    <w:p>
      <w:r>
        <w:t>Los padres frecuentemente buscan una técnica cuando la necesidad más profunda es sabiduría. Los niños difieren en temperamento, madurez, capacidad y circunstancias. La disciplina debe enseñar, no simplemente descargar la ira del adulto.</w:t>
      </w:r>
    </w:p>
    <w:p>
      <w:pPr/>
      <w:r>
        <w:t>Los padres que intentan controlar cada pensamiento y amistad del adolescente pueden obtener obediencia exterior mientras pierden comunicación honesta. Cuando aparecen problemas graves, incorpore ayuda profesional apropiada al círculo de cuidado.</w:t>
      </w:r>
    </w:p>
    <w:p>
      <w:r>
        <w:t>Distinga inmadurez infantil de desafío deliberado. Las reglas deben ser comprensibles, las consecuencias razonablemente relacionadas con la conducta y la disciplina suficientemente consistente para ser predecible.</w:t>
      </w:r>
    </w:p>
    <w:p>
      <w:r>
        <w:t>La adolescencia requiere movimiento gradual desde control hacia libertad responsable. Autolesión grave, trastornos alimentarios, drogas, abuso, agresión peligrosa o cambios abruptos requieren más que una charla de crianza.</w:t>
      </w:r>
    </w:p>
    <w:p>
      <w:pPr>
        <w:pStyle w:val="Heading1"/>
      </w:pPr>
      <w:r>
        <w:t>7. Pecado sexual y pornografía</w:t>
      </w:r>
    </w:p>
    <w:p>
      <w:r>
        <w:t>El pecado sexual prospera con secreto, racionalización, acceso y hábito repetido. La vergüenza por sí sola rara vez produce cambio duradero. El consejo bíblico combina claridad moral, gracia y un plan concreto.</w:t>
      </w:r>
    </w:p>
    <w:p>
      <w:pPr/>
      <w:r>
        <w:t>La confesión es el comienzo de reconstruir la confianza, no prueba de que ya haya sido restaurada. El abuso sexual tampoco debe tratarse como una indiscreción sexual privada que la iglesia deba manejar silenciosamente.</w:t>
      </w:r>
    </w:p>
    <w:p>
      <w:r>
        <w:t>Para pornografía, identifique cuándo, dónde y por qué ocurre. Elimine acceso fácil, establezca rendición de cuentas, confronte el engaño, cambie rutinas y examine deseos como escape, derecho, soledad, ira, novedad o control.</w:t>
      </w:r>
    </w:p>
    <w:p>
      <w:r>
        <w:t>Un cónyuge herido por traición sexual no debe ser presionado a restaurar confianza inmediatamente. El abuso sexual es distinto del pecado sexual consensuado: jamás culpe moralmente a la víctima por haber sido agredida.</w:t>
      </w:r>
    </w:p>
    <w:p>
      <w:pPr>
        <w:pStyle w:val="Heading1"/>
      </w:pPr>
      <w:r>
        <w:t>8. Alcohol, drogas y otras adicciones</w:t>
      </w:r>
    </w:p>
    <w:p>
      <w:r>
        <w:t>La adicción afecta cuerpo, decisiones, relaciones, hábitos y vida espiritual. Evite tratar a la persona como moralmente impotente y también tratar la dependencia física como simple terquedad.</w:t>
      </w:r>
    </w:p>
    <w:p>
      <w:r>
        <w:t>Pregunte cantidad, frecuencia, pérdida de control, abstinencia, consecuencias, intentos anteriores, otras sustancias y seguridad. La abstinencia de alcohol o algunos sedantes puede ser peligrosa y requiere orientación médica.</w:t>
      </w:r>
    </w:p>
    <w:p>
      <w:r>
        <w:t>Los planes de recuperación pueden incluir tratamiento, programas estructurados, apoyo de pares, iglesia, rendición de cuentas, controles financieros, eliminación de acceso y reparación de relaciones. Una recaída es información seria: examine qué la precedió y fortalezca el plan.</w:t>
      </w:r>
    </w:p>
    <w:p>
      <w:pPr>
        <w:pStyle w:val="Heading1"/>
      </w:pPr>
      <w:r>
        <w:t>9. Ira, violencia y abuso doméstico</w:t>
      </w:r>
    </w:p>
    <w:p>
      <w:r>
        <w:t>La ira no es idéntica al abuso. El abuso es un patrón de coerción, intimidación, violencia, coerción sexual, acecho, amenazas, aislamiento o control. Una persona puede abusar mientras parece tranquila.</w:t>
      </w:r>
    </w:p>
    <w:p>
      <w:pPr/>
      <w:r>
        <w:t>Los pastores deben resistir la manipulación espiritual. Las autoridades civiles tienen una función legítima al restringir el mal. No prometa un secreto que la ley, la seguridad o la protección de otra persona puedan hacer imposible.</w:t>
      </w:r>
    </w:p>
    <w:p>
      <w:r>
        <w:t>Entrevistar a una víctima en presencia del supuesto agresor puede impedir una revelación honesta. No revele al agresor el plan de seguridad o ubicación de la víctima.</w:t>
      </w:r>
    </w:p>
    <w:p>
      <w:r>
        <w:t>Mandatos sobre sumisión, perdón, reconciliación o votos no deben utilizarse para exigir que alguien permanezca en peligro inmediato. Cuando niños o adultos vulnerables puedan estar siendo abusados, conozca los requisitos legales de denuncia de su jurisdicción.</w:t>
      </w:r>
    </w:p>
    <w:p>
      <w:pPr>
        <w:pStyle w:val="Heading1"/>
      </w:pPr>
      <w:r>
        <w:t>10. Suicidio y autolesión</w:t>
      </w:r>
    </w:p>
    <w:p>
      <w:r>
        <w:t>Frases como «todos estarían mejor sin mí», regalar posesiones, despedidas repentinas, investigar métodos letales o aumento de autolesiones requieren atención. Las preguntas directas son apropiadas.</w:t>
      </w:r>
    </w:p>
    <w:p>
      <w:pPr/>
      <w:r>
        <w:t>Las preguntas no deben convertirse en interrogatorio; su propósito es proteger. Después de una crisis, la vergüenza, la alteración familiar, las preguntas espirituales, la adherencia al tratamiento, la soledad y la reconstrucción de la vida cotidiana pueden requerir apoyo prolongado.</w:t>
      </w:r>
    </w:p>
    <w:p>
      <w:r>
        <w:t>Pregunte si existen pensamientos suicidas, un plan, medios disponibles y capacidad de mantenerse seguro. Riesgo alto o inminente requiere ayuda de emergencia o de crisis calificada. Permanezca con la persona o asegure supervisión responsable mientras llega ayuda.</w:t>
      </w:r>
    </w:p>
    <w:p>
      <w:r>
        <w:t>No confíe en una promesa, oración o «contrato» escrito como sustituto de medidas de seguridad. Después de la crisis, el ministerio pastoral sigue siendo importante.</w:t>
      </w:r>
    </w:p>
    <w:p>
      <w:pPr>
        <w:pStyle w:val="Heading1"/>
      </w:pPr>
      <w:r>
        <w:t>11. Trauma y abuso</w:t>
      </w:r>
    </w:p>
    <w:p>
      <w:r>
        <w:t>El trauma puede afectar memoria, sueño, atención, reacciones corporales, confianza y sentido de seguridad. No fuerce relatos detallados para satisfacer curiosidad ni para producir una supuesta catarsis.</w:t>
      </w:r>
    </w:p>
    <w:p>
      <w:pPr/>
      <w:r>
        <w:t>Cuando sea apropiado, documente cuidadosamente. Los Salmos de lamento y el sufrimiento de Cristo dan a la iglesia un lenguaje para el dolor sin negar el mal.</w:t>
      </w:r>
    </w:p>
    <w:p>
      <w:r>
        <w:t>Escuche sin exigir cronología perfecta. Los recuerdos traumáticos pueden ser fragmentados, pero eso tampoco significa que toda acusación sea automáticamente exacta. Tome informes seriamente, proteja seguridad y permita que investigadores o clínicos capacitados hagan su trabajo.</w:t>
      </w:r>
    </w:p>
    <w:p>
      <w:r>
        <w:t>No diga a una víctima que sufrió por falta de fe ni exija reconciliación inmediata. La recuperación puede incluir tratamiento especializado, atención médica, protección legal, relaciones de apoyo, rutinas estables, oración y tiempo.</w:t>
      </w:r>
    </w:p>
    <w:p>
      <w:pPr>
        <w:pStyle w:val="Heading1"/>
      </w:pPr>
      <w:r>
        <w:t>12. Alteración mental grave</w:t>
      </w:r>
    </w:p>
    <w:p>
      <w:r>
        <w:t>Los pastores pueden encontrar alucinaciones, delirios, confusión grave, agitación extrema, manía o cambios dramáticos de personalidad. Pueden existir causas psiquiátricas, neurológicas, médicas, relacionadas con sustancias o medicamentos.</w:t>
      </w:r>
    </w:p>
    <w:p>
      <w:pPr/>
      <w:r>
        <w:t>El ministerio pastoral puede apoyar a la persona y a su familia sin pretender ofrecer un diagnóstico. La iglesia puede reducir el estigma, animar a seguir el tratamiento, brindar ayuda práctica y mantener la comunión cristiana ordinaria.</w:t>
      </w:r>
    </w:p>
    <w:p>
      <w:r>
        <w:t>No suponga que toda experiencia extraña es demoníaca, ni que las preguntas espirituales carecen de sentido porque exista enfermedad. Comience con seguridad y evaluación médica o de salud mental apropiada.</w:t>
      </w:r>
    </w:p>
    <w:p>
      <w:r>
        <w:t>Varios días casi sin dormir, habla acelerada, decisiones temerarias y planes grandiosos pueden requerir evaluación urgente. La confusión repentina en un adulto mayor puede ser una emergencia médica, no simplemente un problema de consejería.</w:t>
      </w:r>
    </w:p>
    <w:p>
      <w:pPr>
        <w:pStyle w:val="Heading1"/>
      </w:pPr>
      <w:r>
        <w:t>13. Crisis financiera y desempleo</w:t>
      </w:r>
    </w:p>
    <w:p>
      <w:r>
        <w:t>Los problemas de dinero pueden involucrar pobreza, desempleo, enfermedad, deuda, juego, gasto excesivo, secretos, explotación o falta de conocimientos financieros. No suponga que toda persona pobre es irresponsable ni que toda persona endeudada es víctima.</w:t>
      </w:r>
    </w:p>
    <w:p>
      <w:pPr/>
      <w:r>
        <w:t>La ayuda de emergencia puede ser necesaria, pero la asistencia repetida sin comprender el problema subyacente puede mantener involuntariamente patrones destructivos. Pregunte también si existen gastos ocultos o abuso financiero.</w:t>
      </w:r>
    </w:p>
    <w:p>
      <w:r>
        <w:t>Comience con hechos: ingresos, deudas, obligaciones y necesidades esenciales. Un presupuesto sencillo escrito suele revelar lo que una conversación general no muestra.</w:t>
      </w:r>
    </w:p>
    <w:p>
      <w:r>
        <w:t>La ayuda de la iglesia debe unir generosidad y sabiduría. El desempleo también hiere identidad y esperanza; ayuda con contactos, transporte, solicitudes, capacitación y necesidades temporales puede ser tan pastoral como una conversación.</w:t>
      </w:r>
    </w:p>
    <w:p>
      <w:pPr>
        <w:pStyle w:val="Heading1"/>
      </w:pPr>
      <w:r>
        <w:t>14. Envejecimiento, enfermedad y cuidado</w:t>
      </w:r>
    </w:p>
    <w:p>
      <w:r>
        <w:t>Envejecer puede traer pérdidas de fuerza, independencia, amigos, oído, vista, memoria y función social; también puede traer sabiduría y nuevas formas de ministerio. No trate a los mayores como niños indefensos ni como héroes sin luchas.</w:t>
      </w:r>
    </w:p>
    <w:p>
      <w:pPr/>
      <w:r>
        <w:t>No suponga que los cambios repentinos son simplemente parte normal del envejecimiento. En conversaciones al final de la vida, respete también los deseos de la persona respecto a su cuidado; el pastor ofrece consejo espiritual sin practicar medicina.</w:t>
      </w:r>
    </w:p>
    <w:p>
      <w:r>
        <w:t>Los cuidadores pueden experimentar agotamiento, culpa, resentimiento y aislamiento. El descanso y relevo no son egoísmo. La iglesia puede ofrecer apoyo práctico.</w:t>
      </w:r>
    </w:p>
    <w:p>
      <w:r>
        <w:t>Confusión repentina, caídas, problemas de medicamentos, deshidratación, infección o cambios abruptos de personalidad merecen atención médica. Las conversaciones al final de la vida pueden incluir temores, reconciliación familiar, planificación, oración y esperanza de resurrección.</w:t>
      </w:r>
    </w:p>
    <w:p>
      <w:pPr>
        <w:pStyle w:val="Heading1"/>
      </w:pPr>
      <w:r>
        <w:t>15. Duda espiritual y crisis de fe</w:t>
      </w:r>
    </w:p>
    <w:p>
      <w:r>
        <w:t>La duda no siempre es rebelión. Puede surgir de preguntas intelectuales, sufrimiento, decepción con Dios, hipocresía eclesial, oración no respondida, lucha moral o temor.</w:t>
      </w:r>
    </w:p>
    <w:p>
      <w:pPr/>
      <w:r>
        <w:t>El consejero debe distinguir la duda honesta de una decisión establecida de rechazar la verdad, sin manipular a ninguna de las dos personas.</w:t>
      </w:r>
    </w:p>
    <w:p>
      <w:r>
        <w:t>Escuche la pregunta real. Un argumento filosófico quizá no responda a alguien herido por abuso en una iglesia; el consuelo emocional tampoco responde necesariamente a una objeción intelectual seria.</w:t>
      </w:r>
    </w:p>
    <w:p>
      <w:r>
        <w:t>Los Salmos, Habacuc, Job y Tomás muestran que las preguntas pueden llevarse a la presencia de Dios. Paciencia, estudio cuidadoso, oración y comunidad cristiana confiable pueden dar espacio para que la fe madure.</w:t>
      </w:r>
    </w:p>
    <w:p>
      <w:pPr>
        <w:pStyle w:val="Heading1"/>
      </w:pPr>
      <w:r>
        <w:t>16. Conflicto eclesial y creyentes heridos</w:t>
      </w:r>
    </w:p>
    <w:p>
      <w:r>
        <w:t>El conflicto en la iglesia puede involucrar doctrina, personalidad, liderazgo, dinero, chisme, poder, mala conducta o malentendido. «Unidad» no significa silenciar preocupaciones legítimas.</w:t>
      </w:r>
    </w:p>
    <w:p>
      <w:pPr/>
      <w:r>
        <w:t>Una persona herida por una iglesia puede necesitar tiempo antes de confiar en otra congregación. La meta no es defender la institución a toda costa, sino buscar verdad, justicia, reconciliación cuando sea posible y una comunidad cristiana saludable.</w:t>
      </w:r>
    </w:p>
    <w:p>
      <w:r>
        <w:t>Mateo 18 no convierte toda situación en un desacuerdo privado entre partes iguales. Conducta criminal, abuso, acoso o acusaciones contra líderes poderosos pueden requerir procedimientos de protección y autoridades externas.</w:t>
      </w:r>
    </w:p>
    <w:p>
      <w:r>
        <w:t>En conflictos ordinarios fomente habla exacta, comunicación directa, disposición a recibir corrección, confesión sin excusas y rechazo de facciones. Distinga preferencias de mandatos bíblicos.</w:t>
      </w:r>
    </w:p>
    <w:p>
      <w:pPr>
        <w:pStyle w:val="Heading1"/>
      </w:pPr>
      <w:r>
        <w:t>17. Cuando el problema supera al consejero</w:t>
      </w:r>
    </w:p>
    <w:p>
      <w:r>
        <w:t>La competencia incluye conocer sus límites. Un pastor puede ser excelente consejero espiritual y necesitar ayuda de médicos, psicólogos, psiquiatras, trabajadores sociales, abogados, especialistas en adicciones o profesionales de protección.</w:t>
      </w:r>
    </w:p>
    <w:p>
      <w:r>
        <w:t>Desarrolle una red de referencias antes de una crisis. Busque recursos confiables, accesibles y respetuosos. En lugares con pocos recursos, telemedicina, clínicas públicas, redes denominacionales y organizaciones sin fines de lucro pueden ampliar opciones.</w:t>
      </w:r>
    </w:p>
    <w:p>
      <w:r>
        <w:t>Al referir, no despida a la persona con «necesitas un profesional». Explique por qué la experiencia adicional es útil y, con permiso, permanezca involucrado pastoralmente. Referir es colaborar, no abandonar.</w:t>
      </w:r>
    </w:p>
    <w:p>
      <w:pPr>
        <w:pStyle w:val="Heading1"/>
      </w:pPr>
      <w:r>
        <w:t>18. Guía pastoral para decidir</w:t>
      </w:r>
    </w:p>
    <w:p>
      <w:r>
        <w:t>Primero pregunte por seguridad inmediata. Si hay peligro, atienda seguridad antes de consejería extensa. Segundo, determine si se necesita experiencia médica, psiquiátrica, legal o de protección. Tercero, escuche la historia completa.</w:t>
      </w:r>
    </w:p>
    <w:p>
      <w:r>
        <w:t>Cuarto, distinga sufrimiento, pecado, factores corporales, relaciones y circunstancias. Quinto, identifique la verdad bíblica que realmente corresponde al asunto. Sexto, elija uno o dos pasos realistas. Séptimo, decida quién dará seguimiento y cuándo.</w:t>
      </w:r>
    </w:p>
    <w:p>
      <w:r>
        <w:t>La buena consejería pastoral no exige que el pastor resuelva todo. Exige escucha verdadera, sabiduría bíblica, acción compasiva, límites apropiados y seguimiento fiel. La mejor pregunta es: «¿Qué exige ahora el amor fiel?»</w:t>
      </w:r>
    </w:p>
    <w:p>
      <w:pPr>
        <w:pStyle w:val="Heading1"/>
      </w:pPr>
      <w:r>
        <w:t>Conclusión: el siguiente paso fiel</w:t>
      </w:r>
    </w:p>
    <w:p>
      <w:r>
        <w:t>Las personas rara vez llegan al pastor al comienzo ordenado de un problema. Llegan en medio de duelo, conflicto, temor, tentación, enfermedad, confusión o crisis.</w:t>
      </w:r>
    </w:p>
    <w:p>
      <w:pPr/>
      <w:r>
        <w:t>La tarea del consejero es entrar en esa confusión sin confundirse acerca de su misión.</w:t>
      </w:r>
    </w:p>
    <w:p>
      <w:r>
        <w:t>Escuche cuidadosamente. Proteja la vida. Diga la verdad. Aplique la Escritura fielmente. Use la sabiduría que Dios provee mediante la iglesia y ayudantes competentes. No prometa lo que no puede cumplir ni abandone a las personas porque sus problemas sean complicados.</w:t>
      </w:r>
    </w:p>
    <w:p>
      <w:r>
        <w:t>A menudo la pregunta pastoral más útil es también la más sencilla: ¿cuál es el siguiente paso fiel?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