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CTS Archive README</w:t>
      </w:r>
    </w:p>
    <w:p>
      <w:r>
        <w:t>This archive preserves the curriculum, Reading Rooms, Constitution &amp; Covenant, and supporting materials of Chapala Theological Seminary.</w:t>
        <w:br/>
        <w:br/>
        <w:t>Purpose</w:t>
        <w:br/>
        <w:t>CTS exists to serve the Body of Christ by preparing faithful servants of Jesus Christ to understand, proclaim, apply, and obey the Word of God.</w:t>
        <w:br/>
        <w:br/>
        <w:t>Preservation Principles</w:t>
        <w:br/>
        <w:t>• Preserve biblical fidelity.</w:t>
        <w:br/>
        <w:t>• Preserve the Constitution &amp; Covenant.</w:t>
        <w:br/>
        <w:t>• Preserve Reading Rooms as supplements to Scripture.</w:t>
        <w:br/>
        <w:t>• Preserve the philosophy: Learn, Live, Teach, Pass God's Truth On.</w:t>
        <w:br/>
        <w:t>• Preserve the conviction that Faithfulness is success.</w:t>
        <w:br/>
        <w:br/>
        <w:t>Motto</w:t>
        <w:br/>
        <w:t>For the glory of God and the good of His people.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