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9A7F" w14:textId="77777777" w:rsidR="00D307AE" w:rsidRPr="00D307AE" w:rsidRDefault="00D307AE" w:rsidP="00D307AE">
      <w:pPr>
        <w:bidi/>
        <w:jc w:val="center"/>
        <w:rPr>
          <w:rFonts w:cs="B Nazanin"/>
          <w:rtl/>
          <w:lang w:bidi="fa-IR"/>
        </w:rPr>
      </w:pPr>
      <w:r w:rsidRPr="00D307AE">
        <w:rPr>
          <w:rFonts w:cs="B Nazanin" w:hint="cs"/>
          <w:rtl/>
          <w:lang w:bidi="fa-IR"/>
        </w:rPr>
        <w:t>باسمه</w:t>
      </w:r>
      <w:r w:rsidRPr="00D307AE">
        <w:rPr>
          <w:rFonts w:cs="B Nazanin"/>
          <w:rtl/>
          <w:lang w:bidi="fa-IR"/>
        </w:rPr>
        <w:t xml:space="preserve"> </w:t>
      </w:r>
      <w:r w:rsidRPr="00D307AE">
        <w:rPr>
          <w:rFonts w:cs="B Nazanin" w:hint="cs"/>
          <w:rtl/>
          <w:lang w:bidi="fa-IR"/>
        </w:rPr>
        <w:t>تعالي</w:t>
      </w:r>
    </w:p>
    <w:p w14:paraId="0623E30F" w14:textId="02DF5C9D" w:rsidR="003E01C9" w:rsidRPr="00631FDE" w:rsidRDefault="00631FDE" w:rsidP="00D307AE">
      <w:pPr>
        <w:bidi/>
        <w:rPr>
          <w:rFonts w:cs="B Titr"/>
          <w:b/>
          <w:bCs/>
          <w:lang w:bidi="fa-IR"/>
        </w:rPr>
      </w:pPr>
      <w:r w:rsidRPr="00631FDE">
        <w:rPr>
          <w:rFonts w:cs="B Titr" w:hint="cs"/>
          <w:b/>
          <w:bCs/>
          <w:rtl/>
          <w:lang w:bidi="fa-IR"/>
        </w:rPr>
        <w:t>گزارش اجرا بهمراه نقشه کشت آزمایش های دکتر ن</w:t>
      </w:r>
      <w:r w:rsidR="00DA7089">
        <w:rPr>
          <w:rFonts w:cs="B Titr" w:hint="cs"/>
          <w:b/>
          <w:bCs/>
          <w:rtl/>
          <w:lang w:bidi="fa-IR"/>
        </w:rPr>
        <w:t>ب</w:t>
      </w:r>
      <w:r w:rsidRPr="00631FDE">
        <w:rPr>
          <w:rFonts w:cs="B Titr" w:hint="cs"/>
          <w:b/>
          <w:bCs/>
          <w:rtl/>
          <w:lang w:bidi="fa-IR"/>
        </w:rPr>
        <w:t>ی پور در ایستگاه تحقیقات شهید شیرودی تنکابن</w:t>
      </w:r>
    </w:p>
    <w:p w14:paraId="2D955DCB" w14:textId="77777777" w:rsidR="00631FDE" w:rsidRDefault="00631FDE" w:rsidP="00631FDE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5B5A09E9" w14:textId="77777777" w:rsidR="00631FDE" w:rsidRDefault="00631FDE" w:rsidP="00631FD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سلام و احترام</w:t>
      </w:r>
    </w:p>
    <w:p w14:paraId="3F9CE6CF" w14:textId="260BD4F2" w:rsidR="00F9523E" w:rsidRDefault="00631FDE" w:rsidP="00D307A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9523E">
        <w:rPr>
          <w:rFonts w:cs="B Nazanin" w:hint="cs"/>
          <w:sz w:val="28"/>
          <w:szCs w:val="28"/>
          <w:rtl/>
          <w:lang w:bidi="fa-IR"/>
        </w:rPr>
        <w:t>در تاریخ 22 اردیبهشت ماه 140</w:t>
      </w:r>
      <w:r w:rsidR="00F9523E">
        <w:rPr>
          <w:rFonts w:cs="B Nazanin" w:hint="cs"/>
          <w:sz w:val="28"/>
          <w:szCs w:val="28"/>
          <w:rtl/>
          <w:lang w:bidi="fa-IR"/>
        </w:rPr>
        <w:t>4 ، تحویل نشاء طرح نمایشی دکتر نصیری به تعداد 15 رقم و همچنین دو طرح</w:t>
      </w:r>
      <w:r w:rsidR="00D307AE">
        <w:rPr>
          <w:rFonts w:cs="B Nazanin" w:hint="cs"/>
          <w:sz w:val="28"/>
          <w:szCs w:val="28"/>
          <w:rtl/>
          <w:lang w:bidi="fa-IR"/>
        </w:rPr>
        <w:t xml:space="preserve"> سازگاری</w:t>
      </w:r>
      <w:r w:rsidR="00F9523E">
        <w:rPr>
          <w:rFonts w:cs="B Nazanin" w:hint="cs"/>
          <w:sz w:val="28"/>
          <w:szCs w:val="28"/>
          <w:rtl/>
          <w:lang w:bidi="fa-IR"/>
        </w:rPr>
        <w:t xml:space="preserve"> سری </w:t>
      </w:r>
      <w:r w:rsidR="00F9523E">
        <w:rPr>
          <w:rFonts w:cs="B Nazanin"/>
          <w:sz w:val="28"/>
          <w:szCs w:val="28"/>
          <w:lang w:bidi="fa-IR"/>
        </w:rPr>
        <w:t>S</w:t>
      </w:r>
      <w:r w:rsidR="00F9523E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F9523E">
        <w:rPr>
          <w:rFonts w:cs="B Nazanin"/>
          <w:sz w:val="28"/>
          <w:szCs w:val="28"/>
          <w:lang w:bidi="fa-IR"/>
        </w:rPr>
        <w:t>M</w:t>
      </w:r>
      <w:r w:rsidR="00F9523E">
        <w:rPr>
          <w:rFonts w:cs="B Nazanin" w:hint="cs"/>
          <w:sz w:val="28"/>
          <w:szCs w:val="28"/>
          <w:rtl/>
          <w:lang w:bidi="fa-IR"/>
        </w:rPr>
        <w:t xml:space="preserve"> دکتر نبی پور به ترتیب 12 و 10 رقم در چهار تکرار، توسط پرسنل ایستگاه از جناب مهندس علیزاده تحویل گردید. </w:t>
      </w:r>
    </w:p>
    <w:p w14:paraId="241E5ECF" w14:textId="55AD1F25" w:rsidR="00512E55" w:rsidRDefault="00F9523E" w:rsidP="00D307A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دو دسته از نشاء ها باز و فاقد تابلو بودند که جهت جلوگیری از بروز خطا</w:t>
      </w:r>
      <w:r w:rsidR="00D307AE">
        <w:rPr>
          <w:rFonts w:cs="B Nazanin" w:hint="cs"/>
          <w:sz w:val="28"/>
          <w:szCs w:val="28"/>
          <w:rtl/>
          <w:lang w:bidi="fa-IR"/>
        </w:rPr>
        <w:t xml:space="preserve"> توسط مهندس علیزاده</w:t>
      </w:r>
      <w:r>
        <w:rPr>
          <w:rFonts w:cs="B Nazanin" w:hint="cs"/>
          <w:sz w:val="28"/>
          <w:szCs w:val="28"/>
          <w:rtl/>
          <w:lang w:bidi="fa-IR"/>
        </w:rPr>
        <w:t xml:space="preserve"> حذف شدند. پس از انتقال نشاء ها به زمین، بعضی از رقم ها بعلت کمبود نشاء در تعداد ردیف های کمتری کشت شدند.</w:t>
      </w:r>
      <w:r w:rsidR="00512E55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21F867A9" w14:textId="0AE86A20" w:rsidR="00512E55" w:rsidRDefault="00512E55" w:rsidP="00D307AE">
      <w:pPr>
        <w:bidi/>
        <w:jc w:val="both"/>
        <w:rPr>
          <w:rFonts w:cs="B Nazanin"/>
          <w:sz w:val="28"/>
          <w:szCs w:val="28"/>
          <w:u w:val="single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پایان لیست رقم هایی که نیاز به کشت مجدد دارند ذکر گردید تا</w:t>
      </w:r>
      <w:r w:rsidR="00F9523E">
        <w:rPr>
          <w:rFonts w:cs="B Nazanin" w:hint="cs"/>
          <w:sz w:val="28"/>
          <w:szCs w:val="28"/>
          <w:rtl/>
          <w:lang w:bidi="fa-IR"/>
        </w:rPr>
        <w:t xml:space="preserve"> درصورت وجود نشاء در مرکز آمل، </w:t>
      </w:r>
      <w:r>
        <w:rPr>
          <w:rFonts w:cs="B Nazanin" w:hint="cs"/>
          <w:sz w:val="28"/>
          <w:szCs w:val="28"/>
          <w:rtl/>
          <w:lang w:bidi="fa-IR"/>
        </w:rPr>
        <w:t>نسبت به ارسال آن به ایستگاه تنکابن اقدام نمایید.</w:t>
      </w:r>
      <w:r w:rsidR="00D307AE">
        <w:rPr>
          <w:rFonts w:cs="B Nazanin" w:hint="cs"/>
          <w:sz w:val="28"/>
          <w:szCs w:val="28"/>
          <w:rtl/>
          <w:lang w:bidi="fa-IR"/>
        </w:rPr>
        <w:t xml:space="preserve"> </w:t>
      </w:r>
      <w:r w:rsidR="00D307AE" w:rsidRPr="00D307AE">
        <w:rPr>
          <w:rFonts w:cs="B Nazanin"/>
          <w:sz w:val="28"/>
          <w:szCs w:val="28"/>
          <w:u w:val="single"/>
          <w:lang w:bidi="fa-IR"/>
        </w:rPr>
        <w:t>M 4</w:t>
      </w:r>
      <w:r w:rsidR="00D307AE" w:rsidRPr="00D307AE">
        <w:rPr>
          <w:rFonts w:cs="B Nazanin" w:hint="cs"/>
          <w:sz w:val="28"/>
          <w:szCs w:val="28"/>
          <w:u w:val="single"/>
          <w:rtl/>
          <w:lang w:bidi="fa-IR"/>
        </w:rPr>
        <w:t xml:space="preserve"> در دو تکرار فاقد نشاء می باشد.</w:t>
      </w:r>
    </w:p>
    <w:p w14:paraId="48A0D5FC" w14:textId="77777777" w:rsidR="00D307AE" w:rsidRDefault="00D307AE" w:rsidP="00D307AE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08746CFA" w14:textId="34C5EE41" w:rsidR="00512E55" w:rsidRDefault="00D307AE" w:rsidP="00D307AE">
      <w:pPr>
        <w:bidi/>
        <w:jc w:val="center"/>
        <w:rPr>
          <w:rFonts w:cs="B Titr"/>
          <w:b/>
          <w:bCs/>
          <w:sz w:val="28"/>
          <w:szCs w:val="28"/>
          <w:lang w:bidi="fa-IR"/>
        </w:rPr>
      </w:pPr>
      <w:r>
        <w:rPr>
          <w:rFonts w:cs="B Titr"/>
          <w:b/>
          <w:bCs/>
          <w:sz w:val="28"/>
          <w:szCs w:val="28"/>
          <w:lang w:bidi="fa-IR"/>
        </w:rPr>
        <w:t>M 1 , M 4 , S 1 , S 5 , S 11</w:t>
      </w:r>
    </w:p>
    <w:p w14:paraId="0CB1669F" w14:textId="4A2AD7A4" w:rsidR="00631FDE" w:rsidRPr="00F9523E" w:rsidRDefault="00631FDE" w:rsidP="00512E55">
      <w:pPr>
        <w:bidi/>
        <w:rPr>
          <w:rFonts w:cs="B Nazanin"/>
          <w:sz w:val="28"/>
          <w:szCs w:val="28"/>
          <w:lang w:bidi="fa-IR"/>
        </w:rPr>
      </w:pPr>
      <w:r>
        <w:rPr>
          <w:rFonts w:cs="B Titr"/>
          <w:b/>
          <w:bCs/>
          <w:sz w:val="28"/>
          <w:szCs w:val="28"/>
          <w:rtl/>
          <w:lang w:bidi="fa-IR"/>
        </w:rPr>
        <w:br w:type="page"/>
      </w:r>
    </w:p>
    <w:tbl>
      <w:tblPr>
        <w:bidiVisual/>
        <w:tblW w:w="8640" w:type="dxa"/>
        <w:tblLook w:val="04A0" w:firstRow="1" w:lastRow="0" w:firstColumn="1" w:lastColumn="0" w:noHBand="0" w:noVBand="1"/>
      </w:tblPr>
      <w:tblGrid>
        <w:gridCol w:w="2182"/>
        <w:gridCol w:w="1944"/>
        <w:gridCol w:w="2033"/>
        <w:gridCol w:w="2481"/>
      </w:tblGrid>
      <w:tr w:rsidR="00631FDE" w:rsidRPr="00631FDE" w14:paraId="0CABE90B" w14:textId="77777777" w:rsidTr="00631FDE">
        <w:trPr>
          <w:trHeight w:val="390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A363569" w14:textId="2EA16990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Lotus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  <w:lastRenderedPageBreak/>
              <w:t>نقشه کشت آزمایش دکتر نبی پور</w:t>
            </w:r>
            <w:r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  <w:t xml:space="preserve"> </w:t>
            </w:r>
            <w:r w:rsidRPr="00631FDE"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14:ligatures w14:val="none"/>
              </w:rPr>
              <w:t>1404</w:t>
            </w:r>
            <w:r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  <w:t xml:space="preserve"> رقم های سری</w:t>
            </w:r>
            <w:r>
              <w:rPr>
                <w:rFonts w:ascii="Calibri" w:eastAsia="Times New Roman" w:hAnsi="Calibri" w:cs="B Lotus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  <w:t xml:space="preserve"> </w:t>
            </w:r>
            <w:r>
              <w:rPr>
                <w:rFonts w:ascii="Calibri" w:eastAsia="Times New Roman" w:hAnsi="Calibri" w:cs="B Lotus"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</w:p>
        </w:tc>
      </w:tr>
      <w:tr w:rsidR="00631FDE" w:rsidRPr="00631FDE" w14:paraId="0DE008C2" w14:textId="77777777" w:rsidTr="00631FDE">
        <w:trPr>
          <w:trHeight w:val="39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18140D" w14:textId="77777777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  <w:t>تکرار یک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C61462" w14:textId="77777777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  <w:t>تکرار دو</w:t>
            </w:r>
          </w:p>
        </w:tc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08CF63" w14:textId="77777777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  <w:t>تکرار سه</w:t>
            </w:r>
          </w:p>
        </w:tc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08F65C" w14:textId="77777777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  <w:t>تکرار چهار</w:t>
            </w:r>
          </w:p>
        </w:tc>
      </w:tr>
      <w:tr w:rsidR="00631FDE" w:rsidRPr="00631FDE" w14:paraId="5D2676AD" w14:textId="77777777" w:rsidTr="00631FDE">
        <w:trPr>
          <w:trHeight w:val="39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BCAC14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225E8B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14:ligatures w14:val="none"/>
              </w:rPr>
              <w:t>II</w:t>
            </w:r>
          </w:p>
        </w:tc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91EE30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14:ligatures w14:val="none"/>
              </w:rPr>
              <w:t>III</w:t>
            </w:r>
          </w:p>
        </w:tc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6B6C4C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14:ligatures w14:val="none"/>
              </w:rPr>
              <w:t>IIII</w:t>
            </w:r>
          </w:p>
        </w:tc>
      </w:tr>
      <w:tr w:rsidR="00631FDE" w:rsidRPr="00631FDE" w14:paraId="238D2CEF" w14:textId="77777777" w:rsidTr="00631FDE">
        <w:trPr>
          <w:trHeight w:val="39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A73C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 w:hint="cs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10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38136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10</w:t>
            </w:r>
          </w:p>
        </w:tc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0DB58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9</w:t>
            </w:r>
          </w:p>
        </w:tc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B99EE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1</w:t>
            </w:r>
          </w:p>
        </w:tc>
      </w:tr>
      <w:tr w:rsidR="00631FDE" w:rsidRPr="00631FDE" w14:paraId="2BD5D0AB" w14:textId="77777777" w:rsidTr="00631FDE">
        <w:trPr>
          <w:trHeight w:val="39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8EC2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9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A2B0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6</w:t>
            </w:r>
          </w:p>
        </w:tc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3F74E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6</w:t>
            </w:r>
          </w:p>
        </w:tc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3C1C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2</w:t>
            </w:r>
          </w:p>
        </w:tc>
      </w:tr>
      <w:tr w:rsidR="00631FDE" w:rsidRPr="00631FDE" w14:paraId="5ADB86F3" w14:textId="77777777" w:rsidTr="00631FDE">
        <w:trPr>
          <w:trHeight w:val="39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0970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8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DD4F2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9</w:t>
            </w:r>
          </w:p>
        </w:tc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17CA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1</w:t>
            </w:r>
          </w:p>
        </w:tc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06BFD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3</w:t>
            </w:r>
          </w:p>
        </w:tc>
      </w:tr>
      <w:tr w:rsidR="00631FDE" w:rsidRPr="00631FDE" w14:paraId="3883AA77" w14:textId="77777777" w:rsidTr="00631FDE">
        <w:trPr>
          <w:trHeight w:val="39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50167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7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3A030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4</w:t>
            </w:r>
          </w:p>
        </w:tc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2E21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4</w:t>
            </w:r>
          </w:p>
        </w:tc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4F8D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4</w:t>
            </w:r>
          </w:p>
        </w:tc>
      </w:tr>
      <w:tr w:rsidR="00631FDE" w:rsidRPr="00631FDE" w14:paraId="2ECB4E4F" w14:textId="77777777" w:rsidTr="00631FDE">
        <w:trPr>
          <w:trHeight w:val="39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73B2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6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62CAF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7</w:t>
            </w:r>
          </w:p>
        </w:tc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182D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3</w:t>
            </w:r>
          </w:p>
        </w:tc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780C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5</w:t>
            </w:r>
          </w:p>
        </w:tc>
      </w:tr>
      <w:tr w:rsidR="00631FDE" w:rsidRPr="00631FDE" w14:paraId="78BE2F40" w14:textId="77777777" w:rsidTr="00631FDE">
        <w:trPr>
          <w:trHeight w:val="39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0065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5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F869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1</w:t>
            </w:r>
          </w:p>
        </w:tc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DA630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7</w:t>
            </w:r>
          </w:p>
        </w:tc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7BAB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6</w:t>
            </w:r>
          </w:p>
        </w:tc>
      </w:tr>
      <w:tr w:rsidR="00631FDE" w:rsidRPr="00631FDE" w14:paraId="60D71D4B" w14:textId="77777777" w:rsidTr="00631FDE">
        <w:trPr>
          <w:trHeight w:val="39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7AC2D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4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512FE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3</w:t>
            </w:r>
          </w:p>
        </w:tc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6492E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10</w:t>
            </w:r>
          </w:p>
        </w:tc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384F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7</w:t>
            </w:r>
          </w:p>
        </w:tc>
      </w:tr>
      <w:tr w:rsidR="00631FDE" w:rsidRPr="00631FDE" w14:paraId="1D26B0DA" w14:textId="77777777" w:rsidTr="00631FDE">
        <w:trPr>
          <w:trHeight w:val="39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BA3FB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3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EB6F1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8</w:t>
            </w:r>
          </w:p>
        </w:tc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CFE76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5</w:t>
            </w:r>
          </w:p>
        </w:tc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D694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8</w:t>
            </w:r>
          </w:p>
        </w:tc>
      </w:tr>
      <w:tr w:rsidR="00631FDE" w:rsidRPr="00631FDE" w14:paraId="2715344A" w14:textId="77777777" w:rsidTr="00631FDE">
        <w:trPr>
          <w:trHeight w:val="39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B60CD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2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D8EDB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2</w:t>
            </w:r>
          </w:p>
        </w:tc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6776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2</w:t>
            </w:r>
          </w:p>
        </w:tc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F61A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9</w:t>
            </w:r>
          </w:p>
        </w:tc>
      </w:tr>
      <w:tr w:rsidR="00631FDE" w:rsidRPr="00631FDE" w14:paraId="50A9E9DD" w14:textId="77777777" w:rsidTr="00631FDE">
        <w:trPr>
          <w:trHeight w:val="39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3C37C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1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F6CA0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5</w:t>
            </w:r>
          </w:p>
        </w:tc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70447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8</w:t>
            </w:r>
          </w:p>
        </w:tc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DC94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M 10</w:t>
            </w:r>
          </w:p>
        </w:tc>
      </w:tr>
      <w:tr w:rsidR="00631FDE" w:rsidRPr="00631FDE" w14:paraId="040A1569" w14:textId="77777777" w:rsidTr="00631FDE">
        <w:trPr>
          <w:trHeight w:val="39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17DA3CC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start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17AC9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05B45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A2F6C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37F1C1B" w14:textId="77777777" w:rsidR="00631FDE" w:rsidRDefault="00631FDE" w:rsidP="00631FDE">
      <w:pPr>
        <w:bidi/>
        <w:rPr>
          <w:rFonts w:cs="B Nazanin"/>
          <w:sz w:val="28"/>
          <w:szCs w:val="28"/>
          <w:lang w:bidi="fa-IR"/>
        </w:rPr>
      </w:pPr>
    </w:p>
    <w:tbl>
      <w:tblPr>
        <w:bidiVisual/>
        <w:tblW w:w="5561" w:type="dxa"/>
        <w:tblLook w:val="04A0" w:firstRow="1" w:lastRow="0" w:firstColumn="1" w:lastColumn="0" w:noHBand="0" w:noVBand="1"/>
      </w:tblPr>
      <w:tblGrid>
        <w:gridCol w:w="2157"/>
        <w:gridCol w:w="3404"/>
      </w:tblGrid>
      <w:tr w:rsidR="00631FDE" w:rsidRPr="00631FDE" w14:paraId="4E02F71B" w14:textId="77777777" w:rsidTr="00631FDE">
        <w:trPr>
          <w:trHeight w:val="412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DED6A" w14:textId="10032373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" w:eastAsia="Times New Roman" w:hAnsi="Calibri" w:cs="B Nazanin" w:hint="cs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>دکتر  نبی پور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 xml:space="preserve"> سری </w:t>
            </w:r>
            <w:r>
              <w:rPr>
                <w:rFonts w:ascii="Calibri" w:eastAsia="Times New Roman" w:hAnsi="Calibri" w:cs="B Nazani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9F257" w14:textId="77777777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" w:eastAsia="Times New Roman" w:hAnsi="Calibri" w:cs="B Nazanin" w:hint="cs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>آمل - سازگاری</w:t>
            </w:r>
          </w:p>
        </w:tc>
      </w:tr>
      <w:tr w:rsidR="00631FDE" w:rsidRPr="00631FDE" w14:paraId="51B6E974" w14:textId="77777777" w:rsidTr="00631FDE">
        <w:trPr>
          <w:trHeight w:val="444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E9841" w14:textId="77777777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" w:eastAsia="Times New Roman" w:hAnsi="Calibri" w:cs="B Nazanin" w:hint="cs"/>
                <w:color w:val="000000"/>
                <w:kern w:val="0"/>
                <w:sz w:val="22"/>
                <w:szCs w:val="22"/>
                <w:rtl/>
                <w14:ligatures w14:val="none"/>
              </w:rPr>
              <w:t>تعداد ردیف کشت</w:t>
            </w: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E076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631FDE" w:rsidRPr="00631FDE" w14:paraId="3EB7513D" w14:textId="77777777" w:rsidTr="00631FDE">
        <w:trPr>
          <w:trHeight w:val="412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6F821" w14:textId="77777777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" w:eastAsia="Times New Roman" w:hAnsi="Calibri" w:cs="B Nazanin" w:hint="cs"/>
                <w:color w:val="000000"/>
                <w:kern w:val="0"/>
                <w:sz w:val="22"/>
                <w:szCs w:val="22"/>
                <w:rtl/>
                <w14:ligatures w14:val="none"/>
              </w:rPr>
              <w:t>تعداد ستون کشت</w:t>
            </w: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06E4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631FDE" w:rsidRPr="00631FDE" w14:paraId="262E0D90" w14:textId="77777777" w:rsidTr="00631FDE">
        <w:trPr>
          <w:trHeight w:val="412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4671B" w14:textId="77777777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" w:eastAsia="Times New Roman" w:hAnsi="Calibri" w:cs="B Nazanin" w:hint="cs"/>
                <w:color w:val="000000"/>
                <w:kern w:val="0"/>
                <w:sz w:val="22"/>
                <w:szCs w:val="22"/>
                <w:rtl/>
                <w14:ligatures w14:val="none"/>
              </w:rPr>
              <w:t>تعداد تکرار</w:t>
            </w: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43766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631FDE" w:rsidRPr="00631FDE" w14:paraId="2D316CDF" w14:textId="77777777" w:rsidTr="00631FDE">
        <w:trPr>
          <w:trHeight w:val="412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080E" w14:textId="77777777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" w:eastAsia="Times New Roman" w:hAnsi="Calibri" w:cs="B Nazanin" w:hint="cs"/>
                <w:color w:val="000000"/>
                <w:kern w:val="0"/>
                <w:sz w:val="22"/>
                <w:szCs w:val="22"/>
                <w:rtl/>
                <w14:ligatures w14:val="none"/>
              </w:rPr>
              <w:t>تعداد ارقام</w:t>
            </w: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EA83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631FDE" w:rsidRPr="00631FDE" w14:paraId="5CCDC5ED" w14:textId="77777777" w:rsidTr="00631FDE">
        <w:trPr>
          <w:trHeight w:val="412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90AF4" w14:textId="77777777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" w:eastAsia="Times New Roman" w:hAnsi="Calibri" w:cs="B Nazanin" w:hint="cs"/>
                <w:color w:val="000000"/>
                <w:kern w:val="0"/>
                <w:sz w:val="22"/>
                <w:szCs w:val="22"/>
                <w:rtl/>
                <w14:ligatures w14:val="none"/>
              </w:rPr>
              <w:t>مساحت کرت</w:t>
            </w: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1985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450 m2</w:t>
            </w:r>
          </w:p>
        </w:tc>
      </w:tr>
      <w:tr w:rsidR="00631FDE" w:rsidRPr="00631FDE" w14:paraId="2488AE87" w14:textId="77777777" w:rsidTr="00631FDE">
        <w:trPr>
          <w:trHeight w:val="412"/>
        </w:trPr>
        <w:tc>
          <w:tcPr>
            <w:tcW w:w="2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F014B" w14:textId="77777777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" w:eastAsia="Times New Roman" w:hAnsi="Calibri" w:cs="B Nazanin" w:hint="cs"/>
                <w:color w:val="000000"/>
                <w:kern w:val="0"/>
                <w:sz w:val="22"/>
                <w:szCs w:val="22"/>
                <w:rtl/>
                <w14:ligatures w14:val="none"/>
              </w:rPr>
              <w:t>تاریخ کشت</w:t>
            </w: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7F2C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1404/02/24</w:t>
            </w:r>
          </w:p>
        </w:tc>
      </w:tr>
    </w:tbl>
    <w:p w14:paraId="530CE63C" w14:textId="387874A9" w:rsidR="00631FDE" w:rsidRDefault="00631FDE" w:rsidP="00631FDE">
      <w:pPr>
        <w:bidi/>
        <w:rPr>
          <w:rFonts w:cs="B Nazanin"/>
          <w:sz w:val="28"/>
          <w:szCs w:val="28"/>
          <w:rtl/>
          <w:lang w:bidi="fa-IR"/>
        </w:rPr>
      </w:pPr>
    </w:p>
    <w:p w14:paraId="00203FA1" w14:textId="77777777" w:rsidR="00631FDE" w:rsidRDefault="00631FDE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tbl>
      <w:tblPr>
        <w:bidiVisual/>
        <w:tblW w:w="8101" w:type="dxa"/>
        <w:tblLook w:val="04A0" w:firstRow="1" w:lastRow="0" w:firstColumn="1" w:lastColumn="0" w:noHBand="0" w:noVBand="1"/>
      </w:tblPr>
      <w:tblGrid>
        <w:gridCol w:w="2046"/>
        <w:gridCol w:w="1823"/>
        <w:gridCol w:w="1906"/>
        <w:gridCol w:w="2326"/>
      </w:tblGrid>
      <w:tr w:rsidR="00631FDE" w:rsidRPr="00631FDE" w14:paraId="6EF680A4" w14:textId="77777777" w:rsidTr="00631FDE">
        <w:trPr>
          <w:trHeight w:val="390"/>
        </w:trPr>
        <w:tc>
          <w:tcPr>
            <w:tcW w:w="8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16F1E9F" w14:textId="1A30E94C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Lotus"/>
                <w:color w:val="000000"/>
                <w:kern w:val="0"/>
                <w:sz w:val="22"/>
                <w:szCs w:val="22"/>
                <w:lang w:bidi="fa-IR"/>
                <w14:ligatures w14:val="none"/>
              </w:rPr>
            </w:pPr>
            <w:r w:rsidRPr="00631FDE"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  <w:lastRenderedPageBreak/>
              <w:t>نقشه کشت آزمایش دکتر نبی پور</w:t>
            </w:r>
            <w:r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:lang w:bidi="fa-IR"/>
                <w14:ligatures w14:val="none"/>
              </w:rPr>
              <w:t xml:space="preserve"> 1404 رقم های سری </w:t>
            </w:r>
            <w:r>
              <w:rPr>
                <w:rFonts w:ascii="Calibri" w:eastAsia="Times New Roman" w:hAnsi="Calibri" w:cs="B Lotus"/>
                <w:color w:val="000000"/>
                <w:kern w:val="0"/>
                <w:sz w:val="22"/>
                <w:szCs w:val="22"/>
                <w:lang w:bidi="fa-IR"/>
                <w14:ligatures w14:val="none"/>
              </w:rPr>
              <w:t>S</w:t>
            </w:r>
          </w:p>
        </w:tc>
      </w:tr>
      <w:tr w:rsidR="00631FDE" w:rsidRPr="00631FDE" w14:paraId="12625BC0" w14:textId="77777777" w:rsidTr="00631FDE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B20D57" w14:textId="77777777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  <w:t>تکرار یک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B67C87" w14:textId="77777777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  <w:t>تکرار دو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D40A2E" w14:textId="77777777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  <w:t>تکرار سه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976DF5" w14:textId="77777777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  <w:t>تکرار چهار</w:t>
            </w:r>
          </w:p>
        </w:tc>
      </w:tr>
      <w:tr w:rsidR="00631FDE" w:rsidRPr="00631FDE" w14:paraId="22723909" w14:textId="77777777" w:rsidTr="00631FDE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667F15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263A86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14:ligatures w14:val="none"/>
              </w:rPr>
              <w:t>II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9FDDC2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14:ligatures w14:val="none"/>
              </w:rPr>
              <w:t>III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0AFBFF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" w:eastAsia="Times New Roman" w:hAnsi="Calibri" w:cs="B Lotus" w:hint="cs"/>
                <w:color w:val="000000"/>
                <w:kern w:val="0"/>
                <w:sz w:val="22"/>
                <w:szCs w:val="22"/>
                <w14:ligatures w14:val="none"/>
              </w:rPr>
              <w:t>IIII</w:t>
            </w:r>
          </w:p>
        </w:tc>
      </w:tr>
      <w:tr w:rsidR="00631FDE" w:rsidRPr="00631FDE" w14:paraId="6734FD39" w14:textId="77777777" w:rsidTr="00631FDE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2DF1F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 w:hint="cs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13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65B5C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13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BD3FA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13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0BE5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13</w:t>
            </w:r>
          </w:p>
        </w:tc>
      </w:tr>
      <w:tr w:rsidR="00631FDE" w:rsidRPr="00631FDE" w14:paraId="5D47DE40" w14:textId="77777777" w:rsidTr="00631FDE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53E9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11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71A8B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10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F494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11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0A071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1</w:t>
            </w:r>
          </w:p>
        </w:tc>
      </w:tr>
      <w:tr w:rsidR="00631FDE" w:rsidRPr="00631FDE" w14:paraId="0E34E35F" w14:textId="77777777" w:rsidTr="00631FDE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16DE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10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7FF6B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1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E6B43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9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5B670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2</w:t>
            </w:r>
          </w:p>
        </w:tc>
      </w:tr>
      <w:tr w:rsidR="00631FDE" w:rsidRPr="00631FDE" w14:paraId="6616DD7A" w14:textId="77777777" w:rsidTr="00631FDE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37095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9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B908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6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2486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6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3007E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3</w:t>
            </w:r>
          </w:p>
        </w:tc>
      </w:tr>
      <w:tr w:rsidR="00631FDE" w:rsidRPr="00631FDE" w14:paraId="4F13EA6F" w14:textId="77777777" w:rsidTr="00631FDE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B8D54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8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99A99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11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C9335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7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37DD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4</w:t>
            </w:r>
          </w:p>
        </w:tc>
      </w:tr>
      <w:tr w:rsidR="00631FDE" w:rsidRPr="00631FDE" w14:paraId="4AC9387B" w14:textId="77777777" w:rsidTr="00631FDE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5734C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515AF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3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DA3B4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4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1505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5</w:t>
            </w:r>
          </w:p>
        </w:tc>
      </w:tr>
      <w:tr w:rsidR="00631FDE" w:rsidRPr="00631FDE" w14:paraId="33550E40" w14:textId="77777777" w:rsidTr="00631FDE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B475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6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A3F4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9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18B00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3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E6427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6</w:t>
            </w:r>
          </w:p>
        </w:tc>
      </w:tr>
      <w:tr w:rsidR="00631FDE" w:rsidRPr="00631FDE" w14:paraId="06C8BC92" w14:textId="77777777" w:rsidTr="00631FDE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07E2C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5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3E6B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4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85FF2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1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8EED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7</w:t>
            </w:r>
          </w:p>
        </w:tc>
      </w:tr>
      <w:tr w:rsidR="00631FDE" w:rsidRPr="00631FDE" w14:paraId="7676E654" w14:textId="77777777" w:rsidTr="00631FDE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6CF6E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4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0971C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8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F972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10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4FF2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8</w:t>
            </w:r>
          </w:p>
        </w:tc>
      </w:tr>
      <w:tr w:rsidR="00631FDE" w:rsidRPr="00631FDE" w14:paraId="287AD925" w14:textId="77777777" w:rsidTr="00631FDE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288A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3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31212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5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91182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8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8152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9</w:t>
            </w:r>
          </w:p>
        </w:tc>
      </w:tr>
      <w:tr w:rsidR="00631FDE" w:rsidRPr="00631FDE" w14:paraId="6F9C0A5C" w14:textId="77777777" w:rsidTr="00631FDE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91651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2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EBE9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2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BEBE2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2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3DAF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10</w:t>
            </w:r>
          </w:p>
        </w:tc>
      </w:tr>
      <w:tr w:rsidR="00631FDE" w:rsidRPr="00631FDE" w14:paraId="787B64DC" w14:textId="77777777" w:rsidTr="00631FDE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65692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1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FAAD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7</w:t>
            </w:r>
          </w:p>
        </w:tc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49E4F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5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9FFE9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S 11</w:t>
            </w:r>
          </w:p>
        </w:tc>
      </w:tr>
      <w:tr w:rsidR="00631FDE" w:rsidRPr="00631FDE" w14:paraId="7732FD47" w14:textId="77777777" w:rsidTr="00631FDE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30D9363F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start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2DF23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709CC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FA6E8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68FDF5A" w14:textId="77777777" w:rsidR="00631FDE" w:rsidRDefault="00631FDE" w:rsidP="00631FDE">
      <w:pPr>
        <w:bidi/>
        <w:rPr>
          <w:rFonts w:cs="B Nazanin"/>
          <w:sz w:val="28"/>
          <w:szCs w:val="28"/>
          <w:lang w:bidi="fa-IR"/>
        </w:rPr>
      </w:pPr>
    </w:p>
    <w:tbl>
      <w:tblPr>
        <w:bidiVisual/>
        <w:tblW w:w="4100" w:type="dxa"/>
        <w:tblLook w:val="04A0" w:firstRow="1" w:lastRow="0" w:firstColumn="1" w:lastColumn="0" w:noHBand="0" w:noVBand="1"/>
      </w:tblPr>
      <w:tblGrid>
        <w:gridCol w:w="1800"/>
        <w:gridCol w:w="2300"/>
      </w:tblGrid>
      <w:tr w:rsidR="00631FDE" w:rsidRPr="00631FDE" w14:paraId="43EEAD6D" w14:textId="77777777" w:rsidTr="00631FDE">
        <w:trPr>
          <w:trHeight w:val="3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B2700" w14:textId="2CABF736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kern w:val="0"/>
                <w:sz w:val="22"/>
                <w:szCs w:val="22"/>
                <w:lang w:bidi="fa-IR"/>
                <w14:ligatures w14:val="none"/>
              </w:rPr>
            </w:pPr>
            <w:r w:rsidRPr="00631FDE">
              <w:rPr>
                <w:rFonts w:ascii="Calibri" w:eastAsia="Times New Roman" w:hAnsi="Calibri" w:cs="B Nazanin" w:hint="cs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>دکتر نبی پور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kern w:val="0"/>
                <w:sz w:val="22"/>
                <w:szCs w:val="22"/>
                <w:rtl/>
                <w:lang w:bidi="fa-IR"/>
                <w14:ligatures w14:val="none"/>
              </w:rPr>
              <w:t xml:space="preserve"> سری </w:t>
            </w:r>
            <w:r>
              <w:rPr>
                <w:rFonts w:ascii="Calibri" w:eastAsia="Times New Roman" w:hAnsi="Calibri" w:cs="B Nazanin"/>
                <w:b/>
                <w:bCs/>
                <w:color w:val="000000"/>
                <w:kern w:val="0"/>
                <w:sz w:val="22"/>
                <w:szCs w:val="22"/>
                <w:lang w:bidi="fa-IR"/>
                <w14:ligatures w14:val="none"/>
              </w:rPr>
              <w:t>S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3FBC6" w14:textId="77777777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" w:eastAsia="Times New Roman" w:hAnsi="Calibri" w:cs="B Nazanin" w:hint="cs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>آمل - سازگاری</w:t>
            </w:r>
          </w:p>
        </w:tc>
      </w:tr>
      <w:tr w:rsidR="00631FDE" w:rsidRPr="00631FDE" w14:paraId="1E38F794" w14:textId="77777777" w:rsidTr="00631FDE">
        <w:trPr>
          <w:trHeight w:val="4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07EA" w14:textId="77777777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" w:eastAsia="Times New Roman" w:hAnsi="Calibri" w:cs="B Nazanin" w:hint="cs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>تعداد ردیف کشت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C6343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  <w:tr w:rsidR="00631FDE" w:rsidRPr="00631FDE" w14:paraId="096A305A" w14:textId="77777777" w:rsidTr="00631FDE">
        <w:trPr>
          <w:trHeight w:val="3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EB45F" w14:textId="77777777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" w:eastAsia="Times New Roman" w:hAnsi="Calibri" w:cs="B Nazanin" w:hint="cs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>تعداد ستون کشت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5E8E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</w:tr>
      <w:tr w:rsidR="00631FDE" w:rsidRPr="00631FDE" w14:paraId="10144A48" w14:textId="77777777" w:rsidTr="00631FDE">
        <w:trPr>
          <w:trHeight w:val="3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9A1A" w14:textId="77777777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" w:eastAsia="Times New Roman" w:hAnsi="Calibri" w:cs="B Nazanin" w:hint="cs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>تعداد تکرار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B421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631FDE" w:rsidRPr="00631FDE" w14:paraId="53E66277" w14:textId="77777777" w:rsidTr="00631FDE">
        <w:trPr>
          <w:trHeight w:val="3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25C08" w14:textId="77777777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" w:eastAsia="Times New Roman" w:hAnsi="Calibri" w:cs="B Nazanin" w:hint="cs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>تعداد ارقام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A1BB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</w:tr>
      <w:tr w:rsidR="00631FDE" w:rsidRPr="00631FDE" w14:paraId="0DBA0353" w14:textId="77777777" w:rsidTr="00631FDE">
        <w:trPr>
          <w:trHeight w:val="3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9A664" w14:textId="77777777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" w:eastAsia="Times New Roman" w:hAnsi="Calibri" w:cs="B Nazanin" w:hint="cs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>مساحت کرت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11D34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450 m2</w:t>
            </w:r>
          </w:p>
        </w:tc>
      </w:tr>
      <w:tr w:rsidR="00631FDE" w:rsidRPr="00631FDE" w14:paraId="38F1E57D" w14:textId="77777777" w:rsidTr="00631FDE">
        <w:trPr>
          <w:trHeight w:val="3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E39CE" w14:textId="77777777" w:rsidR="00631FDE" w:rsidRPr="00631FDE" w:rsidRDefault="00631FDE" w:rsidP="00631FD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1FDE">
              <w:rPr>
                <w:rFonts w:ascii="Calibri" w:eastAsia="Times New Roman" w:hAnsi="Calibri" w:cs="B Nazanin" w:hint="cs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>تاریخ کشت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C6596" w14:textId="77777777" w:rsidR="00631FDE" w:rsidRPr="00631FDE" w:rsidRDefault="00631FDE" w:rsidP="00631FDE">
            <w:pPr>
              <w:spacing w:after="0" w:line="240" w:lineRule="auto"/>
              <w:jc w:val="center"/>
              <w:rPr>
                <w:rFonts w:ascii="Calibri Light" w:eastAsia="Times New Roman" w:hAnsi="Calibri Light" w:cs="Calibri Light" w:hint="cs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631FDE">
              <w:rPr>
                <w:rFonts w:ascii="Calibri Light" w:eastAsia="Times New Roman" w:hAnsi="Calibri Light" w:cs="Calibri Light"/>
                <w:color w:val="000000"/>
                <w:kern w:val="0"/>
                <w:sz w:val="22"/>
                <w:szCs w:val="22"/>
                <w14:ligatures w14:val="none"/>
              </w:rPr>
              <w:t>1404/02/24</w:t>
            </w:r>
          </w:p>
        </w:tc>
      </w:tr>
    </w:tbl>
    <w:p w14:paraId="70408D3F" w14:textId="77777777" w:rsidR="00631FDE" w:rsidRPr="00631FDE" w:rsidRDefault="00631FDE" w:rsidP="00631FDE">
      <w:pPr>
        <w:bidi/>
        <w:rPr>
          <w:rFonts w:cs="B Nazanin" w:hint="cs"/>
          <w:sz w:val="28"/>
          <w:szCs w:val="28"/>
          <w:lang w:bidi="fa-IR"/>
        </w:rPr>
      </w:pPr>
    </w:p>
    <w:sectPr w:rsidR="00631FDE" w:rsidRPr="00631FDE" w:rsidSect="00631FD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DE"/>
    <w:rsid w:val="002A5B69"/>
    <w:rsid w:val="003E01C9"/>
    <w:rsid w:val="00512E55"/>
    <w:rsid w:val="00631FDE"/>
    <w:rsid w:val="007F08B6"/>
    <w:rsid w:val="00D307AE"/>
    <w:rsid w:val="00DA7089"/>
    <w:rsid w:val="00F4782D"/>
    <w:rsid w:val="00F9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199E"/>
  <w15:chartTrackingRefBased/>
  <w15:docId w15:val="{8F8F96AE-4EA1-42E6-874B-5D5FCCF8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chaparsar rrs</dc:creator>
  <cp:keywords/>
  <dc:description/>
  <cp:lastModifiedBy>chaparsar rrs</cp:lastModifiedBy>
  <cp:revision>2</cp:revision>
  <cp:lastPrinted>2025-05-17T06:29:00Z</cp:lastPrinted>
  <dcterms:created xsi:type="dcterms:W3CDTF">2025-05-17T05:46:00Z</dcterms:created>
  <dcterms:modified xsi:type="dcterms:W3CDTF">2025-05-17T06:32:00Z</dcterms:modified>
</cp:coreProperties>
</file>