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ind w:firstLine="0"/>
        <w:spacing/>
        <w:jc w:val="center"/>
        <w:rPr>
          <w:lang w:eastAsia="en-us"/>
        </w:rPr>
      </w:pPr>
      <w:r>
        <w:rPr>
          <w:lang w:eastAsia="en-us"/>
        </w:rPr>
        <w:t>Министерство образования Республики Беларусь</w:t>
      </w:r>
    </w:p>
    <w:p>
      <w:pPr>
        <w:ind w:firstLine="0"/>
        <w:spacing/>
        <w:jc w:val="center"/>
        <w:rPr>
          <w:lang w:eastAsia="en-us"/>
        </w:rPr>
      </w:pPr>
      <w:r>
        <w:rPr>
          <w:lang w:eastAsia="en-us"/>
        </w:rPr>
        <w:t>Учреждение образования «Белорусский государственный университет</w:t>
      </w:r>
    </w:p>
    <w:p>
      <w:pPr>
        <w:ind w:firstLine="0"/>
        <w:spacing/>
        <w:jc w:val="center"/>
        <w:rPr>
          <w:lang w:eastAsia="en-us"/>
        </w:rPr>
      </w:pPr>
      <w:r>
        <w:rPr>
          <w:lang w:eastAsia="en-us"/>
        </w:rPr>
        <w:t>информатики и радиоэлектроники»</w:t>
      </w:r>
    </w:p>
    <w:p>
      <w:pPr>
        <w:ind w:firstLine="0"/>
        <w:spacing/>
        <w:jc w:val="center"/>
        <w:rPr>
          <w:lang w:eastAsia="en-us"/>
        </w:rPr>
      </w:pPr>
      <w:r>
        <w:rPr>
          <w:lang w:eastAsia="en-us"/>
        </w:rPr>
      </w:r>
    </w:p>
    <w:p>
      <w:pPr>
        <w:ind w:firstLine="0"/>
        <w:spacing/>
        <w:jc w:val="center"/>
        <w:rPr>
          <w:lang w:eastAsia="en-us"/>
        </w:rPr>
      </w:pPr>
      <w:r>
        <w:rPr>
          <w:lang w:eastAsia="en-us"/>
        </w:rPr>
        <w:t>Факультет компьютерных систем и сетей</w:t>
      </w:r>
    </w:p>
    <w:p>
      <w:pPr>
        <w:ind w:firstLine="0"/>
        <w:spacing/>
        <w:jc w:val="center"/>
        <w:rPr>
          <w:lang w:eastAsia="en-us"/>
        </w:rPr>
      </w:pPr>
      <w:r>
        <w:rPr>
          <w:lang w:eastAsia="en-us"/>
        </w:rPr>
        <w:t>Кафедра Информатики</w:t>
      </w:r>
    </w:p>
    <w:p>
      <w:pPr>
        <w:ind w:firstLine="0"/>
        <w:spacing/>
        <w:jc w:val="center"/>
        <w:rPr>
          <w:lang w:eastAsia="en-us"/>
        </w:rPr>
      </w:pPr>
      <w:r>
        <w:rPr>
          <w:lang w:eastAsia="en-us"/>
        </w:rPr>
        <w:t>Дисциплина «</w:t>
      </w:r>
      <w:r>
        <w:rPr>
          <w:lang w:val="be-by" w:eastAsia="en-us"/>
        </w:rPr>
        <w:t>Программирование</w:t>
      </w:r>
      <w:r>
        <w:rPr>
          <w:lang w:eastAsia="en-us"/>
        </w:rPr>
        <w:t>»</w:t>
      </w:r>
    </w:p>
    <w:p>
      <w:pPr>
        <w:spacing/>
        <w:jc w:val="center"/>
        <w:rPr>
          <w:lang w:eastAsia="en-us"/>
        </w:rPr>
      </w:pPr>
      <w:r>
        <w:rPr>
          <w:lang w:eastAsia="en-us"/>
        </w:rPr>
      </w:r>
    </w:p>
    <w:p>
      <w:pPr>
        <w:ind w:firstLine="0"/>
        <w:spacing/>
        <w:jc w:val="center"/>
        <w:rPr>
          <w:lang w:eastAsia="en-us"/>
        </w:rPr>
      </w:pPr>
      <w:r>
        <w:rPr>
          <w:lang w:eastAsia="en-us"/>
        </w:rPr>
      </w:r>
    </w:p>
    <w:p>
      <w:pPr>
        <w:ind w:firstLine="0"/>
        <w:spacing/>
        <w:jc w:val="center"/>
        <w:rPr>
          <w:lang w:eastAsia="en-us"/>
        </w:rPr>
      </w:pPr>
      <w:r>
        <w:rPr>
          <w:lang w:eastAsia="en-us"/>
        </w:rPr>
      </w:r>
    </w:p>
    <w:p>
      <w:pPr>
        <w:ind w:firstLine="0"/>
        <w:spacing/>
        <w:jc w:val="center"/>
        <w:rPr>
          <w:lang w:eastAsia="en-us"/>
        </w:rPr>
      </w:pPr>
      <w:r>
        <w:rPr>
          <w:lang w:eastAsia="en-us"/>
        </w:rPr>
      </w:r>
    </w:p>
    <w:p>
      <w:pPr>
        <w:ind w:firstLine="0"/>
        <w:spacing/>
        <w:jc w:val="center"/>
        <w:rPr>
          <w:rFonts w:eastAsia="Times New Roman" w:cs="Times New Roman"/>
          <w:b/>
          <w:szCs w:val="24"/>
        </w:rPr>
      </w:pPr>
      <w:r>
        <w:rPr>
          <w:rFonts w:eastAsia="Times New Roman" w:cs="Times New Roman"/>
          <w:b/>
          <w:szCs w:val="24"/>
        </w:rPr>
      </w:r>
    </w:p>
    <w:p>
      <w:pPr>
        <w:ind w:firstLine="0"/>
        <w:spacing/>
        <w:jc w:val="center"/>
        <w:rPr>
          <w:rFonts w:eastAsia="Times New Roman" w:cs="Times New Roman"/>
          <w:b/>
          <w:szCs w:val="24"/>
        </w:rPr>
      </w:pPr>
      <w:r>
        <w:rPr>
          <w:rFonts w:eastAsia="Times New Roman" w:cs="Times New Roman"/>
          <w:b/>
          <w:szCs w:val="24"/>
        </w:rPr>
        <w:t>ОТЧЕТ</w:t>
      </w:r>
    </w:p>
    <w:p>
      <w:pPr>
        <w:ind w:firstLine="0"/>
        <w:spacing/>
        <w:jc w:val="center"/>
        <w:rPr>
          <w:rFonts w:eastAsia="Times New Roman" w:cs="Times New Roman"/>
          <w:szCs w:val="24"/>
          <w:lang w:val="be-by"/>
        </w:rPr>
      </w:pPr>
      <w:r>
        <w:rPr>
          <w:rFonts w:eastAsia="Times New Roman" w:cs="Times New Roman"/>
          <w:szCs w:val="24"/>
        </w:rPr>
        <w:t xml:space="preserve">к лабораторной работе </w:t>
      </w:r>
      <w:r>
        <w:rPr>
          <w:rFonts w:eastAsia="Times New Roman" w:cs="Times New Roman"/>
          <w:color w:val="auto"/>
          <w:szCs w:val="24"/>
        </w:rPr>
        <w:t>№ </w:t>
      </w:r>
      <w:r>
        <w:rPr>
          <w:rFonts w:eastAsia="Times New Roman" w:cs="Times New Roman"/>
          <w:color w:val="auto"/>
          <w:szCs w:val="24"/>
          <w:lang w:val="be-by"/>
        </w:rPr>
        <w:t>2</w:t>
      </w:r>
      <w:r>
        <w:rPr>
          <w:rFonts w:eastAsia="Times New Roman" w:cs="Times New Roman"/>
          <w:szCs w:val="24"/>
          <w:lang w:val="be-by"/>
        </w:rPr>
      </w:r>
    </w:p>
    <w:p>
      <w:pPr>
        <w:ind w:firstLine="0"/>
        <w:spacing/>
        <w:jc w:val="center"/>
        <w:rPr>
          <w:rFonts w:eastAsia="Times New Roman" w:cs="Times New Roman"/>
          <w:szCs w:val="24"/>
        </w:rPr>
      </w:pPr>
      <w:r>
        <w:rPr>
          <w:rFonts w:eastAsia="Times New Roman" w:cs="Times New Roman"/>
          <w:szCs w:val="24"/>
        </w:rPr>
        <w:t>на тему:</w:t>
      </w:r>
    </w:p>
    <w:p>
      <w:pPr>
        <w:ind w:firstLine="0"/>
        <w:spacing/>
        <w:jc w:val="center"/>
        <w:rPr>
          <w:rFonts w:eastAsia="Times New Roman" w:cs="Times New Roman"/>
          <w:b/>
          <w:caps/>
          <w:szCs w:val="24"/>
        </w:rPr>
      </w:pPr>
      <w:r>
        <w:rPr>
          <w:rFonts w:eastAsia="Times New Roman" w:cs="Times New Roman"/>
          <w:b/>
          <w:caps/>
          <w:szCs w:val="24"/>
        </w:rPr>
        <w:t>«</w:t>
      </w:r>
      <w:r>
        <w:rPr>
          <w:rStyle w:val="char3"/>
        </w:rPr>
        <w:t>УПРАВЛЕНИЕ ПОТОКОМ ВЫПОЛНЕНИЯ ПРОГРАММЫ</w:t>
      </w:r>
      <w:r>
        <w:rPr>
          <w:rFonts w:eastAsia="Times New Roman" w:cs="Times New Roman"/>
          <w:b/>
          <w:caps/>
          <w:szCs w:val="24"/>
        </w:rPr>
        <w:t>»</w:t>
      </w:r>
      <w:r>
        <w:rPr>
          <w:rFonts w:eastAsia="Times New Roman" w:cs="Times New Roman"/>
          <w:b/>
          <w:caps/>
          <w:szCs w:val="24"/>
        </w:rPr>
      </w:r>
    </w:p>
    <w:p>
      <w:pPr>
        <w:ind w:firstLine="0"/>
        <w:spacing/>
        <w:jc w:val="center"/>
        <w:rPr>
          <w:rFonts w:eastAsia="Times New Roman" w:cs="Times New Roman"/>
          <w:color w:val="auto"/>
          <w:szCs w:val="24"/>
        </w:rPr>
      </w:pPr>
      <w:r>
        <w:rPr>
          <w:rFonts w:eastAsia="Times New Roman" w:cs="Times New Roman"/>
          <w:color w:val="auto"/>
          <w:szCs w:val="24"/>
        </w:rPr>
        <w:t>БГУИР 6-05-0612-01 18</w:t>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tbl>
      <w:tblPr>
        <w:tblStyle w:val="1"/>
        <w:name w:val="Таблица1"/>
        <w:tabOrder w:val="0"/>
        <w:jc w:val="left"/>
        <w:tblInd w:w="4395" w:type="dxa"/>
        <w:tblW w:w="4959" w:type="dxa"/>
        <w:pPr>
          <w:ind w:left="4395"/>
          <w:spacing/>
          <w:jc w:val="left"/>
        </w:pPr>
        <w:tblLook w:val="04A0" w:firstRow="1" w:lastRow="0" w:firstColumn="1" w:lastColumn="0" w:noHBand="0" w:noVBand="1"/>
      </w:tblPr>
      <w:tblGrid>
        <w:gridCol w:w="4959"/>
      </w:tblGrid>
      <w:tr>
        <w:trPr>
          <w:tblHeader w:val="0"/>
          <w:cantSplit w:val="0"/>
          <w:trHeight w:val="644" w:hRule="atLeast"/>
        </w:trPr>
        <w:tc>
          <w:tcPr>
            <w:tcW w:w="4959" w:type="dxa"/>
            <w:tcBorders>
              <w:top w:val="nil" w:sz="0" w:space="0" w:color="000000" tmln="20, 20, 20, 0, 0"/>
              <w:left w:val="nil" w:sz="0" w:space="0" w:color="000000" tmln="20, 20, 20, 0, 0"/>
              <w:bottom w:val="nil" w:sz="0" w:space="0" w:color="000000" tmln="20, 20, 20, 0, 0"/>
              <w:right w:val="nil" w:sz="0" w:space="0" w:color="000000" tmln="20, 20, 20, 0, 0"/>
            </w:tcBorders>
            <w:tmTcPr id="1772389754" protected="0"/>
          </w:tcPr>
          <w:p>
            <w:pPr>
              <w:ind w:firstLine="0"/>
              <w:spacing/>
              <w:jc w:val="center"/>
              <w:rPr>
                <w:rFonts w:eastAsia="Times New Roman" w:cs="Times New Roman"/>
                <w:szCs w:val="24"/>
              </w:rPr>
            </w:pPr>
            <w:r>
              <w:rPr>
                <w:rFonts w:eastAsia="Times New Roman" w:cs="Times New Roman"/>
                <w:szCs w:val="24"/>
              </w:rPr>
              <w:t>Выполнил студент группы 553504</w:t>
            </w:r>
          </w:p>
          <w:p>
            <w:pPr>
              <w:ind w:firstLine="0"/>
              <w:spacing/>
              <w:jc w:val="center"/>
              <w:rPr>
                <w:rFonts w:eastAsia="Times New Roman" w:cs="Times New Roman"/>
                <w:szCs w:val="26"/>
              </w:rPr>
            </w:pPr>
            <w:r>
              <w:rPr>
                <w:rFonts w:eastAsia="Times New Roman" w:cs="Times New Roman"/>
                <w:szCs w:val="26"/>
              </w:rPr>
              <w:t>СТЕЦКО Ярослав Юрьевич</w:t>
            </w:r>
          </w:p>
        </w:tc>
      </w:tr>
      <w:tr>
        <w:trPr>
          <w:tblHeader w:val="0"/>
          <w:cantSplit w:val="0"/>
          <w:trHeight w:val="644" w:hRule="atLeast"/>
        </w:trPr>
        <w:tc>
          <w:tcPr>
            <w:tcW w:w="4959" w:type="dxa"/>
            <w:tcBorders>
              <w:top w:val="nil" w:sz="0" w:space="0" w:color="000000" tmln="20, 20, 20, 0, 0"/>
              <w:left w:val="nil" w:sz="0" w:space="0" w:color="000000" tmln="20, 20, 20, 0, 0"/>
              <w:bottom w:val="single" w:sz="4" w:space="0" w:color="000000" tmln="10, 20, 20, 0, 0"/>
              <w:right w:val="nil" w:sz="0" w:space="0" w:color="000000" tmln="20, 20, 20, 0, 0"/>
            </w:tcBorders>
            <w:tmTcPr id="1772389754" protected="0"/>
          </w:tcPr>
          <w:p>
            <w:pPr>
              <w:ind w:firstLine="0"/>
              <w:rPr>
                <w:rFonts w:eastAsia="Times New Roman" w:cs="Times New Roman"/>
                <w:szCs w:val="24"/>
              </w:rPr>
            </w:pPr>
            <w:r>
              <w:rPr>
                <w:rFonts w:eastAsia="Times New Roman" w:cs="Times New Roman"/>
                <w:szCs w:val="24"/>
              </w:rPr>
            </w:r>
          </w:p>
        </w:tc>
      </w:tr>
      <w:tr>
        <w:trPr>
          <w:tblHeader w:val="0"/>
          <w:cantSplit w:val="0"/>
          <w:trHeight w:val="644" w:hRule="atLeast"/>
        </w:trPr>
        <w:tc>
          <w:tcPr>
            <w:tcW w:w="4959" w:type="dxa"/>
            <w:tcBorders>
              <w:top w:val="single" w:sz="4" w:space="0" w:color="000000" tmln="10, 20, 20, 0, 0"/>
              <w:left w:val="nil" w:sz="0" w:space="0" w:color="000000" tmln="20, 20, 20, 0, 0"/>
              <w:bottom w:val="nil" w:sz="0" w:space="0" w:color="000000" tmln="20, 20, 20, 0, 0"/>
              <w:right w:val="nil" w:sz="0" w:space="0" w:color="000000" tmln="20, 20, 20, 0, 0"/>
            </w:tcBorders>
            <w:tmTcPr id="1772389754" protected="0"/>
          </w:tcPr>
          <w:p>
            <w:pPr>
              <w:ind w:firstLine="0"/>
              <w:spacing/>
              <w:jc w:val="center"/>
              <w:rPr>
                <w:rFonts w:eastAsia="Times New Roman" w:cs="Times New Roman"/>
                <w:sz w:val="22"/>
                <w:szCs w:val="24"/>
                <w:vertAlign w:val="superscript"/>
              </w:rPr>
            </w:pPr>
            <w:r>
              <w:rPr>
                <w:rFonts w:eastAsia="Times New Roman" w:cs="Times New Roman"/>
                <w:sz w:val="22"/>
                <w:szCs w:val="24"/>
                <w:vertAlign w:val="superscript"/>
              </w:rPr>
              <w:t>(дата, подпись студента)</w:t>
            </w:r>
          </w:p>
        </w:tc>
      </w:tr>
      <w:tr>
        <w:trPr>
          <w:tblHeader w:val="0"/>
          <w:cantSplit w:val="0"/>
          <w:trHeight w:val="644" w:hRule="atLeast"/>
        </w:trPr>
        <w:tc>
          <w:tcPr>
            <w:tcW w:w="4959" w:type="dxa"/>
            <w:tcBorders>
              <w:top w:val="nil" w:sz="0" w:space="0" w:color="000000" tmln="20, 20, 20, 0, 0"/>
              <w:left w:val="nil" w:sz="0" w:space="0" w:color="000000" tmln="20, 20, 20, 0, 0"/>
              <w:bottom w:val="nil" w:sz="0" w:space="0" w:color="000000" tmln="20, 20, 20, 0, 0"/>
              <w:right w:val="nil" w:sz="0" w:space="0" w:color="000000" tmln="20, 20, 20, 0, 0"/>
            </w:tcBorders>
            <w:tmTcPr id="1772389754" protected="0"/>
          </w:tcPr>
          <w:p>
            <w:pPr>
              <w:ind w:left="-244" w:firstLine="0"/>
              <w:spacing/>
              <w:jc w:val="center"/>
              <w:rPr>
                <w:rFonts w:eastAsia="Times New Roman" w:cs="Times New Roman"/>
                <w:szCs w:val="24"/>
              </w:rPr>
            </w:pPr>
            <w:r>
              <w:rPr>
                <w:rFonts w:eastAsia="Times New Roman" w:cs="Times New Roman"/>
                <w:szCs w:val="24"/>
              </w:rPr>
              <w:t>Проверил ассистент каф. Информатики</w:t>
            </w:r>
          </w:p>
          <w:p>
            <w:pPr>
              <w:ind w:firstLine="0"/>
              <w:spacing/>
              <w:jc w:val="center"/>
              <w:rPr>
                <w:rFonts w:eastAsia="Times New Roman" w:cs="Times New Roman"/>
                <w:szCs w:val="24"/>
              </w:rPr>
            </w:pPr>
            <w:r>
              <w:rPr>
                <w:rFonts w:eastAsia="Times New Roman" w:cs="Times New Roman"/>
                <w:szCs w:val="28"/>
              </w:rPr>
              <w:t>РОМАНЮК</w:t>
            </w:r>
            <w:r>
              <w:rPr>
                <w:rFonts w:eastAsia="Times New Roman" w:cs="Times New Roman"/>
                <w:sz w:val="26"/>
                <w:szCs w:val="26"/>
              </w:rPr>
              <w:t xml:space="preserve"> Максим Валерьевич</w:t>
            </w:r>
            <w:r>
              <w:rPr>
                <w:rFonts w:eastAsia="Times New Roman" w:cs="Times New Roman"/>
                <w:szCs w:val="24"/>
              </w:rPr>
            </w:r>
          </w:p>
        </w:tc>
      </w:tr>
      <w:tr>
        <w:trPr>
          <w:tblHeader w:val="0"/>
          <w:cantSplit w:val="0"/>
          <w:trHeight w:val="644" w:hRule="atLeast"/>
        </w:trPr>
        <w:tc>
          <w:tcPr>
            <w:tcW w:w="4959" w:type="dxa"/>
            <w:tcBorders>
              <w:top w:val="nil" w:sz="0" w:space="0" w:color="000000" tmln="20, 20, 20, 0, 0"/>
              <w:left w:val="nil" w:sz="0" w:space="0" w:color="000000" tmln="20, 20, 20, 0, 0"/>
              <w:bottom w:val="single" w:sz="4" w:space="0" w:color="000000" tmln="10, 20, 20, 0, 0"/>
              <w:right w:val="nil" w:sz="0" w:space="0" w:color="000000" tmln="20, 20, 20, 0, 0"/>
            </w:tcBorders>
            <w:tmTcPr id="1772389754" protected="0"/>
          </w:tcPr>
          <w:p>
            <w:pPr>
              <w:ind w:firstLine="0"/>
              <w:spacing/>
              <w:jc w:val="center"/>
              <w:rPr>
                <w:rFonts w:eastAsia="Times New Roman" w:cs="Times New Roman"/>
                <w:szCs w:val="24"/>
              </w:rPr>
            </w:pPr>
            <w:r>
              <w:rPr>
                <w:rFonts w:eastAsia="Times New Roman" w:cs="Times New Roman"/>
                <w:szCs w:val="24"/>
              </w:rPr>
            </w:r>
          </w:p>
        </w:tc>
      </w:tr>
      <w:tr>
        <w:trPr>
          <w:tblHeader w:val="0"/>
          <w:cantSplit w:val="0"/>
          <w:trHeight w:val="644" w:hRule="atLeast"/>
        </w:trPr>
        <w:tc>
          <w:tcPr>
            <w:tcW w:w="4959" w:type="dxa"/>
            <w:tcBorders>
              <w:top w:val="single" w:sz="4" w:space="0" w:color="000000" tmln="10, 20, 20, 0, 0"/>
              <w:left w:val="nil" w:sz="0" w:space="0" w:color="000000" tmln="20, 20, 20, 0, 0"/>
              <w:bottom w:val="nil" w:sz="0" w:space="0" w:color="000000" tmln="20, 20, 20, 0, 0"/>
              <w:right w:val="nil" w:sz="0" w:space="0" w:color="000000" tmln="20, 20, 20, 0, 0"/>
            </w:tcBorders>
            <w:tmTcPr id="1772389754" protected="0"/>
          </w:tcPr>
          <w:p>
            <w:pPr>
              <w:ind w:firstLine="0"/>
              <w:spacing/>
              <w:jc w:val="center"/>
              <w:rPr>
                <w:rFonts w:eastAsia="Times New Roman" w:cs="Times New Roman"/>
                <w:szCs w:val="24"/>
              </w:rPr>
            </w:pPr>
            <w:r>
              <w:rPr>
                <w:rFonts w:eastAsia="Times New Roman" w:cs="Times New Roman"/>
                <w:sz w:val="22"/>
                <w:szCs w:val="24"/>
                <w:vertAlign w:val="superscript"/>
              </w:rPr>
              <w:t>(дата, подпись преподавателя)</w:t>
            </w:r>
            <w:r>
              <w:rPr>
                <w:rFonts w:eastAsia="Times New Roman" w:cs="Times New Roman"/>
                <w:szCs w:val="24"/>
              </w:rPr>
            </w:r>
          </w:p>
        </w:tc>
      </w:tr>
    </w:tbl>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r>
    </w:p>
    <w:p>
      <w:pPr>
        <w:ind w:firstLine="0"/>
        <w:spacing/>
        <w:jc w:val="center"/>
        <w:rPr>
          <w:rFonts w:eastAsia="Times New Roman" w:cs="Times New Roman"/>
          <w:szCs w:val="24"/>
        </w:rPr>
      </w:pPr>
      <w:r>
        <w:rPr>
          <w:rFonts w:eastAsia="Times New Roman" w:cs="Times New Roman"/>
          <w:szCs w:val="24"/>
        </w:rPr>
        <w:t>Минск 2026</w:t>
      </w:r>
    </w:p>
    <w:p>
      <w:pPr>
        <w:rPr>
          <w:rFonts w:eastAsia="Times New Roman" w:cs="Times New Roman"/>
          <w:b/>
          <w:bCs/>
          <w:sz w:val="32"/>
          <w:szCs w:val="32"/>
        </w:rPr>
      </w:pPr>
      <w:r>
        <w:rPr>
          <w:rFonts w:eastAsia="Times New Roman" w:cs="Times New Roman"/>
          <w:b/>
          <w:bCs/>
          <w:sz w:val="32"/>
          <w:szCs w:val="32"/>
        </w:rPr>
        <w:t>1 ИНДИВИДУАЛЬНОЕ ЗАДАНИЕ</w:t>
      </w:r>
    </w:p>
    <w:p>
      <w:pPr>
        <w:ind w:left="85"/>
        <w:rPr>
          <w:rFonts w:eastAsia="Times New Roman" w:cs="Times New Roman"/>
          <w:b/>
          <w:bCs/>
          <w:sz w:val="32"/>
          <w:szCs w:val="32"/>
        </w:rPr>
      </w:pPr>
      <w:r>
        <w:rPr>
          <w:rFonts w:eastAsia="Times New Roman" w:cs="Times New Roman"/>
          <w:b/>
          <w:bCs/>
          <w:sz w:val="32"/>
          <w:szCs w:val="32"/>
        </w:rPr>
      </w:r>
    </w:p>
    <w:p>
      <w:pPr>
        <w:ind w:left="85"/>
        <w:rPr>
          <w:rFonts w:eastAsia="Times New Roman" w:cs="Times New Roman"/>
          <w:szCs w:val="28"/>
          <w:lang w:bidi="ru-ru"/>
        </w:rPr>
      </w:pPr>
      <w:r>
        <w:rPr>
          <w:rFonts w:eastAsia="Times New Roman" w:cs="Times New Roman"/>
          <w:b/>
          <w:bCs/>
          <w:szCs w:val="28"/>
          <w:lang w:bidi="ru-ru"/>
        </w:rPr>
        <w:t>Задание 2.Вариант 8.</w:t>
      </w:r>
      <w:r>
        <w:rPr>
          <w:rFonts w:eastAsia="Times New Roman" w:cs="Times New Roman"/>
          <w:szCs w:val="28"/>
          <w:lang w:bidi="ru-ru"/>
        </w:rPr>
        <w:t>Написать программу, которая определяет, является ли сумма цифр двухзначного числа четной.</w:t>
      </w:r>
    </w:p>
    <w:p>
      <w:pPr>
        <w:ind w:left="85"/>
        <w:spacing w:line="240" w:lineRule="auto"/>
        <w:contextualSpacing w:val="0"/>
        <w:rPr>
          <w:rFonts w:eastAsia="Times New Roman" w:cs="Times New Roman"/>
          <w:szCs w:val="28"/>
          <w:lang w:val="en-us"/>
        </w:rPr>
      </w:pPr>
      <w:r>
        <w:rPr>
          <w:rFonts w:eastAsia="Times New Roman" w:cs="Times New Roman"/>
          <w:b/>
          <w:bCs/>
          <w:szCs w:val="28"/>
        </w:rPr>
        <w:t xml:space="preserve">Задание 2. Вариант 8. </w:t>
      </w:r>
      <w:r>
        <w:rPr>
          <w:rFonts w:eastAsia="Times New Roman" w:cs="Times New Roman"/>
          <w:szCs w:val="28"/>
        </w:rPr>
        <w:t>Дана точка на плоскости с координатами (х, у). Составить программу, которая выдает одно из сообщений "Да", "Нет", "На границе" в зависимости от того, лежит ли точка внутри заштрихованной области, вне заштрихованной области или на ее границе.</w:t>
      </w:r>
      <w:r>
        <w:rPr>
          <w:rFonts w:eastAsia="Times New Roman" w:cs="Times New Roman"/>
          <w:color w:val="auto"/>
          <w:szCs w:val="28"/>
        </w:rPr>
        <w:t xml:space="preserve"> </w:t>
      </w:r>
      <w:r>
        <w:rPr>
          <w:rFonts w:eastAsia="Times New Roman" w:cs="Times New Roman"/>
          <w:szCs w:val="28"/>
        </w:rPr>
        <w:t xml:space="preserve">Области задаются графически </w:t>
      </w:r>
      <w:r>
        <w:rPr>
          <w:rFonts w:eastAsia="Times New Roman" w:cs="Times New Roman"/>
          <w:szCs w:val="28"/>
          <w:lang w:val="en-us"/>
        </w:rPr>
        <w:t>(</w:t>
      </w:r>
      <w:r>
        <w:rPr>
          <w:rFonts w:eastAsia="Times New Roman" w:cs="Times New Roman"/>
          <w:szCs w:val="28"/>
        </w:rPr>
        <w:t>см. рисунок 1</w:t>
      </w:r>
      <w:r>
        <w:rPr>
          <w:rFonts w:eastAsia="Times New Roman" w:cs="Times New Roman"/>
          <w:szCs w:val="28"/>
          <w:lang w:val="en-us"/>
        </w:rPr>
        <w:t>)</w:t>
      </w:r>
      <w:r>
        <w:rPr>
          <w:rFonts w:eastAsia="Times New Roman" w:cs="Times New Roman"/>
          <w:szCs w:val="28"/>
        </w:rPr>
        <w:t>.</w:t>
      </w:r>
      <w:r>
        <w:rPr>
          <w:rFonts w:eastAsia="Times New Roman" w:cs="Times New Roman"/>
          <w:szCs w:val="28"/>
          <w:lang w:val="en-us"/>
        </w:rPr>
      </w:r>
    </w:p>
    <w:p>
      <w:pPr>
        <w:ind w:firstLine="0"/>
        <w:spacing w:line="240" w:lineRule="auto"/>
        <w:contextualSpacing w:val="0"/>
        <w:rPr>
          <w:rFonts w:eastAsia="Times New Roman" w:cs="Times New Roman"/>
          <w:szCs w:val="28"/>
        </w:rPr>
      </w:pPr>
      <w:r>
        <w:rPr>
          <w:rFonts w:eastAsia="Times New Roman" w:cs="Times New Roman"/>
          <w:szCs w:val="28"/>
        </w:rPr>
      </w:r>
    </w:p>
    <w:p>
      <w:pPr>
        <w:ind w:firstLine="0"/>
        <w:spacing w:line="240" w:lineRule="auto"/>
        <w:contextualSpacing w:val="0"/>
        <w:jc w:val="center"/>
        <w:rPr>
          <w:rFonts w:eastAsia="Times New Roman" w:cs="Times New Roman"/>
          <w:color w:val="auto"/>
          <w:sz w:val="24"/>
          <w:szCs w:val="24"/>
        </w:rPr>
      </w:pPr>
      <w:r>
        <w:rPr>
          <w:noProof/>
        </w:rPr>
        <w:drawing>
          <wp:inline distT="114300" distB="114300" distL="114300" distR="114300">
            <wp:extent cx="1894205" cy="144780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a:extLst>
                        <a:ext uri="sm">
                          <sm:smNativeData xmlns:sm="sm" val="SMDATA_16_eoWk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KcLAADoCAAApwsAAOgI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PAAAAAAAAAAAAAACPAAAApwsAAOgIAAAAAAAAjwAAAI8AAAAoAAAACAAAAAEAAAABAAAA"/>
                        </a:ext>
                      </a:extLst>
                    </pic:cNvPicPr>
                  </pic:nvPicPr>
                  <pic:blipFill>
                    <a:blip r:embed="rId8"/>
                    <a:stretch>
                      <a:fillRect/>
                    </a:stretch>
                  </pic:blipFill>
                  <pic:spPr>
                    <a:xfrm>
                      <a:off x="0" y="0"/>
                      <a:ext cx="1894205" cy="1447800"/>
                    </a:xfrm>
                    <a:prstGeom prst="rect">
                      <a:avLst/>
                    </a:prstGeom>
                    <a:noFill/>
                    <a:ln w="12700">
                      <a:noFill/>
                    </a:ln>
                  </pic:spPr>
                </pic:pic>
              </a:graphicData>
            </a:graphic>
          </wp:inline>
        </w:drawing>
      </w:r>
      <w:r>
        <w:rPr>
          <w:rFonts w:eastAsia="Times New Roman" w:cs="Times New Roman"/>
          <w:color w:val="auto"/>
          <w:sz w:val="24"/>
          <w:szCs w:val="24"/>
        </w:rPr>
      </w:r>
    </w:p>
    <w:p>
      <w:pPr>
        <w:spacing w:line="240" w:lineRule="auto"/>
        <w:contextualSpacing w:val="0"/>
        <w:jc w:val="center"/>
        <w:rPr>
          <w:rFonts w:eastAsia="Times New Roman" w:cs="Times New Roman"/>
          <w:color w:val="auto"/>
          <w:szCs w:val="28"/>
          <w:lang w:val="en-us"/>
        </w:rPr>
      </w:pPr>
      <w:r>
        <w:rPr>
          <w:rFonts w:eastAsia="Times New Roman" w:cs="Times New Roman"/>
          <w:color w:val="auto"/>
          <w:szCs w:val="28"/>
          <w:lang w:val="en-us"/>
        </w:rPr>
      </w:r>
    </w:p>
    <w:p>
      <w:pPr>
        <w:ind w:firstLine="0"/>
        <w:spacing w:line="240" w:lineRule="auto"/>
        <w:contextualSpacing w:val="0"/>
        <w:jc w:val="center"/>
        <w:rPr>
          <w:rFonts w:eastAsia="Times New Roman" w:cs="Times New Roman"/>
          <w:color w:val="auto"/>
          <w:szCs w:val="28"/>
        </w:rPr>
      </w:pPr>
      <w:r>
        <w:rPr>
          <w:rFonts w:eastAsia="Times New Roman" w:cs="Times New Roman"/>
          <w:color w:val="auto"/>
          <w:szCs w:val="28"/>
        </w:rPr>
        <w:t>Рисунок 1 – Графическая область</w:t>
      </w:r>
    </w:p>
    <w:p>
      <w:pPr>
        <w:spacing w:line="240" w:lineRule="auto"/>
        <w:contextualSpacing w:val="0"/>
        <w:jc w:val="center"/>
        <w:rPr>
          <w:rFonts w:eastAsia="Times New Roman" w:cs="Times New Roman"/>
          <w:color w:val="auto"/>
          <w:szCs w:val="28"/>
        </w:rPr>
      </w:pPr>
      <w:r>
        <w:rPr>
          <w:rFonts w:eastAsia="Times New Roman" w:cs="Times New Roman"/>
          <w:color w:val="auto"/>
          <w:szCs w:val="28"/>
        </w:rPr>
      </w:r>
    </w:p>
    <w:p>
      <w:pPr>
        <w:spacing w:line="240" w:lineRule="auto"/>
        <w:contextualSpacing w:val="0"/>
        <w:rPr>
          <w:rFonts w:eastAsia="Times New Roman" w:cs="Times New Roman"/>
          <w:b/>
          <w:bCs/>
          <w:color w:val="auto"/>
          <w:sz w:val="32"/>
          <w:szCs w:val="32"/>
        </w:rPr>
      </w:pPr>
      <w:r>
        <w:rPr>
          <w:rFonts w:eastAsia="Times New Roman" w:cs="Times New Roman"/>
          <w:b/>
          <w:bCs/>
          <w:color w:val="auto"/>
          <w:sz w:val="32"/>
          <w:szCs w:val="32"/>
        </w:rPr>
        <w:t>2 ВЫПОЛНЕНИЕ РАБОТЫ</w:t>
      </w:r>
    </w:p>
    <w:p>
      <w:pPr>
        <w:rPr>
          <w:rFonts w:eastAsia="Times New Roman" w:cs="Times New Roman"/>
          <w:b/>
          <w:bCs/>
          <w:color w:val="auto"/>
          <w:sz w:val="32"/>
          <w:szCs w:val="32"/>
        </w:rPr>
      </w:pPr>
      <w:r>
        <w:rPr>
          <w:rFonts w:eastAsia="Times New Roman" w:cs="Times New Roman"/>
          <w:b/>
          <w:bCs/>
          <w:color w:val="auto"/>
          <w:sz w:val="32"/>
          <w:szCs w:val="32"/>
        </w:rPr>
      </w:r>
    </w:p>
    <w:p>
      <w:pPr>
        <w:rPr>
          <w:rFonts w:eastAsia="Times New Roman" w:cs="Times New Roman"/>
          <w:szCs w:val="28"/>
        </w:rPr>
      </w:pPr>
      <w:r>
        <w:rPr>
          <w:rFonts w:eastAsia="Times New Roman" w:cs="Times New Roman"/>
          <w:color w:val="auto"/>
          <w:szCs w:val="28"/>
        </w:rPr>
        <w:t xml:space="preserve">1 </w:t>
      </w:r>
      <w:r>
        <w:rPr>
          <w:rFonts w:eastAsia="Times New Roman" w:cs="Times New Roman"/>
          <w:szCs w:val="28"/>
        </w:rPr>
        <w:t>В первом задании была разработана программа, определяющая четность суммы цифр двухзначного числа. Для реализации использовались условные операторы if и if else, оператор выбора switch, а также цикл while для организации меню программы. Проверка корректности ввода выполнялась при помощи метода TryParse. Пользователь вводит двухзначное целое число. После проверки корректности ввода выполняется проверка, является ли число двухзначным. Затем определяется первая цифра числа (делением на 10) и вторая цифра (остатком от деления на 10). После этого вычисляется их сумма. С помощью условного оператора определяется, является ли полученная сумма четной или нечетной. Если сумма делится на 2 без остатка, выводится сообщение о том, что сумма цифр является четной, в противном случае — сообщение о том, что сумма цифр является нечетной. В программе реализовано меню с двумя пунктами: «Продолжить» и «Закончить». Меню реализовано при помощи бесконечного цикла while(true) и оператора switch. При выборе пункта «Продолжить» программа выполняет задания повторно, при выборе «Закончить» выполнение программы завершается.</w:t>
      </w:r>
    </w:p>
    <w:p>
      <w:pPr>
        <w:rPr>
          <w:rFonts w:eastAsia="Times New Roman" w:cs="Times New Roman"/>
          <w:color w:val="auto"/>
          <w:szCs w:val="28"/>
        </w:rPr>
      </w:pPr>
      <w:r>
        <w:rPr>
          <w:rFonts w:eastAsia="Times New Roman" w:cs="Times New Roman"/>
          <w:color w:val="auto"/>
          <w:szCs w:val="28"/>
        </w:rPr>
      </w:r>
    </w:p>
    <w:p>
      <w:pPr>
        <w:spacing w:line="240" w:lineRule="auto"/>
        <w:contextualSpacing w:val="0"/>
        <w:rPr>
          <w:rFonts w:eastAsia="Times New Roman" w:cs="Times New Roman"/>
          <w:color w:val="auto"/>
          <w:szCs w:val="28"/>
        </w:rPr>
      </w:pPr>
      <w:r>
        <w:rPr>
          <w:rFonts w:eastAsia="Times New Roman" w:cs="Times New Roman"/>
          <w:color w:val="auto"/>
          <w:szCs w:val="28"/>
        </w:rPr>
      </w:r>
    </w:p>
    <w:p>
      <w:pPr>
        <w:ind w:left="709" w:firstLine="0"/>
        <w:rPr>
          <w:rFonts w:ascii="Courier New" w:hAnsi="Courier New" w:eastAsia="Courier New" w:cs="Courier New"/>
          <w:color w:val="auto"/>
          <w:sz w:val="20"/>
          <w:szCs w:val="20"/>
          <w:lang w:val="en-us" w:eastAsia="en-us"/>
        </w:rPr>
      </w:pPr>
      <w:r>
        <w:rPr>
          <w:rFonts w:ascii="Courier New" w:hAnsi="Courier New" w:eastAsia="Courier New" w:cs="Courier New"/>
          <w:color w:val="auto"/>
          <w:sz w:val="20"/>
          <w:szCs w:val="20"/>
          <w:lang w:val="en-us" w:eastAsia="en-us"/>
        </w:rPr>
        <w:t>//MyClass.cs</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namespace Task_1</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public class MyClass</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//проверка ввода двухзначного числа</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public static bool TryNumber(string s)</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int number;</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if (int.TryParse(s, out number))</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if (number &gt;= 10 &amp;&amp; number &lt;= 99)</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return true;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return false;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//вычисление суммы</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public static int SumDigits(int number)</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int first = number / 10;</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int second = number % 10;</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return first + second;</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//проверка четности</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public static bool IsEven(int sum)</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return sum % 2 == 0;</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w:t>
      </w:r>
    </w:p>
    <w:p>
      <w:pPr>
        <w:ind w:left="709"/>
        <w:rPr>
          <w:rFonts w:ascii="Courier New" w:hAnsi="Courier New" w:eastAsia="Courier New" w:cs="Courier New"/>
          <w:color w:val="auto"/>
          <w:sz w:val="20"/>
          <w:szCs w:val="20"/>
          <w:lang w:val="en-us" w:eastAsia="en-us"/>
        </w:rPr>
      </w:pPr>
      <w:r>
        <w:rPr>
          <w:rFonts w:ascii="Courier New" w:hAnsi="Courier New" w:eastAsia="Courier New" w:cs="Courier New"/>
          <w:color w:val="auto"/>
          <w:sz w:val="20"/>
          <w:szCs w:val="20"/>
          <w:lang w:val="en-us" w:eastAsia="en-us"/>
        </w:rPr>
        <w:t>//Program.cs</w:t>
      </w:r>
    </w:p>
    <w:p>
      <w:pPr>
        <w:ind w:left="709" w:firstLine="0"/>
        <w:rPr>
          <w:rFonts w:ascii="Courier New" w:hAnsi="Courier New" w:eastAsia="Courier New" w:cs="Courier New"/>
          <w:color w:val="auto"/>
          <w:sz w:val="20"/>
          <w:szCs w:val="20"/>
          <w:lang w:val="en-us" w:eastAsia="en-us"/>
        </w:rPr>
      </w:pPr>
      <w:r>
        <w:rPr>
          <w:rFonts w:ascii="Courier New" w:hAnsi="Courier New" w:eastAsia="Courier New" w:cs="Courier New"/>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﻿using System;</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using Task_1;</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class Program</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static void Main()</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while (true)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Console.Write("Введите двухзначное число: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string input;</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int number;</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while (true)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input = Console.ReadLine();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if (MyClass.TryNumber(input))</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number = int.Parse(input);</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break;</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else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Console.WriteLine("Ошибка ввода. Повторите.");</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int sum = MyClass.SumDigits(number);</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Console.WriteLine($"Сумма цифр: {sum}");</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if (MyClass.IsEven(sum))</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Console.WriteLine("Сумма четная");</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else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Console.WriteLine("Сумма нечетная");</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Console.WriteLine("1 - Продолжить");</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Console.WriteLine("2 - Закончить");</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int choice = int.Parse(Console.ReadLine());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switch (choice)</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case 1:</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break;</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case 2:</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return;</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eastAsia="Courier New" w:cs="Courier New"/>
          <w:highlight w:val="white"/>
          <w:color w:val="auto"/>
          <w:sz w:val="20"/>
          <w:szCs w:val="20"/>
          <w:lang w:val="en-us" w:eastAsia="en-us"/>
        </w:rPr>
      </w:pPr>
      <w:r>
        <w:rPr>
          <w:rFonts w:ascii="Courier New" w:hAnsi="Courier New" w:eastAsia="Courier New" w:cs="Courier New"/>
          <w:highlight w:val="white"/>
          <w:color w:val="auto"/>
          <w:sz w:val="20"/>
          <w:szCs w:val="20"/>
          <w:lang w:val="en-us" w:eastAsia="en-us"/>
        </w:rPr>
        <w:t>}</w:t>
      </w:r>
    </w:p>
    <w:p>
      <w:pPr>
        <w:ind w:left="709" w:firstLine="0"/>
        <w:spacing w:line="240" w:lineRule="auto"/>
        <w:contextualSpacing w:val="0"/>
        <w:jc w:val="left"/>
        <w:rPr>
          <w:rFonts w:ascii="Courier New" w:hAnsi="Courier New" w:eastAsia="Courier New" w:cs="Courier New"/>
          <w:highlight w:val="white"/>
          <w:color w:val="auto"/>
          <w:sz w:val="20"/>
          <w:szCs w:val="20"/>
          <w:lang w:eastAsia="en-us"/>
        </w:rPr>
      </w:pPr>
      <w:r>
        <w:rPr>
          <w:rFonts w:ascii="Courier New" w:hAnsi="Courier New" w:eastAsia="Courier New" w:cs="Courier New"/>
          <w:highlight w:val="white"/>
          <w:color w:val="auto"/>
          <w:sz w:val="20"/>
          <w:szCs w:val="20"/>
          <w:lang w:eastAsia="en-us"/>
        </w:rPr>
      </w:r>
    </w:p>
    <w:p>
      <w:pPr>
        <w:rPr>
          <w:rFonts w:cs="Times New Roman"/>
          <w:szCs w:val="28"/>
          <w:lang w:eastAsia="en-us"/>
        </w:rPr>
      </w:pPr>
      <w:r>
        <w:rPr>
          <w:rFonts w:cs="Times New Roman"/>
          <w:szCs w:val="28"/>
          <w:lang w:eastAsia="en-us"/>
        </w:rPr>
        <w:t>Результат выполнения программы (см. рисунок 2)</w:t>
      </w:r>
    </w:p>
    <w:p>
      <w:pPr>
        <w:ind w:firstLine="0"/>
        <w:rPr>
          <w:rFonts w:cs="Times New Roman"/>
          <w:szCs w:val="28"/>
          <w:lang w:eastAsia="en-us"/>
        </w:rPr>
      </w:pPr>
      <w:r>
        <w:rPr>
          <w:rFonts w:cs="Times New Roman"/>
          <w:szCs w:val="28"/>
          <w:lang w:eastAsia="en-us"/>
        </w:rPr>
      </w:r>
    </w:p>
    <w:p>
      <w:pPr>
        <w:ind w:firstLine="0"/>
        <w:spacing/>
        <w:jc w:val="center"/>
        <w:rPr>
          <w:rFonts w:cs="Times New Roman"/>
          <w:szCs w:val="28"/>
          <w:lang w:eastAsia="en-us"/>
        </w:rPr>
      </w:pPr>
      <w:r>
        <w:rPr>
          <w:noProof/>
        </w:rPr>
        <w:drawing>
          <wp:inline distT="114300" distB="114300" distL="114300" distR="114300">
            <wp:extent cx="5086350" cy="213360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a:extLst>
                        <a:ext uri="sm">
                          <sm:smNativeData xmlns:sm="sm" val="SMDATA_16_eoWk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PAAAAAAAAAAAAAACPAAAASh8AACANAAAAAAAAjwAAAI8AAAAoAAAACAAAAAEAAAABAAAA"/>
                        </a:ext>
                      </a:extLst>
                    </pic:cNvPicPr>
                  </pic:nvPicPr>
                  <pic:blipFill>
                    <a:blip r:embed="rId9"/>
                    <a:stretch>
                      <a:fillRect/>
                    </a:stretch>
                  </pic:blipFill>
                  <pic:spPr>
                    <a:xfrm>
                      <a:off x="0" y="0"/>
                      <a:ext cx="5086350" cy="2133600"/>
                    </a:xfrm>
                    <a:prstGeom prst="rect">
                      <a:avLst/>
                    </a:prstGeom>
                    <a:noFill/>
                    <a:ln w="12700">
                      <a:noFill/>
                    </a:ln>
                  </pic:spPr>
                </pic:pic>
              </a:graphicData>
            </a:graphic>
          </wp:inline>
        </w:drawing>
      </w:r>
      <w:r>
        <w:rPr>
          <w:rFonts w:cs="Times New Roman"/>
          <w:szCs w:val="28"/>
          <w:lang w:eastAsia="en-us"/>
        </w:rPr>
      </w:r>
    </w:p>
    <w:p>
      <w:pPr>
        <w:ind w:firstLine="0"/>
        <w:spacing/>
        <w:jc w:val="center"/>
        <w:rPr>
          <w:rFonts w:cs="Times New Roman"/>
          <w:szCs w:val="28"/>
          <w:lang w:eastAsia="en-us"/>
        </w:rPr>
      </w:pPr>
      <w:r>
        <w:rPr>
          <w:rFonts w:cs="Times New Roman"/>
          <w:szCs w:val="28"/>
          <w:lang w:eastAsia="en-us"/>
        </w:rPr>
      </w:r>
    </w:p>
    <w:p>
      <w:pPr>
        <w:ind w:firstLine="0"/>
        <w:spacing/>
        <w:jc w:val="center"/>
        <w:rPr>
          <w:rFonts w:cs="Times New Roman"/>
          <w:szCs w:val="28"/>
          <w:lang w:eastAsia="en-us"/>
        </w:rPr>
      </w:pPr>
      <w:r>
        <w:rPr>
          <w:rFonts w:cs="Times New Roman"/>
          <w:szCs w:val="28"/>
          <w:lang w:eastAsia="en-us"/>
        </w:rPr>
        <w:t>Рисунок 2 – Результат работы программы первого задания</w:t>
      </w:r>
    </w:p>
    <w:p>
      <w:pPr>
        <w:ind w:firstLine="0"/>
        <w:spacing/>
        <w:jc w:val="center"/>
        <w:rPr>
          <w:rFonts w:cs="Times New Roman"/>
          <w:szCs w:val="28"/>
          <w:lang w:eastAsia="en-us"/>
        </w:rPr>
      </w:pPr>
      <w:r>
        <w:rPr>
          <w:rFonts w:cs="Times New Roman"/>
          <w:szCs w:val="28"/>
          <w:lang w:eastAsia="en-us"/>
        </w:rPr>
      </w:r>
    </w:p>
    <w:p>
      <w:pPr>
        <w:ind w:firstLine="708"/>
      </w:pPr>
      <w:r>
        <w:rPr>
          <w:rFonts w:cs="Times New Roman"/>
          <w:szCs w:val="28"/>
          <w:lang w:eastAsia="en-us"/>
        </w:rPr>
        <w:t xml:space="preserve">2 </w:t>
      </w:r>
      <w:r>
        <w:t>Во втором задании была разработана программа, определяющая положение точки на плоскости относительно заданной области. Пользователь вводит координаты точки (x, y). Проверка корректности ввода выполняется при помощи метода TryParse.</w:t>
      </w:r>
    </w:p>
    <w:p>
      <w:pPr>
        <w:rPr>
          <w:rFonts w:cs="Times New Roman"/>
          <w:szCs w:val="28"/>
          <w:lang w:eastAsia="en-us"/>
        </w:rPr>
      </w:pPr>
      <w:r>
        <w:rPr>
          <w:rFonts w:cs="Times New Roman"/>
          <w:szCs w:val="28"/>
          <w:lang w:eastAsia="en-us"/>
        </w:rPr>
      </w:r>
    </w:p>
    <w:p>
      <w:pPr>
        <w:ind w:left="709" w:firstLine="0"/>
        <w:rPr>
          <w:rFonts w:ascii="Courier New" w:hAnsi="Courier New" w:cs="Courier New"/>
          <w:color w:val="auto"/>
          <w:sz w:val="20"/>
          <w:szCs w:val="20"/>
          <w:lang w:val="en-us" w:eastAsia="en-us"/>
        </w:rPr>
      </w:pPr>
      <w:r>
        <w:rPr>
          <w:rFonts w:ascii="Courier New" w:hAnsi="Courier New" w:cs="Courier New"/>
          <w:color w:val="auto"/>
          <w:sz w:val="20"/>
          <w:szCs w:val="20"/>
          <w:lang w:val="en-us" w:eastAsia="en-us"/>
        </w:rPr>
        <w:t>//MyClass.cs</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namespace Task_2</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public class MyClass</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public static bool IsNumber(string s)</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return double.TryParse(s, out _);</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public static int InArea(double x, double y)</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double r = 15;</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double eps = 0.0001;</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bool onCircle = Math.Abs(x * x + y * y - r * r) &lt; eps;</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bool onLine = Math.Abs(y - Math.Abs(x)) &lt; eps;</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bool inside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(y &gt; Math.Abs(x)) &amp;&amp;</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(x * x + y * y &lt; r * r);</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if (inside)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return 1;   //да</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else if (onCircle || onLine)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return 2;   //на границе</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else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return 3;   //нет</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//Progmass.cs</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﻿using System;</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using Task_2;</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class Program</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static void Main()</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while (true)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string input;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double x, y;</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Console.Write("Введите x: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while (true)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input = Console.ReadLine();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if (MyClass.IsNumber(input))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x = double.Parse(input);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break;</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else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Console.WriteLine("Ошибка ввода");</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Console.Write("Введите y: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while (true)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input = Console.ReadLine();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if (MyClass.IsNumber(input))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y = double.Parse(input);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break;</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else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Console.WriteLine("Ошибка ввода");</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int result = MyClass.InArea(x, y);</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if (result == 1)</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Console.WriteLine("Да");</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else if (result == 2)</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Console.WriteLine("На границе");</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else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Console.WriteLine("Нет");</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Console.WriteLine("1 - Продолжить");</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Console.WriteLine("2 - Закончить");</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int choice = int.Parse(Console.ReadLine());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switch (choice)</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case 1:</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break;</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case 2:</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return;</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 xml:space="preserve">    }</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t>}</w:t>
      </w:r>
    </w:p>
    <w:p>
      <w:pPr>
        <w:ind w:left="709" w:firstLine="0"/>
        <w:spacing w:line="240" w:lineRule="auto"/>
        <w:contextualSpacing w:val="0"/>
        <w:jc w:val="left"/>
        <w:rPr>
          <w:rFonts w:ascii="Courier New" w:hAnsi="Courier New" w:cs="Courier New"/>
          <w:highlight w:val="white"/>
          <w:color w:val="auto"/>
          <w:sz w:val="20"/>
          <w:szCs w:val="20"/>
          <w:lang w:val="en-us" w:eastAsia="en-us"/>
        </w:rPr>
      </w:pPr>
      <w:r>
        <w:rPr>
          <w:rFonts w:ascii="Courier New" w:hAnsi="Courier New" w:cs="Courier New"/>
          <w:highlight w:val="white"/>
          <w:color w:val="auto"/>
          <w:sz w:val="20"/>
          <w:szCs w:val="20"/>
          <w:lang w:val="en-us" w:eastAsia="en-us"/>
        </w:rPr>
      </w:r>
    </w:p>
    <w:p>
      <w:pPr>
        <w:rPr>
          <w:rFonts w:cs="Times New Roman"/>
          <w:szCs w:val="28"/>
          <w:lang w:eastAsia="en-us"/>
        </w:rPr>
      </w:pPr>
      <w:r>
        <w:rPr>
          <w:rFonts w:cs="Times New Roman"/>
          <w:szCs w:val="28"/>
          <w:lang w:eastAsia="en-us"/>
        </w:rPr>
        <w:t>Результат работы программы (см. рисунок 3)</w:t>
      </w:r>
    </w:p>
    <w:p>
      <w:pPr>
        <w:ind w:firstLine="0"/>
        <w:rPr>
          <w:rFonts w:cs="Times New Roman"/>
          <w:szCs w:val="28"/>
          <w:lang w:eastAsia="en-us"/>
        </w:rPr>
      </w:pPr>
      <w:r>
        <w:rPr>
          <w:rFonts w:cs="Times New Roman"/>
          <w:szCs w:val="28"/>
          <w:lang w:eastAsia="en-us"/>
        </w:rPr>
      </w:r>
    </w:p>
    <w:p>
      <w:pPr>
        <w:ind w:firstLine="0"/>
        <w:spacing/>
        <w:jc w:val="center"/>
        <w:rPr>
          <w:rFonts w:cs="Times New Roman"/>
          <w:szCs w:val="28"/>
          <w:lang w:eastAsia="en-us"/>
        </w:rPr>
      </w:pPr>
      <w:r>
        <w:rPr>
          <w:noProof/>
        </w:rPr>
        <w:drawing>
          <wp:inline distT="114300" distB="114300" distL="114300" distR="114300">
            <wp:extent cx="3716655" cy="291655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a:extLst>
                        <a:ext uri="sm">
                          <sm:smNativeData xmlns:sm="sm" val="SMDATA_16_eoWk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N0WAADxEQAA3RYAAPER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PAAAAAAAAAAAAAACPAAAA3RYAAPERAAAAAAAAjwAAAI8AAAAoAAAACAAAAAEAAAABAAAA"/>
                        </a:ext>
                      </a:extLst>
                    </pic:cNvPicPr>
                  </pic:nvPicPr>
                  <pic:blipFill>
                    <a:blip r:embed="rId10"/>
                    <a:stretch>
                      <a:fillRect/>
                    </a:stretch>
                  </pic:blipFill>
                  <pic:spPr>
                    <a:xfrm>
                      <a:off x="0" y="0"/>
                      <a:ext cx="3716655" cy="2916555"/>
                    </a:xfrm>
                    <a:prstGeom prst="rect">
                      <a:avLst/>
                    </a:prstGeom>
                    <a:noFill/>
                    <a:ln w="12700">
                      <a:noFill/>
                    </a:ln>
                  </pic:spPr>
                </pic:pic>
              </a:graphicData>
            </a:graphic>
          </wp:inline>
        </w:drawing>
      </w:r>
      <w:r>
        <w:rPr>
          <w:rFonts w:cs="Times New Roman"/>
          <w:szCs w:val="28"/>
          <w:lang w:eastAsia="en-us"/>
        </w:rPr>
        <w:t xml:space="preserve"> </w:t>
      </w:r>
    </w:p>
    <w:p>
      <w:pPr>
        <w:rPr>
          <w:rFonts w:cs="Times New Roman"/>
          <w:szCs w:val="28"/>
          <w:lang w:eastAsia="en-us"/>
        </w:rPr>
      </w:pPr>
      <w:r>
        <w:rPr>
          <w:rFonts w:cs="Times New Roman"/>
          <w:szCs w:val="28"/>
          <w:lang w:eastAsia="en-us"/>
        </w:rPr>
      </w:r>
    </w:p>
    <w:p>
      <w:pPr>
        <w:ind w:firstLine="0"/>
        <w:spacing/>
        <w:jc w:val="center"/>
        <w:rPr>
          <w:rFonts w:cs="Times New Roman"/>
          <w:szCs w:val="28"/>
          <w:lang w:eastAsia="en-us"/>
        </w:rPr>
      </w:pPr>
      <w:r>
        <w:rPr>
          <w:rFonts w:cs="Times New Roman"/>
          <w:szCs w:val="28"/>
          <w:lang w:eastAsia="en-us"/>
        </w:rPr>
        <w:t>Рисунок 3 – Результат работы программы второго задания</w:t>
      </w:r>
    </w:p>
    <w:p>
      <w:pPr>
        <w:ind w:firstLine="0"/>
        <w:rPr>
          <w:rFonts w:cs="Times New Roman"/>
          <w:szCs w:val="28"/>
          <w:lang w:eastAsia="en-us"/>
        </w:rPr>
      </w:pPr>
      <w:r>
        <w:rPr>
          <w:rFonts w:cs="Times New Roman"/>
          <w:szCs w:val="28"/>
          <w:lang w:eastAsia="en-us"/>
        </w:rPr>
      </w:r>
    </w:p>
    <w:p>
      <w:pPr>
        <w:spacing/>
        <w:jc w:val="center"/>
        <w:rPr>
          <w:rFonts w:cs="Times New Roman"/>
          <w:b/>
          <w:bCs/>
          <w:sz w:val="32"/>
          <w:szCs w:val="32"/>
          <w:lang w:eastAsia="en-us"/>
        </w:rPr>
      </w:pPr>
      <w:r>
        <w:rPr>
          <w:rFonts w:cs="Times New Roman"/>
          <w:b/>
          <w:bCs/>
          <w:sz w:val="32"/>
          <w:szCs w:val="32"/>
          <w:lang w:eastAsia="en-us"/>
        </w:rPr>
        <w:t>ВЫВОД</w:t>
      </w:r>
    </w:p>
    <w:p>
      <w:pPr>
        <w:spacing/>
        <w:jc w:val="center"/>
        <w:rPr>
          <w:rFonts w:cs="Times New Roman"/>
          <w:b/>
          <w:bCs/>
          <w:sz w:val="32"/>
          <w:szCs w:val="32"/>
          <w:lang w:eastAsia="en-us"/>
        </w:rPr>
      </w:pPr>
      <w:r>
        <w:rPr>
          <w:rFonts w:cs="Times New Roman"/>
          <w:b/>
          <w:bCs/>
          <w:sz w:val="32"/>
          <w:szCs w:val="32"/>
          <w:lang w:eastAsia="en-us"/>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В процессе выполнения лабораторной работы были освоены цикл while, условные операторы if и if else, а также оператор выбора switch в языке программирования C#. Кроме того, был рассмотрен и реализован способ проверки корректности вводимых данных с использованием цикла while, вложенных условных конструкций и методов TryParse и Parse, что позволило закрепить навыки организации ветвления программы и обработки пользовательского ввода.</w:t>
      </w:r>
    </w:p>
    <w:sectPr>
      <w:footnotePr>
        <w:pos w:val="pageBottom"/>
        <w:numFmt w:val="decimal"/>
        <w:numStart w:val="1"/>
        <w:numRestart w:val="continuous"/>
      </w:footnotePr>
      <w:endnotePr>
        <w:pos w:val="docEnd"/>
        <w:numFmt w:val="lowerRoman"/>
        <w:numStart w:val="1"/>
        <w:numRestart w:val="continuous"/>
      </w:endnotePr>
      <w:headerReference w:type="default" r:id="rId11"/>
      <w:footerReference w:type="default" r:id="rId12"/>
      <w:type w:val="nextPage"/>
      <w:pgSz w:h="16838" w:w="11906"/>
      <w:pgMar w:left="1701" w:top="1134" w:right="851" w:bottom="1531" w:header="709" w:footer="709"/>
      <w:paperSrc w:first="0" w:other="0" a="0" b="0"/>
      <w:pgNumType w:fmt="decimal"/>
      <w:titlePg/>
      <w:tmGutter w:val="3"/>
      <w:mirrorMargins w:val="0"/>
      <w:tmSection w:h="-2">
        <w:tmHeader w:id="0" w:h="0" edge="709" text="0">
          <w:shd w:val="none"/>
        </w:tmHeader>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charset w:val="00"/>
    <w:family w:val="swiss"/>
    <w:pitch w:val="default"/>
  </w:font>
  <w:font w:name="Times New Roman">
    <w:charset w:val="00"/>
    <w:family w:val="roman"/>
    <w:pitch w:val="default"/>
  </w:font>
  <w:font w:name="Courier New">
    <w:charset w:val="00"/>
    <w:family w:val="moder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
      <w:spacing/>
      <w:jc w:val="right"/>
    </w:pPr>
    <w:r/>
  </w:p>
  <w:p>
    <w:pPr>
      <w:pStyle w:val="para2"/>
      <w:spacing/>
      <w:jc w:val="center"/>
    </w:pPr>
    <w:r>
      <w:tab/>
      <w:tab/>
    </w:r>
    <w:r>
      <w:fldChar w:fldCharType="begin"/>
      <w:instrText xml:space="preserve"> PAGE </w:instrText>
      <w:fldChar w:fldCharType="separate"/>
      <w:t>7</w:t>
      <w:fldChar w:fldCharType="end"/>
    </w:r>
  </w:p>
  <w:p>
    <w:pPr>
      <w:pStyle w:val="para2"/>
      <w:ind w:left="9204" w:firstLine="0"/>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
    </w:pPr>
    <w:r/>
  </w:p>
  <w:p>
    <w:pPr>
      <w:pStyle w:val="para1"/>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view w:val="print"/>
  <w:defaultTabStop w:val="708"/>
  <w:autoHyphenation w:val="0"/>
  <w:doNotShadeFormData w:val="0"/>
  <w:captions>
    <w:caption w:name="Таблица" w:pos="below" w:numFmt="decimal"/>
    <w:caption w:name="Рисунок" w:pos="below" w:numFmt="decimal"/>
    <w:caption w:name="Изображение"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3073"/>
    <o:shapelayout v:ext="edit">
      <o:rules v:ext="edit"/>
    </o:shapelayout>
  </w:shapeDefaults>
  <w:tmPrefOne w:val="17"/>
  <w:tmPrefTwo w:val="1"/>
  <w:tmFmtPref w:val="55090283"/>
  <w:tmCommentsPr>
    <w:tmCommentsPlace w:val="0"/>
    <w:tmCommentsWidth w:val="3240"/>
    <w:tmCommentsColor w:val="-1"/>
  </w:tmCommentsPr>
  <w:tmReviewPr>
    <w:tmReviewEnabled w:val="0"/>
    <w:tmReviewShow w:val="1"/>
    <w:tmReviewPrint w:val="0"/>
    <w:tmRevisionNum w:val="10"/>
    <w:tmReviewMarkIns w:val="4"/>
    <w:tmReviewColorIns w:val="-1"/>
    <w:tmReviewMarkDel w:val="7"/>
    <w:tmReviewColorDel w:val="-1"/>
    <w:tmReviewMarkFmt w:val="7"/>
    <w:tmReviewColorFmt w:val="-1"/>
    <w:tmReviewMarkLn w:val="1"/>
    <w:tmReviewColorLn w:val="0"/>
    <w:tmReviewToolTip w:val="1"/>
  </w:tmReviewPr>
  <w:tmLastPos>
    <w:tmLastPosPage w:val="1"/>
    <w:tmLastPosSelect w:val="0"/>
    <w:tmLastPosFrameIdx w:val="0"/>
    <w:tmLastPosCaret>
      <w:tmLastPosPgfIdx w:val="41"/>
      <w:tmLastPosIdx w:val="0"/>
    </w:tmLastPosCaret>
    <w:tmLastPosAnchor>
      <w:tmLastPosPgfIdx w:val="0"/>
      <w:tmLastPosIdx w:val="0"/>
    </w:tmLastPosAnchor>
    <w:tmLastPosTblRect w:left="0" w:top="0" w:right="0" w:bottom="0"/>
  </w:tmLastPos>
  <w:tmAppRevision w:date="1772389754" w:val="1230"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ru-ru" w:eastAsia="en-us" w:bidi="ar-sa"/>
      </w:rPr>
    </w:rPrDefault>
    <w:pPrDefault>
      <w:pPr>
        <w:ind w:firstLine="709"/>
        <w:spacing w:line="276" w:lineRule="auto"/>
        <w:contextualSpacing/>
        <w:jc w:val="both"/>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color w:val="000000"/>
      <w:sz w:val="28"/>
      <w:lang w:eastAsia="ru-ru"/>
    </w:rPr>
  </w:style>
  <w:style w:type="paragraph" w:styleId="para1">
    <w:name w:val="Header"/>
    <w:qFormat/>
    <w:basedOn w:val="para0"/>
    <w:pPr>
      <w:spacing w:line="240" w:lineRule="auto"/>
      <w:tabs defTabSz="708">
        <w:tab w:val="center" w:pos="4677" w:leader="none"/>
        <w:tab w:val="right" w:pos="9355" w:leader="none"/>
      </w:tabs>
    </w:pPr>
  </w:style>
  <w:style w:type="paragraph" w:styleId="para2">
    <w:name w:val="Footer"/>
    <w:qFormat/>
    <w:basedOn w:val="para0"/>
    <w:pPr>
      <w:spacing w:line="240" w:lineRule="auto"/>
      <w:tabs defTabSz="708">
        <w:tab w:val="center" w:pos="4677" w:leader="none"/>
        <w:tab w:val="right" w:pos="9355" w:leader="none"/>
      </w:tabs>
    </w:pPr>
  </w:style>
  <w:style w:type="character" w:styleId="char0" w:default="1">
    <w:name w:val="Default Paragraph Font"/>
  </w:style>
  <w:style w:type="character" w:styleId="char1" w:customStyle="1">
    <w:name w:val="Верхний колонтитул Знак"/>
    <w:basedOn w:val="char0"/>
    <w:rPr>
      <w:rFonts w:ascii="Times New Roman" w:hAnsi="Times New Roman" w:eastAsia="Calibri"/>
      <w:color w:val="000000"/>
      <w:sz w:val="28"/>
      <w:lang w:eastAsia="ru-ru"/>
    </w:rPr>
  </w:style>
  <w:style w:type="character" w:styleId="char2" w:customStyle="1">
    <w:name w:val="Нижний колонтитул Знак"/>
    <w:basedOn w:val="char0"/>
    <w:rPr>
      <w:rFonts w:ascii="Times New Roman" w:hAnsi="Times New Roman" w:eastAsia="Calibri"/>
      <w:color w:val="000000"/>
      <w:sz w:val="28"/>
      <w:lang w:eastAsia="ru-ru"/>
    </w:rPr>
  </w:style>
  <w:style w:type="character" w:styleId="char3" w:customStyle="1">
    <w:name w:val="fontstyle01"/>
    <w:basedOn w:val="char0"/>
    <w:rPr>
      <w:rFonts w:ascii="Times New Roman" w:hAnsi="Times New Roman" w:cs="Times New Roman"/>
      <w:b/>
      <w:bCs/>
      <w:i w:val="0"/>
      <w:iCs w:val="0"/>
      <w:color w:val="000000"/>
      <w:sz w:val="28"/>
      <w:szCs w:val="28"/>
    </w:rPr>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 w:type="table" w:styleId="1">
    <w:name w:val="Сетка таблицы1"/>
    <w:basedOn w:val="NormalTable"/>
    <w:pPr>
      <w:spacing w:after="0" w:line="240" w:lineRule="auto"/>
    </w:pPr>
    <w:rPr>
      <w:rFonts w:ascii="Times New Roman" w:hAnsi="Times New Roman"/>
      <w:sz w:val="28"/>
    </w:r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TableGrid">
    <w:name w:val="Table Grid"/>
    <w:basedOn w:val="NormalTable"/>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ru-ru" w:eastAsia="en-us" w:bidi="ar-sa"/>
      </w:rPr>
    </w:rPrDefault>
    <w:pPrDefault>
      <w:pPr>
        <w:ind w:firstLine="709"/>
        <w:spacing w:line="276" w:lineRule="auto"/>
        <w:contextualSpacing/>
        <w:jc w:val="both"/>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color w:val="000000"/>
      <w:sz w:val="28"/>
      <w:lang w:eastAsia="ru-ru"/>
    </w:rPr>
  </w:style>
  <w:style w:type="paragraph" w:styleId="para1">
    <w:name w:val="Header"/>
    <w:qFormat/>
    <w:basedOn w:val="para0"/>
    <w:pPr>
      <w:spacing w:line="240" w:lineRule="auto"/>
      <w:tabs defTabSz="708">
        <w:tab w:val="center" w:pos="4677" w:leader="none"/>
        <w:tab w:val="right" w:pos="9355" w:leader="none"/>
      </w:tabs>
    </w:pPr>
  </w:style>
  <w:style w:type="paragraph" w:styleId="para2">
    <w:name w:val="Footer"/>
    <w:qFormat/>
    <w:basedOn w:val="para0"/>
    <w:pPr>
      <w:spacing w:line="240" w:lineRule="auto"/>
      <w:tabs defTabSz="708">
        <w:tab w:val="center" w:pos="4677" w:leader="none"/>
        <w:tab w:val="right" w:pos="9355" w:leader="none"/>
      </w:tabs>
    </w:pPr>
  </w:style>
  <w:style w:type="character" w:styleId="char0" w:default="1">
    <w:name w:val="Default Paragraph Font"/>
  </w:style>
  <w:style w:type="character" w:styleId="char1" w:customStyle="1">
    <w:name w:val="Верхний колонтитул Знак"/>
    <w:basedOn w:val="char0"/>
    <w:rPr>
      <w:rFonts w:ascii="Times New Roman" w:hAnsi="Times New Roman" w:eastAsia="Calibri"/>
      <w:color w:val="000000"/>
      <w:sz w:val="28"/>
      <w:lang w:eastAsia="ru-ru"/>
    </w:rPr>
  </w:style>
  <w:style w:type="character" w:styleId="char2" w:customStyle="1">
    <w:name w:val="Нижний колонтитул Знак"/>
    <w:basedOn w:val="char0"/>
    <w:rPr>
      <w:rFonts w:ascii="Times New Roman" w:hAnsi="Times New Roman" w:eastAsia="Calibri"/>
      <w:color w:val="000000"/>
      <w:sz w:val="28"/>
      <w:lang w:eastAsia="ru-ru"/>
    </w:rPr>
  </w:style>
  <w:style w:type="character" w:styleId="char3" w:customStyle="1">
    <w:name w:val="fontstyle01"/>
    <w:basedOn w:val="char0"/>
    <w:rPr>
      <w:rFonts w:ascii="Times New Roman" w:hAnsi="Times New Roman" w:cs="Times New Roman"/>
      <w:b/>
      <w:bCs/>
      <w:i w:val="0"/>
      <w:iCs w:val="0"/>
      <w:color w:val="000000"/>
      <w:sz w:val="28"/>
      <w:szCs w:val="28"/>
    </w:rPr>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 w:type="table" w:styleId="1">
    <w:name w:val="Сетка таблицы1"/>
    <w:basedOn w:val="NormalTable"/>
    <w:pPr>
      <w:spacing w:after="0" w:line="240" w:lineRule="auto"/>
    </w:pPr>
    <w:rPr>
      <w:rFonts w:ascii="Times New Roman" w:hAnsi="Times New Roman"/>
      <w:sz w:val="28"/>
    </w:r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TableGrid">
    <w:name w:val="Table Grid"/>
    <w:basedOn w:val="NormalTable"/>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Ryasov</dc:creator>
  <cp:keywords/>
  <dc:description/>
  <cp:lastModifiedBy/>
  <cp:revision>10</cp:revision>
  <cp:lastPrinted>2025-02-24T05:11:00Z</cp:lastPrinted>
  <dcterms:created xsi:type="dcterms:W3CDTF">2024-03-10T05:56:00Z</dcterms:created>
  <dcterms:modified xsi:type="dcterms:W3CDTF">2026-03-01T18:29:14Z</dcterms:modified>
</cp:coreProperties>
</file>