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Pour utiliser notre projet, il faut tout d’abord faire les différentes connexions sur le shield Arduino, puis téléverser le code voulu sur l’arduino, ensuite il faut alimenter le module pont en H, et enfin faire un dossier avec le I2C.h, I2C.c, main.c et le Makefile sur la Raspberry. Dans un invité de commande sur la Raspberry lancer la commande make qui va générer l'exécutable I2C à partir des fichiers précédents. Ensuite lancé avec ./I2C. Pour nettoyer les fichiers créés par le make, faire un make clean.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