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00"/>
          <w:szCs w:val="100"/>
        </w:rPr>
        <w:t xml:space="preserve"/>
      </w:r>
    </w:p>
    <w:p>
      <w:pPr>
        <w:spacing w:before="0" w:after="80"/>
        <w:jc w:val="center"/>
      </w:pPr>
      <w:r>
        <w:rPr>
          <w:rFonts w:ascii="Arial" w:cs="Arial" w:eastAsia="Arial" w:hAnsi="Arial"/>
          <w:b/>
          <w:bCs/>
          <w:color w:val="D4537E"/>
          <w:sz w:val="80"/>
          <w:szCs w:val="80"/>
        </w:rPr>
        <w:t xml:space="preserve">SlimeLog</w:t>
      </w:r>
    </w:p>
    <w:p>
      <w:pPr>
        <w:spacing w:before="0" w:after="120"/>
        <w:jc w:val="center"/>
      </w:pPr>
      <w:r>
        <w:rPr>
          <w:rFonts w:ascii="Arial" w:cs="Arial" w:eastAsia="Arial" w:hAnsi="Arial"/>
          <w:i/>
          <w:iCs/>
          <w:color w:val="534AB7"/>
          <w:sz w:val="30"/>
          <w:szCs w:val="30"/>
        </w:rPr>
        <w:t xml:space="preserve">Track. Rate. Discover. Connect.</w:t>
      </w:r>
    </w:p>
    <w:p>
      <w:pPr>
        <w:spacing w:before="0" w:after="0"/>
      </w:pPr>
      <w:r>
        <w:rPr>
          <w:sz w:val="16"/>
          <w:szCs w:val="16"/>
        </w:rPr>
        <w:t xml:space="preserve"/>
      </w:r>
    </w:p>
    <w:p>
      <w:pPr>
        <w:pBdr>
          <w:top w:val="single" w:color="D4537E" w:sz="4" w:space="8"/>
          <w:bottom w:val="single" w:color="D4537E" w:sz="4" w:space="8"/>
        </w:pBdr>
        <w:spacing w:before="160" w:after="160"/>
        <w:jc w:val="center"/>
      </w:pPr>
      <w:r>
        <w:rPr>
          <w:rFonts w:ascii="Arial" w:cs="Arial" w:eastAsia="Arial" w:hAnsi="Arial"/>
          <w:color w:val="6B7280"/>
          <w:sz w:val="24"/>
          <w:szCs w:val="24"/>
        </w:rPr>
        <w:t xml:space="preserve">Product Brief &amp; Slime Taxonomy — Founding Document</w:t>
      </w:r>
    </w:p>
    <w:p>
      <w:pPr>
        <w:spacing w:before="0" w:after="0"/>
      </w:pPr>
      <w:r>
        <w:rPr>
          <w:sz w:val="20"/>
          <w:szCs w:val="20"/>
        </w:rPr>
        <w:t xml:space="preserve"/>
      </w:r>
    </w:p>
    <w:p>
      <w:pPr>
        <w:spacing w:before="0" w:after="80"/>
        <w:jc w:val="center"/>
      </w:pPr>
      <w:r>
        <w:rPr>
          <w:rFonts w:ascii="Arial" w:cs="Arial" w:eastAsia="Arial" w:hAnsi="Arial"/>
          <w:color w:val="6B7280"/>
          <w:sz w:val="20"/>
          <w:szCs w:val="20"/>
        </w:rPr>
        <w:t xml:space="preserve">Version 1.0  —  March 2026  —  Confidential</w:t>
      </w:r>
    </w:p>
    <w:p>
      <w:pPr>
        <w:spacing w:before="0" w:after="0"/>
      </w:pPr>
      <w:r>
        <w:rPr>
          <w:sz w:val="16"/>
          <w:szCs w:val="16"/>
        </w:rPr>
        <w:t xml:space="preserve"/>
      </w:r>
    </w:p>
    <w:p>
      <w:pPr>
        <w:spacing w:before="0" w:after="80"/>
        <w:jc w:val="center"/>
      </w:pPr>
      <w:r>
        <w:rPr>
          <w:rFonts w:ascii="Arial" w:cs="Arial" w:eastAsia="Arial" w:hAnsi="Arial"/>
          <w:i/>
          <w:iCs/>
          <w:color w:val="6B7280"/>
          <w:sz w:val="20"/>
          <w:szCs w:val="20"/>
        </w:rPr>
        <w:t xml:space="preserve">Taxonomy authored by Jennifer  —  CMO &amp; Lead Community Advisor</w:t>
      </w:r>
    </w:p>
    <w:p>
      <w:pPr>
        <w:sectPr>
          <w:pgSz w:w="12240" w:h="15840" w:orient="portrait"/>
          <w:pgMar w:top="1440" w:right="1440" w:bottom="1440" w:left="1440" w:header="708" w:footer="708" w:gutter="0"/>
          <w:pgNumType/>
          <w:docGrid w:linePitch="360"/>
        </w:sectPr>
      </w:pPr>
    </w:p>
    <w:p>
      <w:pPr>
        <w:pStyle w:val="Heading1"/>
        <w:pBdr>
          <w:bottom w:val="single" w:color="D4537E" w:sz="6" w:space="4"/>
        </w:pBdr>
        <w:spacing w:before="320" w:after="120"/>
      </w:pPr>
      <w:r>
        <w:rPr>
          <w:rFonts w:ascii="Arial" w:cs="Arial" w:eastAsia="Arial" w:hAnsi="Arial"/>
          <w:b/>
          <w:bCs/>
          <w:color w:val="1A1A2E"/>
          <w:sz w:val="28"/>
          <w:szCs w:val="28"/>
        </w:rPr>
        <w:t xml:space="preserve">Part 1.  Product Brief</w:t>
      </w:r>
    </w:p>
    <w:p>
      <w:pPr>
        <w:spacing w:before="0" w:after="0"/>
      </w:pPr>
      <w:r>
        <w:rPr>
          <w:sz w:val="8"/>
          <w:szCs w:val="8"/>
        </w:rPr>
        <w:t xml:space="preserve"/>
      </w:r>
    </w:p>
    <w:p>
      <w:pPr>
        <w:pStyle w:val="Heading2"/>
        <w:spacing w:before="240" w:after="80"/>
      </w:pPr>
      <w:r>
        <w:rPr>
          <w:rFonts w:ascii="Arial" w:cs="Arial" w:eastAsia="Arial" w:hAnsi="Arial"/>
          <w:b/>
          <w:bCs/>
          <w:color w:val="1A1A2E"/>
          <w:sz w:val="24"/>
          <w:szCs w:val="24"/>
        </w:rPr>
        <w:t xml:space="preserve">1.1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16"/>
              <w:bottom w:val="single" w:color="D4537E" w:sz="4"/>
              <w:right w:val="single" w:color="D4537E" w:sz="4"/>
            </w:tcBorders>
            <w:shd w:fill="FBEAF0" w:val="clear"/>
            <w:tcMar>
              <w:top w:type="dxa" w:w="120"/>
              <w:left w:type="dxa" w:w="180"/>
              <w:bottom w:type="dxa" w:w="120"/>
              <w:right w:type="dxa" w:w="180"/>
            </w:tcMar>
          </w:tcPr>
          <w:p>
            <w:pPr>
              <w:spacing w:before="0" w:after="60"/>
            </w:pPr>
            <w:r>
              <w:rPr>
                <w:rFonts w:ascii="Arial" w:cs="Arial" w:eastAsia="Arial" w:hAnsi="Arial"/>
                <w:b/>
                <w:bCs/>
                <w:color w:val="1A1A2E"/>
                <w:sz w:val="21"/>
                <w:szCs w:val="21"/>
              </w:rPr>
              <w:t xml:space="preserve">The one-sentence pitch:</w:t>
            </w:r>
          </w:p>
          <w:p>
            <w:pPr>
              <w:spacing w:before="0" w:after="0"/>
            </w:pPr>
            <w:r>
              <w:rPr>
                <w:rFonts w:ascii="Arial" w:cs="Arial" w:eastAsia="Arial" w:hAnsi="Arial"/>
                <w:i/>
                <w:iCs/>
                <w:color w:val="374151"/>
                <w:sz w:val="21"/>
                <w:szCs w:val="21"/>
              </w:rPr>
              <w:t xml:space="preserve">The slime community is passionate, spends real money, and follows specific brands obsessively — but has no dedicated app to track what they've tried, rate what they love, or discover what drops next. SlimeLog is the Untappd for slime.</w:t>
            </w:r>
          </w:p>
        </w:tc>
      </w:tr>
    </w:tbl>
    <w:p>
      <w:pPr>
        <w:spacing w:before="0" w:after="0"/>
      </w:pPr>
      <w:r>
        <w:rPr>
          <w:sz w:val="12"/>
          <w:szCs w:val="12"/>
        </w:rPr>
        <w:t xml:space="preserve"/>
      </w:r>
    </w:p>
    <w:p>
      <w:pPr>
        <w:spacing w:before="20" w:after="80"/>
      </w:pPr>
      <w:r>
        <w:rPr>
          <w:rFonts w:ascii="Arial" w:cs="Arial" w:eastAsia="Arial" w:hAnsi="Arial"/>
          <w:b w:val="false"/>
          <w:bCs w:val="false"/>
          <w:i w:val="false"/>
          <w:iCs w:val="false"/>
          <w:color w:val="374151"/>
          <w:sz w:val="22"/>
          <w:szCs w:val="22"/>
        </w:rPr>
        <w:t xml:space="preserve">Slime enthusiasts currently manage their collections across spreadsheets, Instagram saves, TikTok bookmarks, and Discord servers. There is no dedicated platform. The community cares deeply about highly specific attributes — texture type, scent throw, click factor, drizzle consistency, drop culture — that no generic review platform understands. SlimeLog speaks the community's language natively because it was built from inside the community.</w:t>
      </w:r>
    </w:p>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1.2  Target users</w:t>
      </w:r>
    </w:p>
    <w:p>
      <w:pPr>
        <w:spacing w:before="160" w:after="60"/>
      </w:pPr>
      <w:r>
        <w:rPr>
          <w:rFonts w:ascii="Arial" w:cs="Arial" w:eastAsia="Arial" w:hAnsi="Arial"/>
          <w:b/>
          <w:bCs/>
          <w:color w:val="D4537E"/>
          <w:sz w:val="22"/>
          <w:szCs w:val="22"/>
        </w:rPr>
        <w:t xml:space="preserve">Primary — the collector</w:t>
      </w:r>
    </w:p>
    <w:p>
      <w:pPr>
        <w:spacing w:before="20" w:after="80"/>
      </w:pPr>
      <w:r>
        <w:rPr>
          <w:rFonts w:ascii="Arial" w:cs="Arial" w:eastAsia="Arial" w:hAnsi="Arial"/>
          <w:b w:val="false"/>
          <w:bCs w:val="false"/>
          <w:i w:val="false"/>
          <w:iCs w:val="false"/>
          <w:color w:val="374151"/>
          <w:sz w:val="22"/>
          <w:szCs w:val="22"/>
        </w:rPr>
        <w:t xml:space="preserve">Age 16–35. Actively buying slime, tracking purchases informally, following specific brands on TikTok and Instagram. Has opinions about texture types, favorite scents, and which shops have the best shipping. Wants a single place to log everything she has tried, rate it honestly, see what friends are buying, and never miss a drop from her favorite brands.</w:t>
      </w:r>
    </w:p>
    <w:p>
      <w:pPr>
        <w:spacing w:before="0" w:after="0"/>
      </w:pPr>
      <w:r>
        <w:rPr>
          <w:sz w:val="8"/>
          <w:szCs w:val="8"/>
        </w:rPr>
        <w:t xml:space="preserve"/>
      </w:r>
    </w:p>
    <w:p>
      <w:pPr>
        <w:spacing w:before="160" w:after="60"/>
      </w:pPr>
      <w:r>
        <w:rPr>
          <w:rFonts w:ascii="Arial" w:cs="Arial" w:eastAsia="Arial" w:hAnsi="Arial"/>
          <w:b/>
          <w:bCs/>
          <w:color w:val="534AB7"/>
          <w:sz w:val="22"/>
          <w:szCs w:val="22"/>
        </w:rPr>
        <w:t xml:space="preserve">Secondary — the discovery user</w:t>
      </w:r>
    </w:p>
    <w:p>
      <w:pPr>
        <w:spacing w:before="20" w:after="80"/>
      </w:pPr>
      <w:r>
        <w:rPr>
          <w:rFonts w:ascii="Arial" w:cs="Arial" w:eastAsia="Arial" w:hAnsi="Arial"/>
          <w:b w:val="false"/>
          <w:bCs w:val="false"/>
          <w:i w:val="false"/>
          <w:iCs w:val="false"/>
          <w:color w:val="374151"/>
          <w:sz w:val="22"/>
          <w:szCs w:val="22"/>
        </w:rPr>
        <w:t xml:space="preserve">New to slime or just getting serious. Wants a guide to understand the types, find highly rated products, and know which brands are worth buying from. The built-in slime type guide (Jennifer's insight from Question 7) is the entry point that converts this user.</w:t>
      </w:r>
    </w:p>
    <w:p>
      <w:pPr>
        <w:spacing w:before="0" w:after="0"/>
      </w:pPr>
      <w:r>
        <w:rPr>
          <w:sz w:val="8"/>
          <w:szCs w:val="8"/>
        </w:rPr>
        <w:t xml:space="preserve"/>
      </w:r>
    </w:p>
    <w:p>
      <w:pPr>
        <w:spacing w:before="160" w:after="60"/>
      </w:pPr>
      <w:r>
        <w:rPr>
          <w:rFonts w:ascii="Arial" w:cs="Arial" w:eastAsia="Arial" w:hAnsi="Arial"/>
          <w:b/>
          <w:bCs/>
          <w:color w:val="0D9488"/>
          <w:sz w:val="22"/>
          <w:szCs w:val="22"/>
        </w:rPr>
        <w:t xml:space="preserve">Tertiary — the brand / maker</w:t>
      </w:r>
    </w:p>
    <w:p>
      <w:pPr>
        <w:spacing w:before="20" w:after="80"/>
      </w:pPr>
      <w:r>
        <w:rPr>
          <w:rFonts w:ascii="Arial" w:cs="Arial" w:eastAsia="Arial" w:hAnsi="Arial"/>
          <w:b w:val="false"/>
          <w:bCs w:val="false"/>
          <w:i w:val="false"/>
          <w:iCs w:val="false"/>
          <w:color w:val="374151"/>
          <w:sz w:val="22"/>
          <w:szCs w:val="22"/>
        </w:rPr>
        <w:t xml:space="preserve">Small slime businesses selling on Etsy, TikTok Shop, and their own websites. Wants a verified brand page, the ability to announce drops to followers, and access to community feedback on their products. This is the monetization flywheel — brands pay for verification and promotion once the user base is established.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16"/>
              <w:bottom w:val="single" w:color="D97706" w:sz="4"/>
              <w:right w:val="single" w:color="D97706" w:sz="4"/>
            </w:tcBorders>
            <w:shd w:fill="FEF3C7" w:val="clear"/>
            <w:tcMar>
              <w:top w:type="dxa" w:w="120"/>
              <w:left w:type="dxa" w:w="180"/>
              <w:bottom w:type="dxa" w:w="120"/>
              <w:right w:type="dxa" w:w="180"/>
            </w:tcMar>
          </w:tcPr>
          <w:p>
            <w:pPr>
              <w:spacing w:before="0" w:after="60"/>
            </w:pPr>
            <w:r>
              <w:rPr>
                <w:rFonts w:ascii="Arial" w:cs="Arial" w:eastAsia="Arial" w:hAnsi="Arial"/>
                <w:b/>
                <w:bCs/>
                <w:color w:val="1A1A2E"/>
                <w:sz w:val="21"/>
                <w:szCs w:val="21"/>
              </w:rPr>
              <w:t xml:space="preserve">Jennifer persona — our first and most important user:</w:t>
            </w:r>
          </w:p>
          <w:p>
            <w:pPr>
              <w:spacing w:before="0" w:after="0"/>
            </w:pPr>
            <w:r>
              <w:rPr>
                <w:rFonts w:ascii="Arial" w:cs="Arial" w:eastAsia="Arial" w:hAnsi="Arial"/>
                <w:i/>
                <w:iCs/>
                <w:color w:val="374151"/>
                <w:sz w:val="21"/>
                <w:szCs w:val="21"/>
              </w:rPr>
              <w:t xml:space="preserve">CMO. Serious collector. Tracks slimes in a spreadsheet because nothing better exists. Follows Momo, Peachybbbies, Ky Slimes, Dope Slimes, Obsidian, Pilot, Sandy Bros. Cares about drops, texture quality, creativity, and shipping experience. Would open the app daily if it was easy to use and showed her what her community is rating.</w:t>
            </w:r>
          </w:p>
        </w:tc>
      </w:tr>
    </w:tbl>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1.3  Core features — v1</w:t>
      </w:r>
    </w:p>
    <w:p>
      <w:pPr>
        <w:spacing w:before="160" w:after="60"/>
      </w:pPr>
      <w:r>
        <w:rPr>
          <w:rFonts w:ascii="Arial" w:cs="Arial" w:eastAsia="Arial" w:hAnsi="Arial"/>
          <w:b/>
          <w:bCs/>
          <w:color w:val="D4537E"/>
          <w:sz w:val="22"/>
          <w:szCs w:val="22"/>
        </w:rPr>
        <w:t xml:space="preserve">Collection tracker</w:t>
      </w:r>
    </w:p>
    <w:p>
      <w:pPr>
        <w:spacing w:before="20" w:after="80"/>
      </w:pPr>
      <w:r>
        <w:rPr>
          <w:rFonts w:ascii="Arial" w:cs="Arial" w:eastAsia="Arial" w:hAnsi="Arial"/>
          <w:b w:val="false"/>
          <w:bCs w:val="false"/>
          <w:i w:val="false"/>
          <w:iCs w:val="false"/>
          <w:color w:val="374151"/>
          <w:sz w:val="22"/>
          <w:szCs w:val="22"/>
        </w:rPr>
        <w:t xml:space="preserve">Log any slime you have tried or own. Record brand, type, drop/collection, cost, what you liked, what you disliked, sensory fit, and a rating. Add it to your collection or wishlist. This is the spreadsheet replacement.</w:t>
      </w:r>
    </w:p>
    <w:p>
      <w:pPr>
        <w:spacing w:before="0" w:after="0"/>
      </w:pPr>
      <w:r>
        <w:rPr>
          <w:sz w:val="8"/>
          <w:szCs w:val="8"/>
        </w:rPr>
        <w:t xml:space="preserve"/>
      </w:r>
    </w:p>
    <w:p>
      <w:pPr>
        <w:spacing w:before="160" w:after="60"/>
      </w:pPr>
      <w:r>
        <w:rPr>
          <w:rFonts w:ascii="Arial" w:cs="Arial" w:eastAsia="Arial" w:hAnsi="Arial"/>
          <w:b/>
          <w:bCs/>
          <w:color w:val="534AB7"/>
          <w:sz w:val="22"/>
          <w:szCs w:val="22"/>
        </w:rPr>
        <w:t xml:space="preserve">Multi-dimensional rating system</w:t>
      </w:r>
    </w:p>
    <w:p>
      <w:pPr>
        <w:spacing w:before="20" w:after="80"/>
      </w:pPr>
      <w:r>
        <w:rPr>
          <w:rFonts w:ascii="Arial" w:cs="Arial" w:eastAsia="Arial" w:hAnsi="Arial"/>
          <w:b w:val="false"/>
          <w:bCs w:val="false"/>
          <w:i w:val="false"/>
          <w:iCs w:val="false"/>
          <w:color w:val="374151"/>
          <w:sz w:val="22"/>
          <w:szCs w:val="22"/>
        </w:rPr>
        <w:t xml:space="preserve">Rate each slime across the dimensions that actually matter to the community: texture, scent, sound/ASMR, drizzle, creativity, sensory fit, and overall. Rate the seller separately: shipping quality and customer service. This is the core differentiator — no generic star rating, real community-specific dimensions.</w:t>
      </w:r>
    </w:p>
    <w:p>
      <w:pPr>
        <w:spacing w:before="0" w:after="0"/>
      </w:pPr>
      <w:r>
        <w:rPr>
          <w:sz w:val="8"/>
          <w:szCs w:val="8"/>
        </w:rPr>
        <w:t xml:space="preserve"/>
      </w:r>
    </w:p>
    <w:p>
      <w:pPr>
        <w:spacing w:before="160" w:after="60"/>
      </w:pPr>
      <w:r>
        <w:rPr>
          <w:rFonts w:ascii="Arial" w:cs="Arial" w:eastAsia="Arial" w:hAnsi="Arial"/>
          <w:b/>
          <w:bCs/>
          <w:color w:val="0D9488"/>
          <w:sz w:val="22"/>
          <w:szCs w:val="22"/>
        </w:rPr>
        <w:t xml:space="preserve">Social feed</w:t>
      </w:r>
    </w:p>
    <w:p>
      <w:pPr>
        <w:spacing w:before="20" w:after="80"/>
      </w:pPr>
      <w:r>
        <w:rPr>
          <w:rFonts w:ascii="Arial" w:cs="Arial" w:eastAsia="Arial" w:hAnsi="Arial"/>
          <w:b w:val="false"/>
          <w:bCs w:val="false"/>
          <w:i w:val="false"/>
          <w:iCs w:val="false"/>
          <w:color w:val="374151"/>
          <w:sz w:val="22"/>
          <w:szCs w:val="22"/>
        </w:rPr>
        <w:t xml:space="preserve">Follow friends and see what they are rating. Activity feed shows recent logs, ratings, and wishlist adds from people you follow. Like and comment on ratings. This is the Untappd mechanic that drives daily engagement.</w:t>
      </w:r>
    </w:p>
    <w:p>
      <w:pPr>
        <w:spacing w:before="0" w:after="0"/>
      </w:pPr>
      <w:r>
        <w:rPr>
          <w:sz w:val="8"/>
          <w:szCs w:val="8"/>
        </w:rPr>
        <w:t xml:space="preserve"/>
      </w:r>
    </w:p>
    <w:p>
      <w:pPr>
        <w:spacing w:before="160" w:after="60"/>
      </w:pPr>
      <w:r>
        <w:rPr>
          <w:rFonts w:ascii="Arial" w:cs="Arial" w:eastAsia="Arial" w:hAnsi="Arial"/>
          <w:b/>
          <w:bCs/>
          <w:color w:val="D4537E"/>
          <w:sz w:val="22"/>
          <w:szCs w:val="22"/>
        </w:rPr>
        <w:t xml:space="preserve">Drop tracker</w:t>
      </w:r>
    </w:p>
    <w:p>
      <w:pPr>
        <w:spacing w:before="20" w:after="80"/>
      </w:pPr>
      <w:r>
        <w:rPr>
          <w:rFonts w:ascii="Arial" w:cs="Arial" w:eastAsia="Arial" w:hAnsi="Arial"/>
          <w:b w:val="false"/>
          <w:bCs w:val="false"/>
          <w:i w:val="false"/>
          <w:iCs w:val="false"/>
          <w:color w:val="374151"/>
          <w:sz w:val="22"/>
          <w:szCs w:val="22"/>
        </w:rPr>
        <w:t xml:space="preserve">Brands announce upcoming drops. Users follow brands and get notified when a drop goes live. Post-drop, users can log their haul and rate immediately. Track sold-out status. This taps directly into the biggest community conversation — drops.</w:t>
      </w:r>
    </w:p>
    <w:p>
      <w:pPr>
        <w:spacing w:before="0" w:after="0"/>
      </w:pPr>
      <w:r>
        <w:rPr>
          <w:sz w:val="8"/>
          <w:szCs w:val="8"/>
        </w:rPr>
        <w:t xml:space="preserve"/>
      </w:r>
    </w:p>
    <w:p>
      <w:pPr>
        <w:spacing w:before="160" w:after="60"/>
      </w:pPr>
      <w:r>
        <w:rPr>
          <w:rFonts w:ascii="Arial" w:cs="Arial" w:eastAsia="Arial" w:hAnsi="Arial"/>
          <w:b/>
          <w:bCs/>
          <w:color w:val="534AB7"/>
          <w:sz w:val="22"/>
          <w:szCs w:val="22"/>
        </w:rPr>
        <w:t xml:space="preserve">Slime guide</w:t>
      </w:r>
    </w:p>
    <w:p>
      <w:pPr>
        <w:spacing w:before="20" w:after="80"/>
      </w:pPr>
      <w:r>
        <w:rPr>
          <w:rFonts w:ascii="Arial" w:cs="Arial" w:eastAsia="Arial" w:hAnsi="Arial"/>
          <w:b w:val="false"/>
          <w:bCs w:val="false"/>
          <w:i w:val="false"/>
          <w:iCs w:val="false"/>
          <w:color w:val="374151"/>
          <w:sz w:val="22"/>
          <w:szCs w:val="22"/>
        </w:rPr>
        <w:t xml:space="preserve">An in-app guide to all 16 slime types with descriptions, what to expect from each, and what to look for when rating. Jennifer's insight: easy to use and educational is what makes someone open the app every day. The guide is the onboarding hook that retains new users.</w:t>
      </w:r>
    </w:p>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1.4  Competitive positioning</w:t>
      </w:r>
    </w:p>
    <w:p>
      <w:pPr>
        <w:spacing w:before="20" w:after="80"/>
      </w:pPr>
      <w:r>
        <w:rPr>
          <w:rFonts w:ascii="Arial" w:cs="Arial" w:eastAsia="Arial" w:hAnsi="Arial"/>
          <w:b w:val="false"/>
          <w:bCs w:val="false"/>
          <w:i w:val="false"/>
          <w:iCs w:val="false"/>
          <w:color w:val="374151"/>
          <w:sz w:val="22"/>
          <w:szCs w:val="22"/>
        </w:rPr>
        <w:t xml:space="preserve">Nothing exists. The community is using spreadsheets (Jennifer's exact situation), Instagram saved posts, and Discord. The only competition is inertia. This is a greenfield opportunity in a passionate niche.</w:t>
      </w:r>
    </w:p>
    <w:p>
      <w:pPr>
        <w:spacing w:before="0" w:after="0"/>
      </w:pPr>
      <w:r>
        <w:rPr>
          <w:sz w:val="8"/>
          <w:szCs w:val="8"/>
        </w:rPr>
        <w:t xml:space="preserve"/>
      </w:r>
    </w:p>
    <w:p>
      <w:pPr>
        <w:spacing w:before="20" w:after="80"/>
      </w:pPr>
      <w:r>
        <w:rPr>
          <w:rFonts w:ascii="Arial" w:cs="Arial" w:eastAsia="Arial" w:hAnsi="Arial"/>
          <w:b w:val="false"/>
          <w:bCs w:val="false"/>
          <w:i w:val="false"/>
          <w:iCs w:val="false"/>
          <w:color w:val="374151"/>
          <w:sz w:val="22"/>
          <w:szCs w:val="22"/>
        </w:rPr>
        <w:t xml:space="preserve">The Untappd comparison is the right frame. Untappd succeeded because it spoke craft beer language — IBU, ABV, brewery, style. SlimeLog succeeds because it speaks slime language — butter, cloud, drizzle, click, drop culture, scent throw. Generic review apps cannot replicate that specificity.</w:t>
      </w:r>
    </w:p>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1.5  Monetization path</w:t>
      </w:r>
    </w:p>
    <w:p>
      <w:pPr>
        <w:pStyle w:val="ListParagraph"/>
        <w:numPr>
          <w:ilvl w:val="0"/>
          <w:numId w:val="2"/>
        </w:numPr>
        <w:spacing w:before="20" w:after="60"/>
      </w:pPr>
      <w:r>
        <w:rPr>
          <w:rFonts w:ascii="Arial" w:cs="Arial" w:eastAsia="Arial" w:hAnsi="Arial"/>
          <w:b/>
          <w:bCs/>
          <w:color w:val="1A1A2E"/>
          <w:sz w:val="22"/>
          <w:szCs w:val="22"/>
        </w:rPr>
        <w:t xml:space="preserve">Full collection tracking, social feed, drop notifications. No limits. Drive acquisition. </w:t>
      </w:r>
      <w:r>
        <w:rPr>
          <w:rFonts w:ascii="Arial" w:cs="Arial" w:eastAsia="Arial" w:hAnsi="Arial"/>
          <w:color w:val="374151"/>
          <w:sz w:val="22"/>
          <w:szCs w:val="22"/>
        </w:rPr>
        <w:t xml:space="preserve">Free tier</w:t>
      </w:r>
    </w:p>
    <w:p>
      <w:pPr>
        <w:pStyle w:val="ListParagraph"/>
        <w:numPr>
          <w:ilvl w:val="0"/>
          <w:numId w:val="2"/>
        </w:numPr>
        <w:spacing w:before="20" w:after="60"/>
      </w:pPr>
      <w:r>
        <w:rPr>
          <w:rFonts w:ascii="Arial" w:cs="Arial" w:eastAsia="Arial" w:hAnsi="Arial"/>
          <w:b/>
          <w:bCs/>
          <w:color w:val="1A1A2E"/>
          <w:sz w:val="22"/>
          <w:szCs w:val="22"/>
        </w:rPr>
        <w:t xml:space="preserve">Advanced stats, collection export, early drop alerts, profile customization. </w:t>
      </w:r>
      <w:r>
        <w:rPr>
          <w:rFonts w:ascii="Arial" w:cs="Arial" w:eastAsia="Arial" w:hAnsi="Arial"/>
          <w:color w:val="374151"/>
          <w:sz w:val="22"/>
          <w:szCs w:val="22"/>
        </w:rPr>
        <w:t xml:space="preserve">Premium ($4.99/mo)</w:t>
      </w:r>
    </w:p>
    <w:p>
      <w:pPr>
        <w:pStyle w:val="ListParagraph"/>
        <w:numPr>
          <w:ilvl w:val="0"/>
          <w:numId w:val="2"/>
        </w:numPr>
        <w:spacing w:before="20" w:after="60"/>
      </w:pPr>
      <w:r>
        <w:rPr>
          <w:rFonts w:ascii="Arial" w:cs="Arial" w:eastAsia="Arial" w:hAnsi="Arial"/>
          <w:b/>
          <w:bCs/>
          <w:color w:val="1A1A2E"/>
          <w:sz w:val="22"/>
          <w:szCs w:val="22"/>
        </w:rPr>
        <w:t xml:space="preserve">Verified badge, drop announcement tools, response to reviews, basic analytics. </w:t>
      </w:r>
      <w:r>
        <w:rPr>
          <w:rFonts w:ascii="Arial" w:cs="Arial" w:eastAsia="Arial" w:hAnsi="Arial"/>
          <w:color w:val="374151"/>
          <w:sz w:val="22"/>
          <w:szCs w:val="22"/>
        </w:rPr>
        <w:t xml:space="preserve">Brand verification ($29/mo)</w:t>
      </w:r>
    </w:p>
    <w:p>
      <w:pPr>
        <w:pStyle w:val="ListParagraph"/>
        <w:numPr>
          <w:ilvl w:val="0"/>
          <w:numId w:val="2"/>
        </w:numPr>
        <w:spacing w:before="20" w:after="60"/>
      </w:pPr>
      <w:r>
        <w:rPr>
          <w:rFonts w:ascii="Arial" w:cs="Arial" w:eastAsia="Arial" w:hAnsi="Arial"/>
          <w:b/>
          <w:bCs/>
          <w:color w:val="1A1A2E"/>
          <w:sz w:val="22"/>
          <w:szCs w:val="22"/>
        </w:rPr>
        <w:t xml:space="preserve">Promoted drops, featured brand in discovery. Revenue once scale is established. </w:t>
      </w:r>
      <w:r>
        <w:rPr>
          <w:rFonts w:ascii="Arial" w:cs="Arial" w:eastAsia="Arial" w:hAnsi="Arial"/>
          <w:color w:val="374151"/>
          <w:sz w:val="22"/>
          <w:szCs w:val="22"/>
        </w:rPr>
        <w:t xml:space="preserve">Featured placement (TBD)</w:t>
      </w:r>
    </w:p>
    <w:p>
      <w:pPr>
        <w:pStyle w:val="ListParagraph"/>
        <w:numPr>
          <w:ilvl w:val="0"/>
          <w:numId w:val="2"/>
        </w:numPr>
        <w:spacing w:before="20" w:after="60"/>
      </w:pPr>
      <w:r>
        <w:rPr>
          <w:rFonts w:ascii="Arial" w:cs="Arial" w:eastAsia="Arial" w:hAnsi="Arial"/>
          <w:b/>
          <w:bCs/>
          <w:color w:val="1A1A2E"/>
          <w:sz w:val="22"/>
          <w:szCs w:val="22"/>
        </w:rPr>
        <w:t xml:space="preserve">In-app purchasing once the user base justifies the infrastructure investment. </w:t>
      </w:r>
      <w:r>
        <w:rPr>
          <w:rFonts w:ascii="Arial" w:cs="Arial" w:eastAsia="Arial" w:hAnsi="Arial"/>
          <w:color w:val="374151"/>
          <w:sz w:val="22"/>
          <w:szCs w:val="22"/>
        </w:rPr>
        <w:t xml:space="preserve">Seller marketplace (Phase 3)</w:t>
      </w:r>
    </w:p>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1.6  Known brands — seed database</w:t>
      </w:r>
    </w:p>
    <w:p>
      <w:pPr>
        <w:spacing w:before="20" w:after="80"/>
      </w:pPr>
      <w:r>
        <w:rPr>
          <w:rFonts w:ascii="Arial" w:cs="Arial" w:eastAsia="Arial" w:hAnsi="Arial"/>
          <w:b w:val="false"/>
          <w:bCs w:val="false"/>
          <w:i w:val="false"/>
          <w:iCs w:val="false"/>
          <w:color w:val="374151"/>
          <w:sz w:val="22"/>
          <w:szCs w:val="22"/>
        </w:rPr>
        <w:t xml:space="preserve">Jennifer identified the following brands as recognized community names to seed the initial brand catalog:</w:t>
      </w:r>
    </w:p>
    <w:p>
      <w:pPr>
        <w:spacing w:before="0" w:after="0"/>
      </w:pPr>
      <w:r>
        <w:rPr>
          <w:sz w:val="8"/>
          <w:szCs w:val="8"/>
        </w:rPr>
        <w:t xml:space="preserve"/>
      </w:r>
    </w:p>
    <w:p>
      <w:pPr>
        <w:pStyle w:val="ListParagraph"/>
        <w:numPr>
          <w:ilvl w:val="0"/>
          <w:numId w:val="2"/>
        </w:numPr>
        <w:spacing w:before="20" w:after="60"/>
      </w:pPr>
      <w:r>
        <w:rPr>
          <w:rFonts w:ascii="Arial" w:cs="Arial" w:eastAsia="Arial" w:hAnsi="Arial"/>
          <w:color w:val="374151"/>
          <w:sz w:val="22"/>
          <w:szCs w:val="22"/>
        </w:rPr>
        <w:t xml:space="preserve">Momo Slimes</w:t>
      </w:r>
    </w:p>
    <w:p>
      <w:pPr>
        <w:pStyle w:val="ListParagraph"/>
        <w:numPr>
          <w:ilvl w:val="0"/>
          <w:numId w:val="2"/>
        </w:numPr>
        <w:spacing w:before="20" w:after="60"/>
      </w:pPr>
      <w:r>
        <w:rPr>
          <w:rFonts w:ascii="Arial" w:cs="Arial" w:eastAsia="Arial" w:hAnsi="Arial"/>
          <w:color w:val="374151"/>
          <w:sz w:val="22"/>
          <w:szCs w:val="22"/>
        </w:rPr>
        <w:t xml:space="preserve">Peachybbbies</w:t>
      </w:r>
    </w:p>
    <w:p>
      <w:pPr>
        <w:pStyle w:val="ListParagraph"/>
        <w:numPr>
          <w:ilvl w:val="0"/>
          <w:numId w:val="2"/>
        </w:numPr>
        <w:spacing w:before="20" w:after="60"/>
      </w:pPr>
      <w:r>
        <w:rPr>
          <w:rFonts w:ascii="Arial" w:cs="Arial" w:eastAsia="Arial" w:hAnsi="Arial"/>
          <w:color w:val="374151"/>
          <w:sz w:val="22"/>
          <w:szCs w:val="22"/>
        </w:rPr>
        <w:t xml:space="preserve">Ky Slimes</w:t>
      </w:r>
    </w:p>
    <w:p>
      <w:pPr>
        <w:pStyle w:val="ListParagraph"/>
        <w:numPr>
          <w:ilvl w:val="0"/>
          <w:numId w:val="2"/>
        </w:numPr>
        <w:spacing w:before="20" w:after="60"/>
      </w:pPr>
      <w:r>
        <w:rPr>
          <w:rFonts w:ascii="Arial" w:cs="Arial" w:eastAsia="Arial" w:hAnsi="Arial"/>
          <w:color w:val="374151"/>
          <w:sz w:val="22"/>
          <w:szCs w:val="22"/>
        </w:rPr>
        <w:t xml:space="preserve">Dope Slimes</w:t>
      </w:r>
    </w:p>
    <w:p>
      <w:pPr>
        <w:pStyle w:val="ListParagraph"/>
        <w:numPr>
          <w:ilvl w:val="0"/>
          <w:numId w:val="2"/>
        </w:numPr>
        <w:spacing w:before="20" w:after="60"/>
      </w:pPr>
      <w:r>
        <w:rPr>
          <w:rFonts w:ascii="Arial" w:cs="Arial" w:eastAsia="Arial" w:hAnsi="Arial"/>
          <w:color w:val="374151"/>
          <w:sz w:val="22"/>
          <w:szCs w:val="22"/>
        </w:rPr>
        <w:t xml:space="preserve">Slime Sweet Pea</w:t>
      </w:r>
    </w:p>
    <w:p>
      <w:pPr>
        <w:pStyle w:val="ListParagraph"/>
        <w:numPr>
          <w:ilvl w:val="0"/>
          <w:numId w:val="2"/>
        </w:numPr>
        <w:spacing w:before="20" w:after="60"/>
      </w:pPr>
      <w:r>
        <w:rPr>
          <w:rFonts w:ascii="Arial" w:cs="Arial" w:eastAsia="Arial" w:hAnsi="Arial"/>
          <w:color w:val="374151"/>
          <w:sz w:val="22"/>
          <w:szCs w:val="22"/>
        </w:rPr>
        <w:t xml:space="preserve">Obsidian Slimes</w:t>
      </w:r>
    </w:p>
    <w:p>
      <w:pPr>
        <w:pStyle w:val="ListParagraph"/>
        <w:numPr>
          <w:ilvl w:val="0"/>
          <w:numId w:val="2"/>
        </w:numPr>
        <w:spacing w:before="20" w:after="60"/>
      </w:pPr>
      <w:r>
        <w:rPr>
          <w:rFonts w:ascii="Arial" w:cs="Arial" w:eastAsia="Arial" w:hAnsi="Arial"/>
          <w:color w:val="374151"/>
          <w:sz w:val="22"/>
          <w:szCs w:val="22"/>
        </w:rPr>
        <w:t xml:space="preserve">Pilot Slimes</w:t>
      </w:r>
    </w:p>
    <w:p>
      <w:pPr>
        <w:pStyle w:val="ListParagraph"/>
        <w:numPr>
          <w:ilvl w:val="0"/>
          <w:numId w:val="2"/>
        </w:numPr>
        <w:spacing w:before="20" w:after="60"/>
      </w:pPr>
      <w:r>
        <w:rPr>
          <w:rFonts w:ascii="Arial" w:cs="Arial" w:eastAsia="Arial" w:hAnsi="Arial"/>
          <w:color w:val="374151"/>
          <w:sz w:val="22"/>
          <w:szCs w:val="22"/>
        </w:rPr>
        <w:t xml:space="preserve">Sandy Bros</w:t>
      </w:r>
    </w:p>
    <w:p>
      <w:pPr>
        <w:spacing w:before="0" w:after="0"/>
      </w:pPr>
      <w:r>
        <w:rPr>
          <w:sz w:val="8"/>
          <w:szCs w:val="8"/>
        </w:rPr>
        <w:t xml:space="preserve"/>
      </w:r>
    </w:p>
    <w:p>
      <w:pPr>
        <w:spacing w:before="20" w:after="80"/>
      </w:pPr>
      <w:r>
        <w:rPr>
          <w:rFonts w:ascii="Arial" w:cs="Arial" w:eastAsia="Arial" w:hAnsi="Arial"/>
          <w:b w:val="false"/>
          <w:bCs w:val="false"/>
          <w:i w:val="false"/>
          <w:iCs w:val="false"/>
          <w:color w:val="374151"/>
          <w:sz w:val="22"/>
          <w:szCs w:val="22"/>
        </w:rPr>
        <w:t xml:space="preserve">This list should be expanded by Jennifer before launch — she is the authoritative source on which brands the community respects. These seed rows will be pre-populated in the brands table before the app goes to beta.</w:t>
      </w:r>
    </w:p>
    <w:p>
      <w:pPr>
        <w:spacing w:before="0" w:after="0"/>
      </w:pPr>
      <w:r>
        <w:rPr>
          <w:sz w:val="20"/>
          <w:szCs w:val="20"/>
        </w:rPr>
        <w:t xml:space="preserve"/>
      </w:r>
    </w:p>
    <w:p>
      <w:pPr>
        <w:pBdr>
          <w:bottom w:val="single" w:color="E5E7EB" w:sz="2" w:space="1"/>
        </w:pBdr>
        <w:spacing w:before="80" w:after="80"/>
      </w:pPr>
      <w:r>
        <w:t xml:space="preserve"/>
      </w:r>
    </w:p>
    <w:p>
      <w:pPr>
        <w:spacing w:before="0" w:after="0"/>
      </w:pPr>
      <w:r>
        <w:rPr>
          <w:sz w:val="16"/>
          <w:szCs w:val="16"/>
        </w:rPr>
        <w:t xml:space="preserve"/>
      </w:r>
    </w:p>
    <w:p>
      <w:pPr>
        <w:pStyle w:val="Heading1"/>
        <w:pBdr>
          <w:bottom w:val="single" w:color="D4537E" w:sz="6" w:space="4"/>
        </w:pBdr>
        <w:spacing w:before="320" w:after="120"/>
      </w:pPr>
      <w:r>
        <w:rPr>
          <w:rFonts w:ascii="Arial" w:cs="Arial" w:eastAsia="Arial" w:hAnsi="Arial"/>
          <w:b/>
          <w:bCs/>
          <w:color w:val="1A1A2E"/>
          <w:sz w:val="28"/>
          <w:szCs w:val="28"/>
        </w:rPr>
        <w:t xml:space="preserve">Part 2.  Slime Taxonomy</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16"/>
              <w:bottom w:val="single" w:color="D4537E" w:sz="4"/>
              <w:right w:val="single" w:color="D4537E" w:sz="4"/>
            </w:tcBorders>
            <w:shd w:fill="FBEAF0" w:val="clear"/>
            <w:tcMar>
              <w:top w:type="dxa" w:w="120"/>
              <w:left w:type="dxa" w:w="180"/>
              <w:bottom w:type="dxa" w:w="120"/>
              <w:right w:type="dxa" w:w="180"/>
            </w:tcMar>
          </w:tcPr>
          <w:p>
            <w:pPr>
              <w:spacing w:before="0" w:after="0"/>
            </w:pPr>
            <w:r>
              <w:rPr>
                <w:rFonts w:ascii="Arial" w:cs="Arial" w:eastAsia="Arial" w:hAnsi="Arial"/>
                <w:color w:val="1A1A2E"/>
                <w:sz w:val="21"/>
                <w:szCs w:val="21"/>
              </w:rPr>
              <w:t xml:space="preserve">This taxonomy was authored by Jennifer based on direct experience in the slime community. It is the authoritative reference for all SlimeLog data modeling, UI vocabulary, and rating system design. Every future chat that touches the database schema, frontend components, or rating UI must reference this document.</w:t>
            </w:r>
          </w:p>
        </w:tc>
      </w:tr>
    </w:tbl>
    <w:p>
      <w:pPr>
        <w:spacing w:before="0" w:after="0"/>
      </w:pPr>
      <w:r>
        <w:rPr>
          <w:sz w:val="16"/>
          <w:szCs w:val="16"/>
        </w:rPr>
        <w:t xml:space="preserve"/>
      </w:r>
    </w:p>
    <w:p>
      <w:pPr>
        <w:pStyle w:val="Heading2"/>
        <w:spacing w:before="240" w:after="80"/>
      </w:pPr>
      <w:r>
        <w:rPr>
          <w:rFonts w:ascii="Arial" w:cs="Arial" w:eastAsia="Arial" w:hAnsi="Arial"/>
          <w:b/>
          <w:bCs/>
          <w:color w:val="1A1A2E"/>
          <w:sz w:val="24"/>
          <w:szCs w:val="24"/>
        </w:rPr>
        <w:t xml:space="preserve">2.1  Slime type catalog — 16 types</w:t>
      </w:r>
    </w:p>
    <w:p>
      <w:pPr>
        <w:spacing w:before="20" w:after="80"/>
      </w:pPr>
      <w:r>
        <w:rPr>
          <w:rFonts w:ascii="Arial" w:cs="Arial" w:eastAsia="Arial" w:hAnsi="Arial"/>
          <w:b w:val="false"/>
          <w:bCs w:val="false"/>
          <w:i w:val="false"/>
          <w:iCs w:val="false"/>
          <w:color w:val="374151"/>
          <w:sz w:val="22"/>
          <w:szCs w:val="22"/>
        </w:rPr>
        <w:t xml:space="preserve">The following 16 types represent the current community-recognized slime categories. Each type has distinct characteristics, creation method, and key attributes worth rating. The database enum for slime_type must include all 16 values.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Made with</w:t>
            </w:r>
          </w:p>
        </w:tc>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characteristics</w:t>
            </w:r>
          </w:p>
        </w:tc>
        <w:tc>
          <w:tcPr>
            <w:tcW w:type="dxa" w:w="3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rate</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Butter</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Soft clay added</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Smooth, spreadable, non-sticky</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Texture, spreadability</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Clear</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Clear glue base</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Transparent, glossy, stretchy</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Clarity, stretch, bubble pops</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Cloud</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Instant snow added</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Light, airy, drizzle effect</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Drizzle, fluffiness, snow texture</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Icee</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Wet slushy formula</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Wet, soft, slushy feel</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Wet texture, slush factor</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Fluffy</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Shaving foam added</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Light, airy, pillowy</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Fluffiness, stretch</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Floam</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Foam beads added</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Crunchy, textured, beady</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Crunch, bead density</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Snow fizz</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Plastic snow added</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Very thick, very crunchy</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Crunch intensity, thickness</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Thick &amp; glossy</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Dense glue base</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Dense, shiny, bubble pops</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Gloss, bubble pop quality</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Jelly</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Clear glue + snow/beads</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Clear-ish, slightly textured</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Jelly feel, bead mix</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Beaded</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Bingsu/fishbowl beads</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Maximum crunch, beady</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Crunch, bead type/size</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Clay</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Soft clay base</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Smooth, soft, thick</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Smoothness, thickness</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Cloud cream</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Cloud + butter/clay mix</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Slightly denser, soft</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Density, softness blend</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Magnetic</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Iron filings added</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Reacts to magnets</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Magnetic response</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Thermochromic</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Color-change pigment</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Changes color with heat</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Color transition speed</w:t>
            </w:r>
          </w:p>
        </w:tc>
      </w:tr>
      <w:tr>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Avalanche</w:t>
            </w:r>
          </w:p>
        </w:tc>
        <w:tc>
          <w:tcPr>
            <w:tcW w:type="dxa" w:w="1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Clear base + thick topper</w:t>
            </w:r>
          </w:p>
        </w:tc>
        <w:tc>
          <w:tcPr>
            <w:tcW w:type="dxa" w:w="2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Slow sinking landscape effect</w:t>
            </w:r>
          </w:p>
        </w:tc>
        <w:tc>
          <w:tcPr>
            <w:tcW w:type="dxa" w:w="3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Sinking effect, visual</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Slay</w:t>
            </w:r>
          </w:p>
        </w:tc>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Basic slime + clay</w:t>
            </w:r>
          </w:p>
        </w:tc>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Thick, stretchy blend</w:t>
            </w:r>
          </w:p>
        </w:tc>
        <w:tc>
          <w:tcPr>
            <w:tcW w:type="dxa" w:w="3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Stretch, thickness balance</w:t>
            </w:r>
          </w:p>
        </w:tc>
      </w:tr>
    </w:tbl>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2.2  Rating dimensions</w:t>
      </w:r>
    </w:p>
    <w:p>
      <w:pPr>
        <w:spacing w:before="20" w:after="80"/>
      </w:pPr>
      <w:r>
        <w:rPr>
          <w:rFonts w:ascii="Arial" w:cs="Arial" w:eastAsia="Arial" w:hAnsi="Arial"/>
          <w:b w:val="false"/>
          <w:bCs w:val="false"/>
          <w:i w:val="false"/>
          <w:iCs w:val="false"/>
          <w:color w:val="374151"/>
          <w:sz w:val="22"/>
          <w:szCs w:val="22"/>
        </w:rPr>
        <w:t xml:space="preserve">Jennifer identified five primary rating dimensions from the collector perspective, plus shipping and customer service as separate seller-level ratings. The full rating system for SlimeLog is built from these community-sourced dimensions.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360"/>
      </w:tblGrid>
      <w:tr>
        <w:tc>
          <w:tcPr>
            <w:tcW w:type="dxa" w:w="1600"/>
            <w:tcBorders>
              <w:top w:val="single" w:color="E5E7EB" w:sz="1"/>
              <w:left w:val="single" w:color="E5E7EB" w:sz="1"/>
              <w:bottom w:val="single" w:color="E5E7EB" w:sz="1"/>
              <w:right w:val="single" w:color="E5E7EB"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E5E7EB" w:sz="1"/>
              <w:left w:val="single" w:color="E5E7EB" w:sz="1"/>
              <w:bottom w:val="single" w:color="E5E7EB" w:sz="1"/>
              <w:right w:val="single" w:color="E5E7EB"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200"/>
            <w:tcBorders>
              <w:top w:val="single" w:color="E5E7EB" w:sz="1"/>
              <w:left w:val="single" w:color="E5E7EB" w:sz="1"/>
              <w:bottom w:val="single" w:color="E5E7EB" w:sz="1"/>
              <w:right w:val="single" w:color="E5E7EB"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360"/>
            <w:tcBorders>
              <w:top w:val="single" w:color="E5E7EB" w:sz="1"/>
              <w:left w:val="single" w:color="E5E7EB" w:sz="1"/>
              <w:bottom w:val="single" w:color="E5E7EB" w:sz="1"/>
              <w:right w:val="single" w:color="E5E7EB"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16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Texture</w:t>
            </w:r>
          </w:p>
        </w:tc>
        <w:tc>
          <w:tcPr>
            <w:tcW w:type="dxa" w:w="3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The primary sensory feel — smoothness, thickness, spreadability</w:t>
            </w:r>
          </w:p>
        </w:tc>
        <w:tc>
          <w:tcPr>
            <w:tcW w:type="dxa" w:w="1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All slime types</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Scent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Fragrance strength, accuracy, pleasantness</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scented slimes</w:t>
            </w:r>
          </w:p>
        </w:tc>
      </w:tr>
      <w:tr>
        <w:tc>
          <w:tcPr>
            <w:tcW w:type="dxa" w:w="16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Sound / ASMR</w:t>
            </w:r>
          </w:p>
        </w:tc>
        <w:tc>
          <w:tcPr>
            <w:tcW w:type="dxa" w:w="3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Click, crunch, fizz, pop quality</w:t>
            </w:r>
          </w:p>
        </w:tc>
        <w:tc>
          <w:tcPr>
            <w:tcW w:type="dxa" w:w="1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Beaded, floam, snow fizz, thick &amp; glossy</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Drizzle</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How the slime drizzles and flows when stretched up</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Cloud, icee, fluffy</w:t>
            </w:r>
          </w:p>
        </w:tc>
      </w:tr>
      <w:tr>
        <w:tc>
          <w:tcPr>
            <w:tcW w:type="dxa" w:w="16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Creativity</w:t>
            </w:r>
          </w:p>
        </w:tc>
        <w:tc>
          <w:tcPr>
            <w:tcW w:type="dxa" w:w="3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Theme execution, color, design, packaging storytelling</w:t>
            </w:r>
          </w:p>
        </w:tc>
        <w:tc>
          <w:tcPr>
            <w:tcW w:type="dxa" w:w="1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All types</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Sensory fit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How well it matches personal sensory preferences</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types — personal</w:t>
            </w:r>
          </w:p>
        </w:tc>
      </w:tr>
      <w:tr>
        <w:tc>
          <w:tcPr>
            <w:tcW w:type="dxa" w:w="16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Shipping</w:t>
            </w:r>
          </w:p>
        </w:tc>
        <w:tc>
          <w:tcPr>
            <w:tcW w:type="dxa" w:w="3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Speed, packaging quality, condition on arrival</w:t>
            </w:r>
          </w:p>
        </w:tc>
        <w:tc>
          <w:tcPr>
            <w:tcW w:type="dxa" w:w="1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Per order, not per slime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 service</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Communication, issue resolution, responsiveness</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Per brand</w:t>
            </w:r>
          </w:p>
        </w:tc>
      </w:tr>
      <w:tr>
        <w:tc>
          <w:tcPr>
            <w:tcW w:type="dxa" w:w="16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Overall</w:t>
            </w:r>
          </w:p>
        </w:tc>
        <w:tc>
          <w:tcPr>
            <w:tcW w:type="dxa" w:w="3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Composite personal rating</w:t>
            </w:r>
          </w:p>
        </w:tc>
        <w:tc>
          <w:tcPr>
            <w:tcW w:type="dxa" w:w="120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1–5 stars</w:t>
            </w:r>
          </w:p>
        </w:tc>
        <w:tc>
          <w:tcPr>
            <w:tcW w:type="dxa" w:w="3360"/>
            <w:tcBorders>
              <w:top w:val="single" w:color="E5E7EB" w:sz="1"/>
              <w:left w:val="single" w:color="E5E7EB" w:sz="1"/>
              <w:bottom w:val="single" w:color="E5E7EB" w:sz="1"/>
              <w:right w:val="single" w:color="E5E7EB" w:sz="1"/>
            </w:tcBorders>
            <w:shd w:fill="EEEDFE" w:val="clear"/>
            <w:tcMar>
              <w:top w:type="dxa" w:w="60"/>
              <w:left w:type="dxa" w:w="120"/>
              <w:bottom w:type="dxa" w:w="60"/>
              <w:right w:type="dxa" w:w="120"/>
            </w:tcMar>
          </w:tcPr>
          <w:p>
            <w:r>
              <w:rPr>
                <w:rFonts w:ascii="Arial" w:cs="Arial" w:eastAsia="Arial" w:hAnsi="Arial"/>
                <w:color w:val="374151"/>
                <w:sz w:val="20"/>
                <w:szCs w:val="20"/>
              </w:rPr>
              <w:t xml:space="preserve">All types</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4"/>
              <w:left w:val="single" w:color="534AB7" w:sz="16"/>
              <w:bottom w:val="single" w:color="534AB7" w:sz="4"/>
              <w:right w:val="single" w:color="534AB7" w:sz="4"/>
            </w:tcBorders>
            <w:shd w:fill="EEEDFE" w:val="clear"/>
            <w:tcMar>
              <w:top w:type="dxa" w:w="120"/>
              <w:left w:type="dxa" w:w="180"/>
              <w:bottom w:type="dxa" w:w="120"/>
              <w:right w:type="dxa" w:w="180"/>
            </w:tcMar>
          </w:tcPr>
          <w:p>
            <w:pPr>
              <w:spacing w:before="0" w:after="60"/>
            </w:pPr>
            <w:r>
              <w:rPr>
                <w:rFonts w:ascii="Arial" w:cs="Arial" w:eastAsia="Arial" w:hAnsi="Arial"/>
                <w:b/>
                <w:bCs/>
                <w:color w:val="534AB7"/>
                <w:sz w:val="21"/>
                <w:szCs w:val="21"/>
              </w:rPr>
              <w:t xml:space="preserve">Important design note:</w:t>
            </w:r>
          </w:p>
          <w:p>
            <w:pPr>
              <w:spacing w:before="0" w:after="0"/>
            </w:pPr>
            <w:r>
              <w:rPr>
                <w:rFonts w:ascii="Arial" w:cs="Arial" w:eastAsia="Arial" w:hAnsi="Arial"/>
                <w:color w:val="374151"/>
                <w:sz w:val="21"/>
                <w:szCs w:val="21"/>
              </w:rPr>
              <w:t xml:space="preserve">Shipping and customer service ratings belong to the brand/seller record, not to the individual slime record. A user may rate the same brand multiple times across different orders. The app should surface brand-level averages for shipping and customer service separately from product-level averages for texture, scent, and sound.</w:t>
            </w:r>
          </w:p>
        </w:tc>
      </w:tr>
    </w:tbl>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2.3  Collection tracking fields</w:t>
      </w:r>
    </w:p>
    <w:p>
      <w:pPr>
        <w:spacing w:before="20" w:after="80"/>
      </w:pPr>
      <w:r>
        <w:rPr>
          <w:rFonts w:ascii="Arial" w:cs="Arial" w:eastAsia="Arial" w:hAnsi="Arial"/>
          <w:b w:val="false"/>
          <w:bCs w:val="false"/>
          <w:i w:val="false"/>
          <w:iCs w:val="false"/>
          <w:color w:val="374151"/>
          <w:sz w:val="22"/>
          <w:szCs w:val="22"/>
        </w:rPr>
        <w:t xml:space="preserve">The following fields represent everything a collector wants to record about a slime. These map directly to the slime_logs table in the database schema. Fields marked Required must be present to save a log entry.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Slime name</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Required</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The product name as sold by the brand</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374151"/>
                <w:sz w:val="20"/>
                <w:szCs w:val="20"/>
              </w:rPr>
              <w:t xml:space="preserve">Brand name</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 (FK)</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Required</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Links to verified brand record</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Collection / drop</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The themed drop or collection it came from</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374151"/>
                <w:sz w:val="20"/>
                <w:szCs w:val="20"/>
              </w:rPr>
              <w:t xml:space="preserve">Slime type</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enum</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Required</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From the 16-type taxonomy</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Color(s)</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 array</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Primary and secondary colors</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374151"/>
                <w:sz w:val="20"/>
                <w:szCs w:val="20"/>
              </w:rPr>
              <w:t xml:space="preserve">Scent</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Fragrance description</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Cost paid</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decimal</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Purchase price</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374151"/>
                <w:sz w:val="20"/>
                <w:szCs w:val="20"/>
              </w:rPr>
              <w:t xml:space="preserve">Where purchased</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Platform or shop name</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Date purchased</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date</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For collection timeline</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374151"/>
                <w:sz w:val="20"/>
                <w:szCs w:val="20"/>
              </w:rPr>
              <w:t xml:space="preserve">Likes</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Free text — what they loved</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Dislikes</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Free text — what disappointed</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374151"/>
                <w:sz w:val="20"/>
                <w:szCs w:val="20"/>
              </w:rPr>
              <w:t xml:space="preserve">Sensory fit</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1–5</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Personal sensory compatibility</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Wishlist</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boolean</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Required</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Wanting vs owning flag</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374151"/>
                <w:sz w:val="20"/>
                <w:szCs w:val="20"/>
              </w:rPr>
              <w:t xml:space="preserve">In collection</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boolean</w:t>
            </w:r>
          </w:p>
        </w:tc>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Required</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Currently owned</w:t>
            </w:r>
          </w:p>
        </w:tc>
      </w:tr>
      <w:tr>
        <w:tc>
          <w:tcPr>
            <w:tcW w:type="dxa" w:w="18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374151"/>
                <w:sz w:val="20"/>
                <w:szCs w:val="20"/>
              </w:rPr>
              <w:t xml:space="preserve">Notes</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text</w:t>
            </w:r>
          </w:p>
        </w:tc>
        <w:tc>
          <w:tcPr>
            <w:tcW w:type="dxa" w:w="120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Optional</w:t>
            </w:r>
          </w:p>
        </w:tc>
        <w:tc>
          <w:tcPr>
            <w:tcW w:type="dxa" w:w="5160"/>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val="false"/>
                <w:bCs w:val="false"/>
                <w:color w:val="374151"/>
                <w:sz w:val="20"/>
                <w:szCs w:val="20"/>
              </w:rPr>
              <w:t xml:space="preserve">Anything else worth recording</w:t>
            </w:r>
          </w:p>
        </w:tc>
      </w:tr>
    </w:tbl>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2.4  Community conversation topics</w:t>
      </w:r>
    </w:p>
    <w:p>
      <w:pPr>
        <w:spacing w:before="20" w:after="80"/>
      </w:pPr>
      <w:r>
        <w:rPr>
          <w:rFonts w:ascii="Arial" w:cs="Arial" w:eastAsia="Arial" w:hAnsi="Arial"/>
          <w:b w:val="false"/>
          <w:bCs w:val="false"/>
          <w:i w:val="false"/>
          <w:iCs w:val="false"/>
          <w:color w:val="374151"/>
          <w:sz w:val="22"/>
          <w:szCs w:val="22"/>
        </w:rPr>
        <w:t xml:space="preserve">Jennifer identified the following as the primary topics the slime community discusses and cares about. These should inform the social feed design, hashtag/tag system, and community features:</w:t>
      </w:r>
    </w:p>
    <w:p>
      <w:pPr>
        <w:spacing w:before="0" w:after="0"/>
      </w:pPr>
      <w:r>
        <w:rPr>
          <w:sz w:val="8"/>
          <w:szCs w:val="8"/>
        </w:rPr>
        <w:t xml:space="preserve"/>
      </w:r>
    </w:p>
    <w:p>
      <w:pPr>
        <w:pStyle w:val="ListParagraph"/>
        <w:numPr>
          <w:ilvl w:val="0"/>
          <w:numId w:val="2"/>
        </w:numPr>
        <w:spacing w:before="20" w:after="60"/>
      </w:pPr>
      <w:r>
        <w:rPr>
          <w:rFonts w:ascii="Arial" w:cs="Arial" w:eastAsia="Arial" w:hAnsi="Arial"/>
          <w:b/>
          <w:bCs/>
          <w:color w:val="1A1A2E"/>
          <w:sz w:val="22"/>
          <w:szCs w:val="22"/>
        </w:rPr>
        <w:t xml:space="preserve">Upcoming brand launches are the #1 community conversation. Drop announcements, sell-out speed, and haul reveals drive the most engagement. </w:t>
      </w:r>
      <w:r>
        <w:rPr>
          <w:rFonts w:ascii="Arial" w:cs="Arial" w:eastAsia="Arial" w:hAnsi="Arial"/>
          <w:color w:val="374151"/>
          <w:sz w:val="22"/>
          <w:szCs w:val="22"/>
        </w:rPr>
        <w:t xml:space="preserve">Drops</w:t>
      </w:r>
    </w:p>
    <w:p>
      <w:pPr>
        <w:pStyle w:val="ListParagraph"/>
        <w:numPr>
          <w:ilvl w:val="0"/>
          <w:numId w:val="2"/>
        </w:numPr>
        <w:spacing w:before="20" w:after="60"/>
      </w:pPr>
      <w:r>
        <w:rPr>
          <w:rFonts w:ascii="Arial" w:cs="Arial" w:eastAsia="Arial" w:hAnsi="Arial"/>
          <w:b/>
          <w:bCs/>
          <w:color w:val="1A1A2E"/>
          <w:sz w:val="22"/>
          <w:szCs w:val="22"/>
        </w:rPr>
        <w:t xml:space="preserve">Community reputation of specific makers — who has consistent quality, who has improved, who has disappointed. </w:t>
      </w:r>
      <w:r>
        <w:rPr>
          <w:rFonts w:ascii="Arial" w:cs="Arial" w:eastAsia="Arial" w:hAnsi="Arial"/>
          <w:color w:val="374151"/>
          <w:sz w:val="22"/>
          <w:szCs w:val="22"/>
        </w:rPr>
        <w:t xml:space="preserve">Brands &amp; shops</w:t>
      </w:r>
    </w:p>
    <w:p>
      <w:pPr>
        <w:pStyle w:val="ListParagraph"/>
        <w:numPr>
          <w:ilvl w:val="0"/>
          <w:numId w:val="2"/>
        </w:numPr>
        <w:spacing w:before="20" w:after="60"/>
      </w:pPr>
      <w:r>
        <w:rPr>
          <w:rFonts w:ascii="Arial" w:cs="Arial" w:eastAsia="Arial" w:hAnsi="Arial"/>
          <w:b/>
          <w:bCs/>
          <w:color w:val="1A1A2E"/>
          <w:sz w:val="22"/>
          <w:szCs w:val="22"/>
        </w:rPr>
        <w:t xml:space="preserve">Ongoing debate and discovery around which types are best, new hybrid textures, and texture comparisons. </w:t>
      </w:r>
      <w:r>
        <w:rPr>
          <w:rFonts w:ascii="Arial" w:cs="Arial" w:eastAsia="Arial" w:hAnsi="Arial"/>
          <w:color w:val="374151"/>
          <w:sz w:val="22"/>
          <w:szCs w:val="22"/>
        </w:rPr>
        <w:t xml:space="preserve">Textures</w:t>
      </w:r>
    </w:p>
    <w:p>
      <w:pPr>
        <w:pStyle w:val="ListParagraph"/>
        <w:numPr>
          <w:ilvl w:val="0"/>
          <w:numId w:val="2"/>
        </w:numPr>
        <w:spacing w:before="20" w:after="60"/>
      </w:pPr>
      <w:r>
        <w:rPr>
          <w:rFonts w:ascii="Arial" w:cs="Arial" w:eastAsia="Arial" w:hAnsi="Arial"/>
          <w:b/>
          <w:bCs/>
          <w:color w:val="1A1A2E"/>
          <w:sz w:val="22"/>
          <w:szCs w:val="22"/>
        </w:rPr>
        <w:t xml:space="preserve">The maker/DIY side of the community — people creating their own slime and custom colorants. </w:t>
      </w:r>
      <w:r>
        <w:rPr>
          <w:rFonts w:ascii="Arial" w:cs="Arial" w:eastAsia="Arial" w:hAnsi="Arial"/>
          <w:color w:val="374151"/>
          <w:sz w:val="22"/>
          <w:szCs w:val="22"/>
        </w:rPr>
        <w:t xml:space="preserve">Creative DIY clays</w:t>
      </w:r>
    </w:p>
    <w:p>
      <w:pPr>
        <w:pStyle w:val="ListParagraph"/>
        <w:numPr>
          <w:ilvl w:val="0"/>
          <w:numId w:val="2"/>
        </w:numPr>
        <w:spacing w:before="20" w:after="60"/>
      </w:pPr>
      <w:r>
        <w:rPr>
          <w:rFonts w:ascii="Arial" w:cs="Arial" w:eastAsia="Arial" w:hAnsi="Arial"/>
          <w:b/>
          <w:bCs/>
          <w:color w:val="1A1A2E"/>
          <w:sz w:val="22"/>
          <w:szCs w:val="22"/>
        </w:rPr>
        <w:t xml:space="preserve">A community value — enthusiasts prefer fewer high-quality slimes over large collections of mediocre ones. </w:t>
      </w:r>
      <w:r>
        <w:rPr>
          <w:rFonts w:ascii="Arial" w:cs="Arial" w:eastAsia="Arial" w:hAnsi="Arial"/>
          <w:color w:val="374151"/>
          <w:sz w:val="22"/>
          <w:szCs w:val="22"/>
        </w:rPr>
        <w:t xml:space="preserve">Quality over quantity</w:t>
      </w:r>
    </w:p>
    <w:p>
      <w:pPr>
        <w:pStyle w:val="ListParagraph"/>
        <w:numPr>
          <w:ilvl w:val="0"/>
          <w:numId w:val="2"/>
        </w:numPr>
        <w:spacing w:before="20" w:after="60"/>
      </w:pPr>
      <w:r>
        <w:rPr>
          <w:rFonts w:ascii="Arial" w:cs="Arial" w:eastAsia="Arial" w:hAnsi="Arial"/>
          <w:b/>
          <w:bCs/>
          <w:color w:val="1A1A2E"/>
          <w:sz w:val="22"/>
          <w:szCs w:val="22"/>
        </w:rPr>
        <w:t xml:space="preserve">How well a brand executes a theme — the name, the scent, the color, the packaging narrative. </w:t>
      </w:r>
      <w:r>
        <w:rPr>
          <w:rFonts w:ascii="Arial" w:cs="Arial" w:eastAsia="Arial" w:hAnsi="Arial"/>
          <w:color w:val="374151"/>
          <w:sz w:val="22"/>
          <w:szCs w:val="22"/>
        </w:rPr>
        <w:t xml:space="preserve">Creativity &amp; storytelling</w:t>
      </w:r>
    </w:p>
    <w:p>
      <w:pPr>
        <w:pStyle w:val="ListParagraph"/>
        <w:numPr>
          <w:ilvl w:val="0"/>
          <w:numId w:val="2"/>
        </w:numPr>
        <w:spacing w:before="20" w:after="60"/>
      </w:pPr>
      <w:r>
        <w:rPr>
          <w:rFonts w:ascii="Arial" w:cs="Arial" w:eastAsia="Arial" w:hAnsi="Arial"/>
          <w:b/>
          <w:bCs/>
          <w:color w:val="1A1A2E"/>
          <w:sz w:val="22"/>
          <w:szCs w:val="22"/>
        </w:rPr>
        <w:t xml:space="preserve">A major pain point. Long processing times and poor packaging damage brand reputation significantly. </w:t>
      </w:r>
      <w:r>
        <w:rPr>
          <w:rFonts w:ascii="Arial" w:cs="Arial" w:eastAsia="Arial" w:hAnsi="Arial"/>
          <w:color w:val="374151"/>
          <w:sz w:val="22"/>
          <w:szCs w:val="22"/>
        </w:rPr>
        <w:t xml:space="preserve">Shipping &amp; processing time</w:t>
      </w:r>
    </w:p>
    <w:p>
      <w:pPr>
        <w:pStyle w:val="ListParagraph"/>
        <w:numPr>
          <w:ilvl w:val="0"/>
          <w:numId w:val="2"/>
        </w:numPr>
        <w:spacing w:before="20" w:after="60"/>
      </w:pPr>
      <w:r>
        <w:rPr>
          <w:rFonts w:ascii="Arial" w:cs="Arial" w:eastAsia="Arial" w:hAnsi="Arial"/>
          <w:b/>
          <w:bCs/>
          <w:color w:val="1A1A2E"/>
          <w:sz w:val="22"/>
          <w:szCs w:val="22"/>
        </w:rPr>
        <w:t xml:space="preserve">How brands handle issues — damage, missing items, incorrect orders. A make-or-break factor for repeat purchases. </w:t>
      </w:r>
      <w:r>
        <w:rPr>
          <w:rFonts w:ascii="Arial" w:cs="Arial" w:eastAsia="Arial" w:hAnsi="Arial"/>
          <w:color w:val="374151"/>
          <w:sz w:val="22"/>
          <w:szCs w:val="22"/>
        </w:rPr>
        <w:t xml:space="preserve">Customer service</w:t>
      </w:r>
    </w:p>
    <w:p>
      <w:pPr>
        <w:spacing w:before="0" w:after="0"/>
      </w:pPr>
      <w:r>
        <w:rPr>
          <w:sz w:val="20"/>
          <w:szCs w:val="20"/>
        </w:rPr>
        <w:t xml:space="preserve"/>
      </w:r>
    </w:p>
    <w:p>
      <w:pPr>
        <w:pStyle w:val="Heading2"/>
        <w:spacing w:before="240" w:after="80"/>
      </w:pPr>
      <w:r>
        <w:rPr>
          <w:rFonts w:ascii="Arial" w:cs="Arial" w:eastAsia="Arial" w:hAnsi="Arial"/>
          <w:b/>
          <w:bCs/>
          <w:color w:val="1A1A2E"/>
          <w:sz w:val="24"/>
          <w:szCs w:val="24"/>
        </w:rPr>
        <w:t xml:space="preserve">2.5  Sensory vocabulary</w:t>
      </w:r>
    </w:p>
    <w:p>
      <w:pPr>
        <w:spacing w:before="20" w:after="80"/>
      </w:pPr>
      <w:r>
        <w:rPr>
          <w:rFonts w:ascii="Arial" w:cs="Arial" w:eastAsia="Arial" w:hAnsi="Arial"/>
          <w:b w:val="false"/>
          <w:bCs w:val="false"/>
          <w:i w:val="false"/>
          <w:iCs w:val="false"/>
          <w:color w:val="374151"/>
          <w:sz w:val="22"/>
          <w:szCs w:val="22"/>
        </w:rPr>
        <w:t xml:space="preserve">The slime community uses specific sensory language that the app must reflect in its UI copy, filter labels, and rating prompts. Using generic language will immediately signal to community members that the app was not built by someone who understands slime.</w:t>
      </w:r>
    </w:p>
    <w:p>
      <w:pPr>
        <w:spacing w:before="0" w:after="0"/>
      </w:pPr>
      <w:r>
        <w:rPr>
          <w:sz w:val="8"/>
          <w:szCs w:val="8"/>
        </w:rPr>
        <w:t xml:space="preserve"/>
      </w:r>
    </w:p>
    <w:p>
      <w:pPr>
        <w:spacing w:before="160" w:after="60"/>
      </w:pPr>
      <w:r>
        <w:rPr>
          <w:rFonts w:ascii="Arial" w:cs="Arial" w:eastAsia="Arial" w:hAnsi="Arial"/>
          <w:b/>
          <w:bCs/>
          <w:color w:val="0D9488"/>
          <w:sz w:val="22"/>
          <w:szCs w:val="22"/>
        </w:rPr>
        <w:t xml:space="preserve">Texture descriptors</w:t>
      </w:r>
    </w:p>
    <w:p>
      <w:pPr>
        <w:pStyle w:val="ListParagraph"/>
        <w:numPr>
          <w:ilvl w:val="0"/>
          <w:numId w:val="2"/>
        </w:numPr>
        <w:spacing w:before="20" w:after="60"/>
      </w:pPr>
      <w:r>
        <w:rPr>
          <w:rFonts w:ascii="Arial" w:cs="Arial" w:eastAsia="Arial" w:hAnsi="Arial"/>
          <w:color w:val="374151"/>
          <w:sz w:val="22"/>
          <w:szCs w:val="22"/>
        </w:rPr>
        <w:t xml:space="preserve">Buttery — smooth, spreadable, non-sticky</w:t>
      </w:r>
    </w:p>
    <w:p>
      <w:pPr>
        <w:pStyle w:val="ListParagraph"/>
        <w:numPr>
          <w:ilvl w:val="0"/>
          <w:numId w:val="2"/>
        </w:numPr>
        <w:spacing w:before="20" w:after="60"/>
      </w:pPr>
      <w:r>
        <w:rPr>
          <w:rFonts w:ascii="Arial" w:cs="Arial" w:eastAsia="Arial" w:hAnsi="Arial"/>
          <w:color w:val="374151"/>
          <w:sz w:val="22"/>
          <w:szCs w:val="22"/>
        </w:rPr>
        <w:t xml:space="preserve">Crunchy — satisfying noise and resistance from beads or snow</w:t>
      </w:r>
    </w:p>
    <w:p>
      <w:pPr>
        <w:pStyle w:val="ListParagraph"/>
        <w:numPr>
          <w:ilvl w:val="0"/>
          <w:numId w:val="2"/>
        </w:numPr>
        <w:spacing w:before="20" w:after="60"/>
      </w:pPr>
      <w:r>
        <w:rPr>
          <w:rFonts w:ascii="Arial" w:cs="Arial" w:eastAsia="Arial" w:hAnsi="Arial"/>
          <w:color w:val="374151"/>
          <w:sz w:val="22"/>
          <w:szCs w:val="22"/>
        </w:rPr>
        <w:t xml:space="preserve">Fluffy — light, airy, cloud-like</w:t>
      </w:r>
    </w:p>
    <w:p>
      <w:pPr>
        <w:pStyle w:val="ListParagraph"/>
        <w:numPr>
          <w:ilvl w:val="0"/>
          <w:numId w:val="2"/>
        </w:numPr>
        <w:spacing w:before="20" w:after="60"/>
      </w:pPr>
      <w:r>
        <w:rPr>
          <w:rFonts w:ascii="Arial" w:cs="Arial" w:eastAsia="Arial" w:hAnsi="Arial"/>
          <w:color w:val="374151"/>
          <w:sz w:val="22"/>
          <w:szCs w:val="22"/>
        </w:rPr>
        <w:t xml:space="preserve">Stretchy — pulls long without tearing</w:t>
      </w:r>
    </w:p>
    <w:p>
      <w:pPr>
        <w:pStyle w:val="ListParagraph"/>
        <w:numPr>
          <w:ilvl w:val="0"/>
          <w:numId w:val="2"/>
        </w:numPr>
        <w:spacing w:before="20" w:after="60"/>
      </w:pPr>
      <w:r>
        <w:rPr>
          <w:rFonts w:ascii="Arial" w:cs="Arial" w:eastAsia="Arial" w:hAnsi="Arial"/>
          <w:color w:val="374151"/>
          <w:sz w:val="22"/>
          <w:szCs w:val="22"/>
        </w:rPr>
        <w:t xml:space="preserve">Thick — dense and slow-moving</w:t>
      </w:r>
    </w:p>
    <w:p>
      <w:pPr>
        <w:pStyle w:val="ListParagraph"/>
        <w:numPr>
          <w:ilvl w:val="0"/>
          <w:numId w:val="2"/>
        </w:numPr>
        <w:spacing w:before="20" w:after="60"/>
      </w:pPr>
      <w:r>
        <w:rPr>
          <w:rFonts w:ascii="Arial" w:cs="Arial" w:eastAsia="Arial" w:hAnsi="Arial"/>
          <w:color w:val="374151"/>
          <w:sz w:val="22"/>
          <w:szCs w:val="22"/>
        </w:rPr>
        <w:t xml:space="preserve">Wet — higher moisture content, slushy feel</w:t>
      </w:r>
    </w:p>
    <w:p>
      <w:pPr>
        <w:pStyle w:val="ListParagraph"/>
        <w:numPr>
          <w:ilvl w:val="0"/>
          <w:numId w:val="2"/>
        </w:numPr>
        <w:spacing w:before="20" w:after="60"/>
      </w:pPr>
      <w:r>
        <w:rPr>
          <w:rFonts w:ascii="Arial" w:cs="Arial" w:eastAsia="Arial" w:hAnsi="Arial"/>
          <w:color w:val="374151"/>
          <w:sz w:val="22"/>
          <w:szCs w:val="22"/>
        </w:rPr>
        <w:t xml:space="preserve">Clicky — makes a clicking sound when manipulated</w:t>
      </w:r>
    </w:p>
    <w:p>
      <w:pPr>
        <w:spacing w:before="0" w:after="0"/>
      </w:pPr>
      <w:r>
        <w:rPr>
          <w:sz w:val="8"/>
          <w:szCs w:val="8"/>
        </w:rPr>
        <w:t xml:space="preserve"/>
      </w:r>
    </w:p>
    <w:p>
      <w:pPr>
        <w:spacing w:before="160" w:after="60"/>
      </w:pPr>
      <w:r>
        <w:rPr>
          <w:rFonts w:ascii="Arial" w:cs="Arial" w:eastAsia="Arial" w:hAnsi="Arial"/>
          <w:b/>
          <w:bCs/>
          <w:color w:val="D4537E"/>
          <w:sz w:val="22"/>
          <w:szCs w:val="22"/>
        </w:rPr>
        <w:t xml:space="preserve">Sound descriptors</w:t>
      </w:r>
    </w:p>
    <w:p>
      <w:pPr>
        <w:pStyle w:val="ListParagraph"/>
        <w:numPr>
          <w:ilvl w:val="0"/>
          <w:numId w:val="2"/>
        </w:numPr>
        <w:spacing w:before="20" w:after="60"/>
      </w:pPr>
      <w:r>
        <w:rPr>
          <w:rFonts w:ascii="Arial" w:cs="Arial" w:eastAsia="Arial" w:hAnsi="Arial"/>
          <w:color w:val="374151"/>
          <w:sz w:val="22"/>
          <w:szCs w:val="22"/>
        </w:rPr>
        <w:t xml:space="preserve">Click — the snapping sound of thick glossy slime</w:t>
      </w:r>
    </w:p>
    <w:p>
      <w:pPr>
        <w:pStyle w:val="ListParagraph"/>
        <w:numPr>
          <w:ilvl w:val="0"/>
          <w:numId w:val="2"/>
        </w:numPr>
        <w:spacing w:before="20" w:after="60"/>
      </w:pPr>
      <w:r>
        <w:rPr>
          <w:rFonts w:ascii="Arial" w:cs="Arial" w:eastAsia="Arial" w:hAnsi="Arial"/>
          <w:color w:val="374151"/>
          <w:sz w:val="22"/>
          <w:szCs w:val="22"/>
        </w:rPr>
        <w:t xml:space="preserve">Crunch — the satisfying noise of beaded or snow fizz slime</w:t>
      </w:r>
    </w:p>
    <w:p>
      <w:pPr>
        <w:pStyle w:val="ListParagraph"/>
        <w:numPr>
          <w:ilvl w:val="0"/>
          <w:numId w:val="2"/>
        </w:numPr>
        <w:spacing w:before="20" w:after="60"/>
      </w:pPr>
      <w:r>
        <w:rPr>
          <w:rFonts w:ascii="Arial" w:cs="Arial" w:eastAsia="Arial" w:hAnsi="Arial"/>
          <w:color w:val="374151"/>
          <w:sz w:val="22"/>
          <w:szCs w:val="22"/>
        </w:rPr>
        <w:t xml:space="preserve">Fizz — the bubbling sound of snow fizz</w:t>
      </w:r>
    </w:p>
    <w:p>
      <w:pPr>
        <w:pStyle w:val="ListParagraph"/>
        <w:numPr>
          <w:ilvl w:val="0"/>
          <w:numId w:val="2"/>
        </w:numPr>
        <w:spacing w:before="20" w:after="60"/>
      </w:pPr>
      <w:r>
        <w:rPr>
          <w:rFonts w:ascii="Arial" w:cs="Arial" w:eastAsia="Arial" w:hAnsi="Arial"/>
          <w:color w:val="374151"/>
          <w:sz w:val="22"/>
          <w:szCs w:val="22"/>
        </w:rPr>
        <w:t xml:space="preserve">Pop — bubble pop sound from thick glossy slime</w:t>
      </w:r>
    </w:p>
    <w:p>
      <w:pPr>
        <w:pStyle w:val="ListParagraph"/>
        <w:numPr>
          <w:ilvl w:val="0"/>
          <w:numId w:val="2"/>
        </w:numPr>
        <w:spacing w:before="20" w:after="60"/>
      </w:pPr>
      <w:r>
        <w:rPr>
          <w:rFonts w:ascii="Arial" w:cs="Arial" w:eastAsia="Arial" w:hAnsi="Arial"/>
          <w:color w:val="374151"/>
          <w:sz w:val="22"/>
          <w:szCs w:val="22"/>
        </w:rPr>
        <w:t xml:space="preserve">Drizzle — the sound and visual of slime flowing when stretched up</w:t>
      </w:r>
    </w:p>
    <w:p>
      <w:pPr>
        <w:spacing w:before="0" w:after="0"/>
      </w:pPr>
      <w:r>
        <w:rPr>
          <w:sz w:val="8"/>
          <w:szCs w:val="8"/>
        </w:rPr>
        <w:t xml:space="preserve"/>
      </w:r>
    </w:p>
    <w:p>
      <w:pPr>
        <w:spacing w:before="160" w:after="60"/>
      </w:pPr>
      <w:r>
        <w:rPr>
          <w:rFonts w:ascii="Arial" w:cs="Arial" w:eastAsia="Arial" w:hAnsi="Arial"/>
          <w:b/>
          <w:bCs/>
          <w:color w:val="534AB7"/>
          <w:sz w:val="22"/>
          <w:szCs w:val="22"/>
        </w:rPr>
        <w:t xml:space="preserve">Quality descriptors</w:t>
      </w:r>
    </w:p>
    <w:p>
      <w:pPr>
        <w:pStyle w:val="ListParagraph"/>
        <w:numPr>
          <w:ilvl w:val="0"/>
          <w:numId w:val="2"/>
        </w:numPr>
        <w:spacing w:before="20" w:after="60"/>
      </w:pPr>
      <w:r>
        <w:rPr>
          <w:rFonts w:ascii="Arial" w:cs="Arial" w:eastAsia="Arial" w:hAnsi="Arial"/>
          <w:color w:val="374151"/>
          <w:sz w:val="22"/>
          <w:szCs w:val="22"/>
        </w:rPr>
        <w:t xml:space="preserve">Activation — how well the slime has been activated; over-activated = stiff, under-activated = sticky</w:t>
      </w:r>
    </w:p>
    <w:p>
      <w:pPr>
        <w:pStyle w:val="ListParagraph"/>
        <w:numPr>
          <w:ilvl w:val="0"/>
          <w:numId w:val="2"/>
        </w:numPr>
        <w:spacing w:before="20" w:after="60"/>
      </w:pPr>
      <w:r>
        <w:rPr>
          <w:rFonts w:ascii="Arial" w:cs="Arial" w:eastAsia="Arial" w:hAnsi="Arial"/>
          <w:color w:val="374151"/>
          <w:sz w:val="22"/>
          <w:szCs w:val="22"/>
        </w:rPr>
        <w:t xml:space="preserve">Hold — whether the slime holds its shape or deflates quickly</w:t>
      </w:r>
    </w:p>
    <w:p>
      <w:pPr>
        <w:pStyle w:val="ListParagraph"/>
        <w:numPr>
          <w:ilvl w:val="0"/>
          <w:numId w:val="2"/>
        </w:numPr>
        <w:spacing w:before="20" w:after="60"/>
      </w:pPr>
      <w:r>
        <w:rPr>
          <w:rFonts w:ascii="Arial" w:cs="Arial" w:eastAsia="Arial" w:hAnsi="Arial"/>
          <w:color w:val="374151"/>
          <w:sz w:val="22"/>
          <w:szCs w:val="22"/>
        </w:rPr>
        <w:t xml:space="preserve">Scent throw — how strong and true the fragrance is</w:t>
      </w:r>
    </w:p>
    <w:p>
      <w:pPr>
        <w:pStyle w:val="ListParagraph"/>
        <w:numPr>
          <w:ilvl w:val="0"/>
          <w:numId w:val="2"/>
        </w:numPr>
        <w:spacing w:before="20" w:after="60"/>
      </w:pPr>
      <w:r>
        <w:rPr>
          <w:rFonts w:ascii="Arial" w:cs="Arial" w:eastAsia="Arial" w:hAnsi="Arial"/>
          <w:color w:val="374151"/>
          <w:sz w:val="22"/>
          <w:szCs w:val="22"/>
        </w:rPr>
        <w:t xml:space="preserve">Self-healing — whether the slime repairs itself after being torn</w:t>
      </w:r>
    </w:p>
    <w:p>
      <w:pPr>
        <w:spacing w:before="0" w:after="0"/>
      </w:pPr>
      <w:r>
        <w:rPr>
          <w:sz w:val="20"/>
          <w:szCs w:val="20"/>
        </w:rPr>
        <w:t xml:space="preserve"/>
      </w:r>
    </w:p>
    <w:p>
      <w:pPr>
        <w:pBdr>
          <w:bottom w:val="single" w:color="E5E7EB" w:sz="2" w:space="1"/>
        </w:pBdr>
        <w:spacing w:before="80" w:after="80"/>
      </w:pPr>
      <w:r>
        <w:t xml:space="preserve"/>
      </w:r>
    </w:p>
    <w:p>
      <w:pPr>
        <w:spacing w:before="0" w:after="0"/>
      </w:pPr>
      <w:r>
        <w:rPr>
          <w:sz w:val="12"/>
          <w:szCs w:val="12"/>
        </w:rPr>
        <w:t xml:space="preserve"/>
      </w:r>
    </w:p>
    <w:p>
      <w:pPr>
        <w:spacing w:before="0" w:after="80"/>
        <w:jc w:val="center"/>
      </w:pPr>
      <w:r>
        <w:rPr>
          <w:rFonts w:ascii="Arial" w:cs="Arial" w:eastAsia="Arial" w:hAnsi="Arial"/>
          <w:i/>
          <w:iCs/>
          <w:color w:val="6B7280"/>
          <w:sz w:val="18"/>
          <w:szCs w:val="18"/>
        </w:rPr>
        <w:t xml:space="preserve">SlimeLog  —  Product Brief &amp; Slime Taxonomy v1.0</w:t>
      </w:r>
    </w:p>
    <w:p>
      <w:pPr>
        <w:spacing w:before="0" w:after="0"/>
        <w:jc w:val="center"/>
      </w:pPr>
      <w:r>
        <w:rPr>
          <w:rFonts w:ascii="Arial" w:cs="Arial" w:eastAsia="Arial" w:hAnsi="Arial"/>
          <w:i/>
          <w:iCs/>
          <w:color w:val="6B7280"/>
          <w:sz w:val="18"/>
          <w:szCs w:val="18"/>
        </w:rPr>
        <w:t xml:space="preserve">March 2026  —  Taxonomy authored by Jennifer  —  Confidential</w:t>
      </w:r>
    </w:p>
    <w:sectPr>
      <w:headerReference w:type="default" r:id="rId6"/>
      <w:footerReference w:type="default" r:id="rId7"/>
      <w:type w:val="nextPage"/>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80" w:after="0"/>
    </w:pPr>
    <w:r>
      <w:rPr>
        <w:rFonts w:ascii="Arial" w:cs="Arial" w:eastAsia="Arial" w:hAnsi="Arial"/>
        <w:color w:val="6B7280"/>
        <w:sz w:val="18"/>
        <w:szCs w:val="18"/>
      </w:rPr>
      <w:t xml:space="preserve">March 2026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before="0" w:after="80"/>
    </w:pPr>
    <w:r>
      <w:rPr>
        <w:rFonts w:ascii="Arial" w:cs="Arial" w:eastAsia="Arial" w:hAnsi="Arial"/>
        <w:color w:val="6B7280"/>
        <w:sz w:val="18"/>
        <w:szCs w:val="18"/>
      </w:rPr>
      <w:t xml:space="preserve">SlimeLog  —  Product Brief &amp; Slime Taxonomy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2026-03-24T19:20:12.686Z</dcterms:created>
  <dcterms:modified xsi:type="dcterms:W3CDTF">2026-03-24T19:20:12.687Z</dcterms:modified>
</cp:coreProperties>
</file>

<file path=docProps/custom.xml><?xml version="1.0" encoding="utf-8"?>
<Properties xmlns="http://schemas.openxmlformats.org/officeDocument/2006/custom-properties" xmlns:vt="http://schemas.openxmlformats.org/officeDocument/2006/docPropsVTypes"/>
</file>