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850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07"/>
      </w:tblGrid>
      <w:tr w14:paraId="33383AD8" w14:textId="77777777">
        <w:trPr>
          <w:trHeight w:val="699"/>
        </w:trPr>
        <w:tc>
          <w:tcPr>
            <w:tcW w:w="8507" w:type="dxa"/>
            <w:tcBorders>
              <w:top w:val="single" w:sz="36" w:space="0" w:color="A5C9EB"/>
              <w:left w:val="nil"/>
              <w:bottom w:val="single" w:sz="36" w:space="0" w:color="A5C9EB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3F94B2" w14:textId="4DD82420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  <w:lastRenderedPageBreak/>
              <w:t>202</w:t>
            </w: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t>6</w:t>
            </w:r>
            <w:r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  <w:t>년 오픈소스 개발자대회 결과보고서</w:t>
            </w:r>
          </w:p>
        </w:tc>
      </w:tr>
    </w:tbl>
    <w:p w14:paraId="23AA0780" w14:textId="77777777">
      <w:pPr>
        <w:rPr>
          <w:b/>
          <w:bCs/>
          <w:sz w:val="24"/>
          <w:szCs w:val="24"/>
        </w:rPr>
      </w:pP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692"/>
        <w:gridCol w:w="1553"/>
        <w:gridCol w:w="2693"/>
      </w:tblGrid>
      <w:tr w14:paraId="6BE4428E" w14:textId="77777777">
        <w:trPr>
          <w:tblHeader w:val="true"/>
          <w:cantSplit w:val="true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E993F8" w14:textId="3F6D8EF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항    목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166286" w14:textId="07CAA62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내    용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43CE635B" w14:textId="754B36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항    목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2CDE6C0F" w14:textId="623AE0B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내    용</w:t>
            </w:r>
          </w:p>
        </w:tc>
      </w:tr>
      <w:tr w14:paraId="1A1F2049" w14:textId="77777777">
        <w:trPr/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DA29E3" w14:textId="11BDDA6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팀 </w:t>
            </w:r>
            <w:r>
              <w:rPr>
                <w:rFonts w:hint="eastAsia"/>
                <w:b/>
                <w:bCs/>
                <w:sz w:val="24"/>
                <w:szCs w:val="24"/>
              </w:rPr>
              <w:t xml:space="preserve">  </w:t>
            </w:r>
            <w:r>
              <w:rPr>
                <w:b/>
                <w:bCs/>
                <w:sz w:val="24"/>
                <w:szCs w:val="24"/>
              </w:rPr>
              <w:t>명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jc w:val="center"/>
              <w:spacing w:before="0" w:after="0" w:line="240" w:lineRule="auto"/>
            </w:pP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픽앤코드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3C63DD" w14:textId="7777777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팀 인 원</w:t>
            </w:r>
          </w:p>
          <w:p w14:paraId="7CD002E7" w14:textId="7777777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595959" w:themeColor="text1" w:themeTint="A6"/>
                <w:sz w:val="22"/>
                <w:szCs w:val="22"/>
              </w:rPr>
              <w:t>(팀장 포함)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r>
              <w:t>1</w:t>
            </w:r>
          </w:p>
        </w:tc>
      </w:tr>
      <w:tr w14:paraId="76AC825A" w14:textId="77777777">
        <w:trPr/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265C7F" w14:textId="7259A98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참가부문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r>
              <w:t>일반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457555" w14:textId="1FA5773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과제유형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r>
              <w:t>자유과제</w:t>
            </w:r>
          </w:p>
        </w:tc>
      </w:tr>
    </w:tbl>
    <w:p w14:paraId="161383E0" w14:textId="77777777"/>
    <w:p w14:paraId="05B6E944" w14:textId="77777777">
      <w:pPr>
        <w:rPr>
          <w:sz w:val="28"/>
          <w:szCs w:val="28"/>
        </w:rPr>
      </w:pPr>
      <w:r>
        <w:rPr>
          <w:b/>
          <w:bCs/>
          <w:sz w:val="28"/>
          <w:szCs w:val="28"/>
        </w:rPr>
        <w:t>□ 결과보고서</w:t>
      </w:r>
    </w:p>
    <w:tbl>
      <w:tblPr>
        <w:tblOverlap w:val="never"/>
        <w:tblW w:w="8507" w:type="dxa"/>
        <w:tblInd w:w="-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6525"/>
      </w:tblGrid>
      <w:tr w14:paraId="3DE74555" w14:textId="77777777">
        <w:trPr>
          <w:tblHeader w:val="true"/>
          <w:cantSplit w:val="true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ACC3FB" w14:textId="7777777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프로젝트 개요</w:t>
            </w:r>
          </w:p>
        </w:tc>
      </w:tr>
      <w:tr w14:paraId="37CFB14E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5B9CDA" w14:textId="7777777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프로젝트명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  <w:hideMark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>Web Picker</w:t>
            </w:r>
          </w:p>
        </w:tc>
      </w:tr>
      <w:tr w14:paraId="1EBC088F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793799" w14:textId="77777777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프로젝트 등록</w:t>
            </w:r>
          </w:p>
          <w:p w14:paraId="35D1C51E" w14:textId="3FFA4015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hAnsi="굴림" w:cs="굴림"/>
                <w:b/>
                <w:bCs/>
                <w:color w:val="000000"/>
              </w:rPr>
              <w:t>URL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r>
              <w:t>https://github.com/chappse6/web-picker</w:t>
            </w:r>
          </w:p>
        </w:tc>
      </w:tr>
      <w:tr w14:paraId="4FF63936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A1169D" w14:textId="7777777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시연영상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r>
              <w:t>https://youtu.be/ZYcI42mq5YM</w:t>
            </w:r>
          </w:p>
        </w:tc>
      </w:tr>
      <w:tr w14:paraId="2BF6502F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FDB67E" w14:textId="7777777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프로젝트 소개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localhost 화면에서 UI 요소를 직접 선택하면 민감값을 제거한 DOM 문맥과 순위화된 locator 근거를 로컬 큐로 전달하고, 기존 MCP 코딩 에이전트가 요청을 조회·처리하도록 잇는 프레임워크 중립 오픈소스 개발 도구</w:t>
            </w:r>
          </w:p>
        </w:tc>
      </w:tr>
      <w:tr w14:paraId="70FBDA98" w14:textId="77777777">
        <w:trPr>
          <w:trHeight w:val="437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6EE960" w14:textId="7777777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프로젝트 세부 내용</w:t>
            </w:r>
          </w:p>
        </w:tc>
      </w:tr>
      <w:tr w14:paraId="37F5B8C8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FDE771" w14:textId="7777777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개발배경 및 목적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문제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같은 문구의 버튼이 여러 개이면 자연어만으로는 수정 대상이 쉽게 어긋난다. 기존 전달 방식은 브라우저에서 본 위치와 저장소 코드를 연결하는 재현 가능한 근거가 부족하다.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목표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렌더링 DOM에서 사용자가 대상을 직접 고르고, 개인정보를 최소화한 locator 증거와 변경 요청을 기존 MCP 에이전트 세션에 안전하게 전달한다. 모델 API나 계정·키는 제품에 포함하지 않는다.</w:t>
            </w:r>
          </w:p>
        </w:tc>
      </w:tr>
      <w:tr w14:paraId="715641B4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09CB83" w14:textId="14A8DF56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개발환경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실행 환경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Node.js 20.18.0 이상(검증 20.20.2), TypeScript 5.9, Google Chrome MV3, macOS/Linux/Windows bootstrap 스크립트.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핵심 라이브러리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MCP TypeScript SDK, Zod. 브라우저 UI는 별도 프레임워크 없이 JavaScript와 DOM API로 구성했다.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검증 도구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Vitest, jsdom, 설치된 Chrome을 사용하는 Playwright Core, CycloneDX npm generator. 모델 키와 네트워크 서비스 없이 테스트·benchmark를 재현한다.</w:t>
            </w:r>
          </w:p>
        </w:tc>
      </w:tr>
      <w:tr w14:paraId="33962249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2379C0" w14:textId="4569E804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시스템 구성 및</w:t>
            </w:r>
          </w:p>
          <w:p w14:paraId="0D0268D6" w14:textId="7777777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아키텍처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데이터 흐름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localhost DOM → content script(선택·마스킹·locator 순위화) → chrome.runtime 메시지 → MV3 service worker(메시지·sender tab 재검증) → 고정 extension Origin HTTP → 127.0.0.1 daemon → token 인증 IPC → MCP stdio adapter → coding agent.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수명 분리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daemon이 durable queue와 session 점유를 소유하고, 각 coding-agent 세션은 표준 MCP adapter를 실행한다. adapter는 singleton daemon을 시작하거나 검증 후 재사용한다.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경계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daemon은 loopback만 bind한다. 브라우저 endpoint는 manifest 고정 extension origin, IPC는 mode 0600 per-run token을 요구한다. 일반 localhost page의 직접 enqueue를 허용하지 않는다.</w:t>
            </w:r>
          </w:p>
        </w:tc>
      </w:tr>
      <w:tr w14:paraId="77509492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3DB224" w14:textId="77777777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lastRenderedPageBreak/>
              <w:t xml:space="preserve">프로젝트 </w:t>
            </w:r>
          </w:p>
          <w:p w14:paraId="21AE2423" w14:textId="480573F1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주요기능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안전한 포착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input value, 이메일, 긴 숫자열, token 형태 문자열을 제거·마스킹한다. selector와 id/class/role/aria-label/name, ancestor, masked HTML은 같은 필터를 거치며 안전한 class 단서는 유지한다. dataset은 key만 전달한다.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정확한 대상 근거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safe ID(100), test ID(95), ARIA role/name(85), landmark(65), structural CSS path(45)를 match count와 함께 정렬한다. unique 85+는 high, 기타 unique는 medium, unique 없음은 low다.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내구성·협업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queue mutation은 copy-save-commit으로 처리한다. mode 0600 임시 파일을 flush 후 atomic rename하며 실패 시 memory도 rollback한다. 재시작 시 미완료 요청은 복구하고 stale claim/session은 제거한다.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MCP 작업 흐름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connect, list, watch, get, resolve, release, take-over의 7개 도구로 여러 agent session이 명시적으로 점유·인계한다. stdio stdout은 protocol 전용으로 유지한다.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재현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npm test → npm run build → npm run test:e2e → npm run benchmark. real Chrome E2E는 decoy 버튼 선택부터 MCP 조회·resolve까지 검증한다.</w:t>
            </w:r>
          </w:p>
        </w:tc>
      </w:tr>
      <w:tr w14:paraId="3E6D8A67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608DA3" w14:textId="0AF6B52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기대효과 및</w:t>
            </w:r>
          </w:p>
          <w:p w14:paraId="382695EF" w14:textId="77777777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활용분야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활용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React 등 특정 프레임워크 계측 없이 localhost 개발 화면에서 디자인 QA, 버그 제보, 문구·스타일 수정 요청을 구조화할 수 있다. 기존 MCP 지원 agent와 subscription 인증을 그대로 활용한다.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확장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향후 source-map/framework adapter를 별도 port로 추가하고, 보안 경계를 유지한 채 transport와 locator strategy를 교체할 수 있다.</w:t>
            </w:r>
          </w:p>
        </w:tc>
      </w:tr>
      <w:tr w14:paraId="58EF0C47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B55B92" w14:textId="1DE7D91C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>
              <w:rPr>
                <w:rFonts w:cs="굴림"/>
                <w:b/>
                <w:bCs/>
                <w:color w:val="000000"/>
              </w:rPr>
              <w:t>기타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차별성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사람이 고른 rendered DOM 대상을 local-first queue로 넘기는 framework-neutral intake 계층이며, 모델 credential을 저장하지 않는다.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측정 결과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30개 static fixture에서 text-only 50%, locator 80%; 15개 ambiguous-label 구간은 0% 대 86.67%. mean 1,062.23 bytes, p95 1,162 bytes이며 agent 생산성 주장은 하지 않는다.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보안·복구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64 KiB body, 2,000자 질문, locator 8개 제한. 손상 queue는 격리하고 캡처 내용 없이 warning만 노출한다.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한계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localhost·headed Chrome 전용이며 source-file 위치를 주장하지 않는다. 동일 OS user 악성 process는 범위 밖이다.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라이선스·공급망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MIT License, CycloneDX 1.5, PURL 중복 제거 locked component 218개. production audit 0건; breaking upgrade가 필요한 개발전용 5건은 문서화했다.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AI 개발 보조 공개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OpenAI Codex를 계획·코드·테스트·문서·review 보조에 사용하고 test/build/E2E/benchmark와 사람 검토로 확인했다. 제품에는 AI model/API/credential/dataset/weight가 없다.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Malgun Gothic" w:hAnsi="Malgun Gothic" w:eastAsia="맑은 고딕"/>
                <w:b/>
                <w:bCs/>
                <w:color w:val="000000"/>
                <w:sz w:val="20"/>
                <w:szCs w:val="20"/>
              </w:rPr>
              <w:t xml:space="preserve">로드맵 | </w:t>
            </w:r>
            <w:r>
              <w:rPr>
                <w:rFonts w:ascii="Malgun Gothic" w:hAnsi="Malgun Gothic" w:eastAsia="맑은 고딕"/>
                <w:color w:val="000000"/>
                <w:sz w:val="20"/>
                <w:szCs w:val="20"/>
              </w:rPr>
              <w:t>owner 승인 후 repository·3분 영상을 게시·검증한다. 이후 source mapping adapter를 확장한다.</w:t>
            </w:r>
          </w:p>
        </w:tc>
      </w:tr>
    </w:tbl>
    <w:p w14:paraId="7B3BBD37" w14:textId="77777777">
      <w:pPr>
        <w:spacing w:after="160"/>
        <w:rPr>
          <w:b/>
          <w:bCs/>
          <w:sz w:val="22"/>
          <w:szCs w:val="22"/>
        </w:rPr>
        <w:sectPr>
          <w:pgSz w:w="11906" w:h="16838" w:code="9"/>
          <w:pgMar w:top="1985" w:right="1701" w:bottom="1701" w:left="1701" w:header="709" w:footer="709" w:gutter="0"/>
          <w:cols w:space="720"/>
          <w:docGrid w:linePitch="360"/>
        </w:sectPr>
      </w:pPr>
    </w:p>
    <w:tbl>
      <w:tblPr>
        <w:tblOverlap w:val="never"/>
        <w:tblW w:w="14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40"/>
        <w:gridCol w:w="12813"/>
      </w:tblGrid>
      <w:tr w14:paraId="36B62202" w14:textId="10F05E26">
        <w:trPr>
          <w:trHeight w:val="672"/>
        </w:trPr>
        <w:tc>
          <w:tcPr>
            <w:tcW w:w="13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D5B60F" w14:textId="122ADBF8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lastRenderedPageBreak/>
              <w:t>붙임1</w:t>
            </w:r>
          </w:p>
        </w:tc>
        <w:tc>
          <w:tcPr>
            <w:tcW w:w="340" w:type="dxa"/>
            <w:tcBorders>
              <w:left w:val="single" w:sz="18" w:space="0" w:color="auto"/>
              <w:right w:val="nil"/>
            </w:tcBorders>
            <w:vAlign w:val="center"/>
          </w:tcPr>
          <w:p w14:paraId="0861B00F" w14:textId="77777777">
            <w:pPr>
              <w:jc w:val="center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813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70589D43" w14:textId="0EEBB64B">
            <w:pPr>
              <w:jc w:val="both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t>SBOM(소프트웨어 자재명세서</w:t>
            </w:r>
            <w:r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  <w:t>)</w:t>
            </w:r>
          </w:p>
        </w:tc>
      </w:tr>
    </w:tbl>
    <w:p w14:paraId="2E415F88" w14:textId="50FBC04B">
      <w:pPr>
        <w:spacing w:after="120"/>
      </w:pPr>
    </w:p>
    <w:tbl>
      <w:tblPr>
        <w:tblW w:w="145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"/>
        <w:gridCol w:w="1878"/>
        <w:gridCol w:w="1387"/>
        <w:gridCol w:w="1495"/>
        <w:gridCol w:w="4536"/>
        <w:gridCol w:w="4449"/>
      </w:tblGrid>
      <w:tr w14:paraId="4EB3AFFA" w14:textId="77777777">
        <w:trPr>
          <w:tblHeader/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AB076" w14:textId="77777777">
            <w:pPr>
              <w:jc w:val="center"/>
            </w:pPr>
            <w:r>
              <w:rPr>
                <w:b/>
                <w:bCs/>
              </w:rPr>
              <w:t>번호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0605A" w14:textId="77777777">
            <w:pPr>
              <w:jc w:val="center"/>
            </w:pPr>
            <w:r>
              <w:rPr>
                <w:b/>
                <w:bCs/>
              </w:rPr>
              <w:t>라이브러리명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D5376" w14:textId="77777777">
            <w:pPr>
              <w:jc w:val="center"/>
            </w:pPr>
            <w:r>
              <w:rPr>
                <w:b/>
                <w:bCs/>
              </w:rPr>
              <w:t>버전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78586" w14:textId="77777777">
            <w:pPr>
              <w:jc w:val="center"/>
            </w:pPr>
            <w:r>
              <w:rPr>
                <w:b/>
                <w:bCs/>
              </w:rPr>
              <w:t>라이선스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A2D3D" w14:textId="77777777">
            <w:pPr>
              <w:jc w:val="center"/>
            </w:pPr>
            <w:r>
              <w:rPr>
                <w:b/>
                <w:bCs/>
              </w:rPr>
              <w:t>공식 저장소 URL(GitHub 등)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6428C" w14:textId="77777777">
            <w:pPr>
              <w:jc w:val="center"/>
            </w:pPr>
            <w:r>
              <w:rPr>
                <w:b/>
                <w:bCs/>
              </w:rPr>
              <w:t>사용 목적 및 주요 기능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@modelcontextprotocol/sdk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1.29.0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https://github.com/modelcontextprotocol/typescript-sdk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MCP protocol·stdio adapter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zod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3.25.76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https://github.com/colinhacks/zod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boundary schema validation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@hono/node-server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1.19.17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https://github.com/honojs/node-server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accepts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https://github.com/jshttp/accepts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ajv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8.20.0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https://github.com/ajv-validator/ajv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ajv-formats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https://github.com/ajv-validator/ajv-formats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body-parser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https://github.com/expressjs/body-parser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bytes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https://github.com/visionmedia/bytes.js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call-bind-apply-helpers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https://github.com/ljharb/call-bind-apply-helpers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call-bound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https://github.com/ljharb/call-bound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content-disposition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https://github.com/jshttp/content-disposition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content-type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https://github.com/jshttp/content-type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content-type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https://github.com/jshttp/content-type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cookie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0.7.2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https://github.com/jshttp/cookie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cookie-signature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https://github.com/visionmedia/node-cookie-signature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2.8.6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https://github.com/expressjs/cors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cross-spawn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7.0.6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https://github.com/moxystudio/node-cross-spawn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debug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4.4.3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https://github.com/debug-js/debug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depd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https://github.com/dougwilson/nodejs-depd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dunder-proto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https://github.com/es-shims/dunder-proto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ee-first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https://github.com/jonathanong/ee-first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encodeurl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https://github.com/pillarjs/encodeurl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es-define-property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https://github.com/ljharb/es-define-property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es-errors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https://github.com/ljharb/es-errors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es-object-atoms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https://github.com/ljharb/es-object-atoms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escape-html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https://github.com/component/escape-html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etag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1.8.1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https://github.com/jshttp/etag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eventsource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3.0.7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https://github.com/EventSource/eventsource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eventsource-parser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https://github.com/rexxars/eventsource-parser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express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5.2.1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https://github.com/expressjs/express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express-rate-limit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8.6.0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https://github.com/express-rate-limit/express-rate-limit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fast-deep-equal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3.1.3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https://github.com/epoberezkin/fast-deep-equal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fast-uri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https://github.com/fastify/fast-uri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finalhandler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https://github.com/pillarjs/finalhandler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forwarded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https://github.com/jshttp/forwarded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fresh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https://github.com/jshttp/fresh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function-bind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https://github.com/Raynos/function-bind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get-intrinsic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https://github.com/ljharb/get-intrinsic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get-proto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https://github.com/ljharb/get-proto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gopd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https://github.com/ljharb/gopd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has-symbols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https://github.com/inspect-js/has-symbols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hasown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https://github.com/inspect-js/hasOwn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hono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4.13.3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https://github.com/honojs/hono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http-errors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https://github.com/jshttp/http-errors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iconv-lite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0.7.3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https://github.com/pillarjs/iconv-lite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inherits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https://github.com/isaacs/inherits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ip-address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10.5.0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https://github.com/beaugunderson/ip-address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ipaddr.js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1.9.1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https://github.com/whitequark/ipaddr.js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is-promise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https://github.com/then/is-promise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isexe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https://github.com/isaacs/isexe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jose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6.2.3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https://github.com/panva/jose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json-schema-traverse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https://github.com/epoberezkin/json-schema-traverse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json-schema-typed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BSD-2-Clause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https://github.com/RemyRylan/json-schema-typed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math-intrinsics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https://github.com/es-shims/math-intrinsics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media-typer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https://github.com/jshttp/media-typer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merge-descriptors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https://github.com/sindresorhus/merge-descriptors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mime-db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1.54.0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https://github.com/jshttp/mime-db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mime-types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https://github.com/jshttp/mime-types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https://github.com/vercel/ms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negotiator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https://github.com/jshttp/negotiator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object-assign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https://github.com/sindresorhus/object-assign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object-inspect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1.13.4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https://github.com/inspect-js/object-inspect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on-finished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2.4.1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https://github.com/jshttp/on-finished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once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1.4.0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https://github.com/isaacs/once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parseurl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1.3.3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https://github.com/pillarjs/parseurl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path-key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https://github.com/sindresorhus/path-key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path-to-regexp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8.4.2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https://github.com/pillarjs/path-to-regexp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pkce-challenge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https://github.com/crouchcd/pkce-challenge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proxy-addr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2.0.7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https://github.com/jshttp/proxy-addr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qs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6.15.3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https://github.com/ljharb/qs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range-parser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https://github.com/jshttp/range-parser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raw-body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https://github.com/stream-utils/raw-body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require-from-string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https://github.com/floatdrop/require-from-string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router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https://github.com/pillarjs/router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safer-buffer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https://github.com/ChALkeR/safer-buffer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send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1.2.1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https://github.com/pillarjs/send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serve-static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2.2.1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https://github.com/expressjs/serve-static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setprototypeof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https://github.com/wesleytodd/setprototypeof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shebang-command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https://github.com/kevva/shebang-command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shebang-regex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https://github.com/sindresorhus/shebang-regex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side-channel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https://github.com/ljharb/side-channel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side-channel-list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https://github.com/ljharb/side-channel-list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side-channel-map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https://github.com/ljharb/side-channel-map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side-channel-weakmap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https://github.com/ljharb/side-channel-weakmap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statuses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https://github.com/jshttp/statuses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toidentifier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https://github.com/component/toidentifier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type-is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https://github.com/jshttp/type-is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unpipe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https://github.com/stream-utils/unpipe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vary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https://github.com/jshttp/vary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which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https://github.com/isaacs/node-which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wrappy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https://github.com/npm/wrappy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zod-to-json-schema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3.25.2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https://github.com/StefanTerdell/zod-to-json-schema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@cyclonedx/cyclonedx-npm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https://github.com/CycloneDX/cyclonedx-node-npm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CycloneDX SBOM generation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@types/node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20.19.43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https://github.com/DefinitelyTyped/DefinitelyTyped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Node TypeScript declarations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jsdom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25.0.1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https://github.com/jsdom/jsdom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DOM unit-test environment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playwright-core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1.61.1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https://github.com/microsoft/playwright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installed-Chrome E2E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typescript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5.9.3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https://github.com/microsoft/TypeScript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TypeScript compiler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vitest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unit/integration test runner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@asamuzakjp/css-color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https://github.com/asamuzaK/cssColor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@csstools/color-helpers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MIT-0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https://github.com/csstools/postcss-plugins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@csstools/css-calc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https://github.com/csstools/postcss-plugins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@csstools/css-color-parser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https://github.com/csstools/postcss-plugins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@csstools/css-parser-algorithms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https://github.com/csstools/postcss-plugins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@csstools/css-tokenizer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https://github.com/csstools/postcss-plugins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@cyclonedx/cyclonedx-library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https://github.com/CycloneDX/cyclonedx-javascript-library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@esbuild/darwin-arm64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https://github.com/evanw/esbuild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@jridgewell/sourcemap-codec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1.5.5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https://github.com/jridgewell/sourcemaps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@oozcitak/dom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https://github.com/oozcitak/dom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@oozcitak/infra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https://github.com/oozcitak/infra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@oozcitak/url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https://github.com/oozcitak/url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@oozcitak/util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https://github.com/oozcitak/util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@pkgjs/parseargs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0.11.0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https://github.com/pkgjs/parseargs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@rollup/rollup-darwin-arm64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4.62.2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https://github.com/rollup/rollup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@types/estree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https://github.com/DefinitelyTyped/DefinitelyTyped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@vitest/expect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@vitest/mocker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@vitest/pretty-format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@vitest/runner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@vitest/snapshot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@vitest/spy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@vitest/utils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agent-base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7.1.4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https://github.com/TooTallNate/proxy-agents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ajv-formats-draft2019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1.6.1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https://github.com/luzlab/ajv-formats-draft2019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argparse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Python-2.0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https://github.com/nodeca/argparse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assertion-error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https://github.com/chaijs/assertion-error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asynckit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0.4.0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https://github.com/alexindigo/asynckit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cac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6.7.14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https://github.com/egoist/cac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chai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5.3.3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https://github.com/chaijs/chai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129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check-error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https://github.com/chaijs/check-error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combined-stream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https://github.com/felixge/node-combined-stream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commander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14.0.3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https://github.com/tj/commander.js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commander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2.20.3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https://github.com/tj/commander.js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cssstyle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4.6.0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https://github.com/jsdom/cssstyle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data-urls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https://github.com/jsdom/data-urls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decimal.js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10.6.0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https://github.com/MikeMcl/decimal.js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deep-eql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https://github.com/chaijs/deep-eql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delayed-stream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https://github.com/felixge/node-delayed-stream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discontinuous-range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https://github.com/dtudury/discontinuous-range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139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encoding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0.1.13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https://github.com/andris9/encoding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entities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BSD-2-Clause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https://github.com/fb55/entities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es-module-lexer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1.7.0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https://github.com/guybedford/es-module-lexer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es-set-tostringtag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https://github.com/es-shims/es-set-tostringtag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esbuild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https://github.com/evanw/esbuild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estree-walker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https://github.com/Rich-Harris/estree-walker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expect-type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1.4.0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https://github.com/mmkal/expect-type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extend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https://github.com/justmoon/node-extend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form-data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4.0.6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https://github.com/form-data/form-data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fsevents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2.3.3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https://github.com/fsevents/fsevents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has-tostringtag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https://github.com/inspect-js/has-tostringtag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hosted-git-info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9.0.3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https://github.com/npm/hosted-git-info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html-encoding-sniffer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https://github.com/jsdom/html-encoding-sniffer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http-proxy-agent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https://github.com/TooTallNate/proxy-agents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https-proxy-agent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7.0.6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https://github.com/TooTallNate/proxy-agents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iconv-lite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0.6.3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https://github.com/ashtuchkin/iconv-lite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is-potential-custom-element-name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https://github.com/mathiasbynens/is-potential-custom-element-name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js-yaml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4.3.1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https://github.com/nodeca/js-yaml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loupe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3.2.1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https://github.com/chaijs/loupe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lru-cache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10.4.3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https://github.com/isaacs/node-lru-cache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159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lru-cache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11.5.2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BlueOak-1.0.0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https://github.com/isaacs/node-lru-cache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magic-string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0.30.21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https://github.com/Rich-Harris/magic-string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mime-db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1.52.0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https://github.com/jshttp/mime-db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mime-types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2.1.35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https://github.com/jshttp/mime-types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moo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0.5.3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https://github.com/tjvr/moo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nanoid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3.3.18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https://github.com/ai/nanoid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nearley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2.20.1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https://github.com/hardmath123/nearley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normalize-package-data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BSD-2-Clause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https://github.com/npm/normalize-package-data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nwsapi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2.2.24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https://github.com/dperini/nwsapi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packageurl-js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https://github.com/package-url/packageurl-js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169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parse5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https://github.com/inikulin/parse5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pathe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https://github.com/unjs/pathe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pathval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https://github.com/chaijs/pathval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picocolors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https://github.com/alexeyraspopov/picocolors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postcss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8.5.26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https://github.com/postcss/postcss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punycode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2.3.1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https://github.com/mathiasbynens/punycode.js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railroad-diagrams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CC0-1.0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https://github.com/tabatkins/railroad-diagrams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randexp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0.4.6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https://github.com/fent/randexp.js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ret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0.1.15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https://github.com/fent/ret.js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rollup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4.62.2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https://github.com/rollup/rollup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179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rrweb-cssom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0.7.1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https://github.com/rrweb-io/CSSOM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rrweb-cssom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0.8.0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https://github.com/rrweb-io/CSSOM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saxes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https://github.com/lddubeau/saxes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schemes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1.4.0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https://github.com/Munter/schemes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semver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7.8.5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https://github.com/npm/node-semver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siginfo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https://github.com/emilbayes/siginfo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smtp-address-parser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https://github.com/gene-hightower/smtp-address-parser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source-map-js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1.2.1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https://github.com/7rulnik/source-map-js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spdx-correct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https://github.com/jslicense/spdx-correct.js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spdx-exceptions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2.5.0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CC-BY-3.0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https://github.com/kemitchell/spdx-exceptions.json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189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spdx-expression-parse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https://github.com/jslicense/spdx-expression-parse.js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spdx-expression-parse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https://github.com/jslicense/spdx-expression-parse.js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spdx-license-ids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3.0.23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CC0-1.0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https://github.com/jslicense/spdx-license-ids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stackback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https://github.com/shtylman/node-stackback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std-env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3.10.0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https://github.com/unjs/std-env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symbol-tree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3.2.4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https://github.com/jsdom/js-symbol-tree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tinybench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2.9.0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https://github.com/tinylibs/tinybench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tinyexec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0.3.2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https://github.com/tinylibs/tinyexec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tinypool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https://github.com/tinylibs/tinypool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tinyrainbow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https://github.com/tinylibs/tinyrainbow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199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tinyspy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https://github.com/tinylibs/tinyspy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tldts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6.1.86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https://github.com/remusao/tldts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tldts-core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6.1.86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https://github.com/remusao/tldts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tough-cookie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https://github.com/salesforce/tough-cookie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tr46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https://github.com/jsdom/tr46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undici-types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6.21.0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https://github.com/nodejs/undici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uri-js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4.4.1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BSD-2-Clause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https://github.com/garycourt/uri-js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validate-npm-package-license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https://github.com/kemitchell/validate-npm-package-license.js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vite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5.4.21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https://github.com/vitejs/vite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vite-node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209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w3c-xmlserializer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https://github.com/jsdom/w3c-xmlserializer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210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webidl-conversions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7.0.0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BSD-2-Clause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https://github.com/jsdom/webidl-conversions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211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whatwg-encoding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3.1.1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https://github.com/jsdom/whatwg-encoding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212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whatwg-mimetype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https://github.com/jsdom/whatwg-mimetype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213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whatwg-url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14.2.0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https://github.com/jsdom/whatwg-url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214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why-is-node-running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https://github.com/mafintosh/why-is-node-running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215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ws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8.21.1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https://github.com/websockets/ws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216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xml-name-validator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5.0.0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https://github.com/jsdom/xml-name-validator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217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xmlbuilder2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4.0.3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https://github.com/oozcitak/xmlbuilder2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218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xmlchars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2.2.0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https://github.com/lddubeau/xmlchars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Malgun Gothic" w:hAnsi="Malgun Gothic" w:eastAsia="맑은 고딕"/>
                <w:color w:val="000000"/>
                <w:sz w:val="14"/>
                <w:szCs w:val="14"/>
              </w:rPr>
              <w:t>개발 도구 의존</w:t>
            </w:r>
          </w:p>
        </w:tc>
      </w:tr>
    </w:tbl>
    <w:p>
      <w:pPr>
        <w:jc w:val="right"/>
        <w:spacing w:before="0" w:after="0" w:line="220" w:lineRule="auto"/>
      </w:pPr>
      <w:r>
        <w:rPr>
          <w:rFonts w:ascii="Malgun Gothic" w:hAnsi="Malgun Gothic" w:eastAsia="맑은 고딕"/>
          <w:b/>
          <w:bCs/>
          <w:color w:val="000000"/>
          <w:sz w:val="16"/>
          <w:szCs w:val="16"/>
        </w:rPr>
        <w:t xml:space="preserve">※ </w:t>
      </w:r>
      <w:r>
        <w:rPr>
          <w:rFonts w:ascii="Malgun Gothic" w:hAnsi="Malgun Gothic" w:eastAsia="맑은 고딕"/>
          <w:color w:val="000000"/>
          <w:sz w:val="16"/>
          <w:szCs w:val="16"/>
        </w:rPr>
        <w:t>전체 machine-readable CycloneDX 1.5 원본: artifacts/sbom.cdx.json / 검증표: docs/dependencies.md</w:t>
      </w:r>
    </w:p>
    <w:p w14:paraId="26239B7B" w14:textId="4154AEDB">
      <w:pPr>
        <w:jc w:val="right"/>
      </w:pPr>
    </w:p>
    <w:p w14:paraId="121B6DEC" w14:textId="5C519862">
      <w:pPr>
        <w:widowControl/>
        <w:wordWrap/>
        <w:autoSpaceDE/>
        <w:autoSpaceDN/>
      </w:pPr>
    </w:p>
    <w:sectPr>
      <w:pgSz w:w="16838" w:h="11906" w:orient="landscape" w:code="9"/>
      <w:pgMar w:top="1418" w:right="1134" w:bottom="1418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BE11B" w14:textId="77777777">
      <w:r>
        <w:separator/>
      </w:r>
    </w:p>
  </w:endnote>
  <w:endnote w:type="continuationSeparator" w:id="0">
    <w:p w14:paraId="65542553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7DA01" w14:textId="77777777">
      <w:r>
        <w:separator/>
      </w:r>
    </w:p>
  </w:footnote>
  <w:footnote w:type="continuationSeparator" w:id="0">
    <w:p w14:paraId="6F45FE7C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F0BAC"/>
    <w:multiLevelType w:val="hybridMultilevel"/>
    <w:tmpl w:val="CF3EF4F4"/>
    <w:lvl w:ilvl="0" w:tplc="EC365A76">
      <w:start w:val="1"/>
      <w:numFmt w:val="bullet"/>
      <w:lvlText w:val="○"/>
      <w:lvlJc w:val="left"/>
      <w:pPr>
        <w:ind w:left="360" w:hanging="360"/>
      </w:pPr>
    </w:lvl>
    <w:lvl w:ilvl="1" w:tplc="D85AAF90">
      <w:numFmt w:val="decimal"/>
      <w:lvlText w:val=""/>
      <w:lvlJc w:val="left"/>
    </w:lvl>
    <w:lvl w:ilvl="2" w:tplc="ABC40D5C">
      <w:numFmt w:val="decimal"/>
      <w:lvlText w:val=""/>
      <w:lvlJc w:val="left"/>
    </w:lvl>
    <w:lvl w:ilvl="3" w:tplc="E6BC696C">
      <w:numFmt w:val="decimal"/>
      <w:lvlText w:val=""/>
      <w:lvlJc w:val="left"/>
    </w:lvl>
    <w:lvl w:ilvl="4" w:tplc="F40C03C6">
      <w:numFmt w:val="decimal"/>
      <w:lvlText w:val=""/>
      <w:lvlJc w:val="left"/>
    </w:lvl>
    <w:lvl w:ilvl="5" w:tplc="24D8CC38">
      <w:numFmt w:val="decimal"/>
      <w:lvlText w:val=""/>
      <w:lvlJc w:val="left"/>
    </w:lvl>
    <w:lvl w:ilvl="6" w:tplc="2416A130">
      <w:numFmt w:val="decimal"/>
      <w:lvlText w:val=""/>
      <w:lvlJc w:val="left"/>
    </w:lvl>
    <w:lvl w:ilvl="7" w:tplc="3A760B6C">
      <w:numFmt w:val="decimal"/>
      <w:lvlText w:val=""/>
      <w:lvlJc w:val="left"/>
    </w:lvl>
    <w:lvl w:ilvl="8" w:tplc="A044C8B2">
      <w:numFmt w:val="decimal"/>
      <w:lvlText w:val=""/>
      <w:lvlJc w:val="left"/>
    </w:lvl>
  </w:abstractNum>
  <w:abstractNum w:abstractNumId="1" w15:restartNumberingAfterBreak="0">
    <w:nsid w:val="1D893632"/>
    <w:multiLevelType w:val="hybridMultilevel"/>
    <w:tmpl w:val="A2A41874"/>
    <w:lvl w:ilvl="0" w:tplc="70A6FAB4">
      <w:start w:val="1"/>
      <w:numFmt w:val="bullet"/>
      <w:lvlText w:val="●"/>
      <w:lvlJc w:val="left"/>
      <w:pPr>
        <w:ind w:left="720" w:hanging="360"/>
      </w:pPr>
    </w:lvl>
    <w:lvl w:ilvl="1" w:tplc="91ECB7D4">
      <w:start w:val="1"/>
      <w:numFmt w:val="bullet"/>
      <w:lvlText w:val="○"/>
      <w:lvlJc w:val="left"/>
      <w:pPr>
        <w:ind w:left="1440" w:hanging="360"/>
      </w:pPr>
    </w:lvl>
    <w:lvl w:ilvl="2" w:tplc="C9707ED2">
      <w:start w:val="1"/>
      <w:numFmt w:val="bullet"/>
      <w:lvlText w:val="■"/>
      <w:lvlJc w:val="left"/>
      <w:pPr>
        <w:ind w:left="2160" w:hanging="360"/>
      </w:pPr>
    </w:lvl>
    <w:lvl w:ilvl="3" w:tplc="D2C0CD52">
      <w:start w:val="1"/>
      <w:numFmt w:val="bullet"/>
      <w:lvlText w:val="●"/>
      <w:lvlJc w:val="left"/>
      <w:pPr>
        <w:ind w:left="2880" w:hanging="360"/>
      </w:pPr>
    </w:lvl>
    <w:lvl w:ilvl="4" w:tplc="3B8E07E0">
      <w:start w:val="1"/>
      <w:numFmt w:val="bullet"/>
      <w:lvlText w:val="○"/>
      <w:lvlJc w:val="left"/>
      <w:pPr>
        <w:ind w:left="3600" w:hanging="360"/>
      </w:pPr>
    </w:lvl>
    <w:lvl w:ilvl="5" w:tplc="88CEB0DE">
      <w:start w:val="1"/>
      <w:numFmt w:val="bullet"/>
      <w:lvlText w:val="■"/>
      <w:lvlJc w:val="left"/>
      <w:pPr>
        <w:ind w:left="4320" w:hanging="360"/>
      </w:pPr>
    </w:lvl>
    <w:lvl w:ilvl="6" w:tplc="CA8027E0">
      <w:start w:val="1"/>
      <w:numFmt w:val="bullet"/>
      <w:lvlText w:val="●"/>
      <w:lvlJc w:val="left"/>
      <w:pPr>
        <w:ind w:left="5040" w:hanging="360"/>
      </w:pPr>
    </w:lvl>
    <w:lvl w:ilvl="7" w:tplc="2C18DA16">
      <w:start w:val="1"/>
      <w:numFmt w:val="bullet"/>
      <w:lvlText w:val="●"/>
      <w:lvlJc w:val="left"/>
      <w:pPr>
        <w:ind w:left="5760" w:hanging="360"/>
      </w:pPr>
    </w:lvl>
    <w:lvl w:ilvl="8" w:tplc="FB5A4E5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D3E43C4"/>
    <w:multiLevelType w:val="multilevel"/>
    <w:tmpl w:val="D85E1C52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2881770">
    <w:abstractNumId w:val="1"/>
    <w:lvlOverride w:ilvl="0">
      <w:startOverride w:val="1"/>
    </w:lvlOverride>
  </w:num>
  <w:num w:numId="2" w16cid:durableId="719550018">
    <w:abstractNumId w:val="0"/>
    <w:lvlOverride w:ilvl="0">
      <w:startOverride w:val="1"/>
    </w:lvlOverride>
  </w:num>
  <w:num w:numId="3" w16cid:durableId="1376613401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4F58"/>
    <w:rsid w:val="00004F58"/>
    <w:rsid w:val="00107435"/>
    <w:rsid w:val="001F6699"/>
    <w:rsid w:val="002956E6"/>
    <w:rsid w:val="00332847"/>
    <w:rsid w:val="00335135"/>
    <w:rsid w:val="004975E0"/>
    <w:rsid w:val="005B7036"/>
    <w:rsid w:val="00650E56"/>
    <w:rsid w:val="00782B81"/>
    <w:rsid w:val="0081455E"/>
    <w:rsid w:val="0087559B"/>
    <w:rsid w:val="009666A8"/>
    <w:rsid w:val="00A0324E"/>
    <w:rsid w:val="00AA7CDE"/>
    <w:rsid w:val="00B52F1A"/>
    <w:rsid w:val="00C6580E"/>
    <w:rsid w:val="00D169F5"/>
    <w:rsid w:val="00D77CD2"/>
    <w:rsid w:val="00D805CD"/>
    <w:rsid w:val="00F7734F"/>
    <w:rsid w:val="00FC0DCC"/>
    <w:rsid w:val="00FC6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0D045"/>
  <w15:docId w15:val="{62E45D68-9AFA-41CC-A736-76257F7E4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0E56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table" w:styleId="aa">
    <w:name w:val="Table Grid"/>
    <w:basedOn w:val="a1"/>
    <w:uiPriority w:val="39"/>
    <w:rsid w:val="00FC0D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">
    <w:name w:val="MS바탕글"/>
    <w:basedOn w:val="a"/>
    <w:rsid w:val="00F7734F"/>
    <w:pPr>
      <w:spacing w:after="160" w:line="256" w:lineRule="auto"/>
      <w:jc w:val="both"/>
      <w:textAlignment w:val="baseline"/>
    </w:pPr>
    <w:rPr>
      <w:rFonts w:eastAsia="굴림" w:hAnsi="굴림" w:cs="굴림"/>
      <w:color w:val="000000"/>
    </w:rPr>
  </w:style>
  <w:style w:type="paragraph" w:customStyle="1" w:styleId="ab">
    <w:name w:val="바탕글"/>
    <w:basedOn w:val="a"/>
    <w:rsid w:val="001F6699"/>
    <w:pPr>
      <w:spacing w:line="384" w:lineRule="auto"/>
      <w:jc w:val="both"/>
      <w:textAlignment w:val="baseline"/>
    </w:pPr>
    <w:rPr>
      <w:rFonts w:ascii="함초롬바탕" w:eastAsia="굴림" w:hAnsi="굴림" w:cs="굴림"/>
      <w:color w:val="000000"/>
    </w:rPr>
  </w:style>
  <w:style w:type="paragraph" w:styleId="ac">
    <w:name w:val="header"/>
    <w:basedOn w:val="a"/>
    <w:link w:val="Char1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c"/>
    <w:uiPriority w:val="99"/>
    <w:rsid w:val="00D169F5"/>
  </w:style>
  <w:style w:type="paragraph" w:styleId="ad">
    <w:name w:val="footer"/>
    <w:basedOn w:val="a"/>
    <w:link w:val="Char2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d"/>
    <w:uiPriority w:val="99"/>
    <w:rsid w:val="00D169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6</Pages>
  <Words>480</Words>
  <Characters>2739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10</cp:revision>
  <dcterms:created xsi:type="dcterms:W3CDTF">2026-06-12T07:04:00Z</dcterms:created>
  <dcterms:modified xsi:type="dcterms:W3CDTF">2026-06-15T04:38:00Z</dcterms:modified>
</cp:coreProperties>
</file>