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3C9BC" w14:textId="77777777" w:rsidR="002324B8" w:rsidRPr="002324B8" w:rsidRDefault="002324B8" w:rsidP="002324B8">
      <w:pPr>
        <w:pStyle w:val="Title"/>
      </w:pPr>
      <w:r w:rsidRPr="002324B8">
        <w:t>Secure Face Registration and Verification Framework</w:t>
      </w:r>
    </w:p>
    <w:p w14:paraId="05EEEAC5" w14:textId="77777777" w:rsidR="002324B8" w:rsidRDefault="002324B8" w:rsidP="002324B8">
      <w:r>
        <w:t>Self-Assessment and Reflection Report</w:t>
      </w:r>
    </w:p>
    <w:p w14:paraId="39B14742" w14:textId="77777777" w:rsidR="002324B8" w:rsidRDefault="002324B8" w:rsidP="002324B8"/>
    <w:p w14:paraId="61077196" w14:textId="77777777" w:rsidR="002324B8" w:rsidRDefault="002324B8" w:rsidP="002324B8">
      <w:r>
        <w:t>Nishika Chapra</w:t>
      </w:r>
    </w:p>
    <w:p w14:paraId="7987C232" w14:textId="759D73B0" w:rsidR="002324B8" w:rsidRDefault="002324B8" w:rsidP="002324B8">
      <w:r>
        <w:t>August 11, 2026</w:t>
      </w:r>
    </w:p>
    <w:p w14:paraId="6831FDAF" w14:textId="77777777" w:rsidR="002324B8" w:rsidRDefault="002324B8" w:rsidP="002324B8"/>
    <w:p w14:paraId="29266660" w14:textId="3402410C" w:rsidR="002324B8" w:rsidRDefault="002324B8" w:rsidP="002324B8">
      <w:r>
        <w:t>A personal account of the technical journey, the real problems encountered, and the lessons learned building this project end to end — prepared for mentor review.</w:t>
      </w:r>
    </w:p>
    <w:p w14:paraId="5586291F" w14:textId="77777777" w:rsidR="002324B8" w:rsidRDefault="002324B8">
      <w:r>
        <w:br w:type="page"/>
      </w:r>
    </w:p>
    <w:p w14:paraId="4131AF84" w14:textId="77777777" w:rsidR="002324B8" w:rsidRDefault="002324B8" w:rsidP="002324B8">
      <w:pPr>
        <w:pStyle w:val="Heading1"/>
      </w:pPr>
      <w:r>
        <w:lastRenderedPageBreak/>
        <w:t>1. Project Overview</w:t>
      </w:r>
    </w:p>
    <w:p w14:paraId="2A272116" w14:textId="77777777" w:rsidR="002324B8" w:rsidRDefault="002324B8" w:rsidP="002324B8">
      <w:r>
        <w:t>This project builds a local, self-contained system that registers a person's face once and later confirms, with a live camera, both that it is really them and that a real live person is in front of the camera — not a photo, a video, or a screen held up to it. The brief describes it simply: a security guard for face-based login, with two jobs. On registration, take a clear photo and remember it. On verification, answer two questions — is this a live person right now, and does this face belong to the person who registered.</w:t>
      </w:r>
    </w:p>
    <w:p w14:paraId="3A2D236E" w14:textId="77777777" w:rsidR="002324B8" w:rsidRDefault="002324B8" w:rsidP="002324B8"/>
    <w:p w14:paraId="70B51603" w14:textId="77777777" w:rsidR="002324B8" w:rsidRDefault="002324B8" w:rsidP="002324B8">
      <w:r>
        <w:t>A face-matching model alone cannot answer the first question, so the system layers three additional capabilities around matching: image quality assessment (is the captured frame even usable), passive liveness detection (does a single frame look like a real face or a spoof), and active liveness detection (can the person complete a live challenge a static photo or replayed video cannot). Registration and verification share one pipeline with two entry points, since both reuse the same quality, liveness, and matching logic.</w:t>
      </w:r>
    </w:p>
    <w:p w14:paraId="6E1A763C" w14:textId="77777777" w:rsidR="002324B8" w:rsidRDefault="002324B8" w:rsidP="002324B8"/>
    <w:p w14:paraId="617482FF" w14:textId="77777777" w:rsidR="00FA4C32" w:rsidRDefault="002324B8" w:rsidP="002324B8">
      <w:r>
        <w:t xml:space="preserve">I did not build this in one pass and call it done. The single discipline I tried to hold to throughout — and the one I understand much better now than when I started — is that a system is not finished because it worked once. It is finished when it keeps working under real, repeated, honest use, and every gap that remains is written down plainly rather than hidden. Sections 5 and 6 of this report are really about that discipline in practice: what broke, how I found out, and what it </w:t>
      </w:r>
      <w:r w:rsidR="00FA4C32">
        <w:t>taught me.</w:t>
      </w:r>
    </w:p>
    <w:p w14:paraId="0BB4C08F" w14:textId="4DD24E12" w:rsidR="002324B8" w:rsidRDefault="00FA4C32" w:rsidP="009516B3">
      <w:pPr>
        <w:pStyle w:val="Heading1"/>
      </w:pPr>
      <w:r>
        <w:t>2. Tech Stack</w:t>
      </w:r>
      <w:r w:rsidR="002324B8">
        <w:t xml:space="preserve"> — Libraries, Models, and Why</w:t>
      </w:r>
    </w:p>
    <w:p w14:paraId="304BF7AE" w14:textId="77777777" w:rsidR="002324B8" w:rsidRDefault="002324B8" w:rsidP="002324B8">
      <w:r>
        <w:t xml:space="preserve">Computer vision and detection: OpenCV for frame handling and </w:t>
      </w:r>
      <w:proofErr w:type="spellStart"/>
      <w:r>
        <w:t>solvePnP</w:t>
      </w:r>
      <w:proofErr w:type="spellEnd"/>
      <w:r>
        <w:t xml:space="preserve">-based pose recovery; </w:t>
      </w:r>
      <w:proofErr w:type="spellStart"/>
      <w:r>
        <w:t>MediaPipe</w:t>
      </w:r>
      <w:proofErr w:type="spellEnd"/>
      <w:r>
        <w:t xml:space="preserve"> for face detection and 468-point landmark geometry, which backs quality checks, occlusion detection, eye-aspect-ratio blink detection, and head-turn angle recovery from the same landmark set rather than separate infrastructure for each.</w:t>
      </w:r>
    </w:p>
    <w:p w14:paraId="6D699DDB" w14:textId="77777777" w:rsidR="002324B8" w:rsidRDefault="002324B8" w:rsidP="002324B8"/>
    <w:p w14:paraId="07D9DDFD" w14:textId="77777777" w:rsidR="002324B8" w:rsidRDefault="002324B8" w:rsidP="002324B8">
      <w:r>
        <w:t xml:space="preserve">Liveness and recognition models: </w:t>
      </w:r>
      <w:proofErr w:type="spellStart"/>
      <w:r>
        <w:t>DeepFace</w:t>
      </w:r>
      <w:proofErr w:type="spellEnd"/>
      <w:r>
        <w:t xml:space="preserve"> as the model-serving layer, running </w:t>
      </w:r>
      <w:proofErr w:type="spellStart"/>
      <w:r>
        <w:t>MiniFASNet</w:t>
      </w:r>
      <w:proofErr w:type="spellEnd"/>
      <w:r>
        <w:t xml:space="preserve"> for passive anti-spoofing (real-vs-spoof on a single frame) and </w:t>
      </w:r>
      <w:proofErr w:type="spellStart"/>
      <w:r>
        <w:t>ArcFace</w:t>
      </w:r>
      <w:proofErr w:type="spellEnd"/>
      <w:r>
        <w:t xml:space="preserve"> for face embeddings, backed by TensorFlow, </w:t>
      </w:r>
      <w:proofErr w:type="spellStart"/>
      <w:r>
        <w:t>tf-keras</w:t>
      </w:r>
      <w:proofErr w:type="spellEnd"/>
      <w:r>
        <w:t xml:space="preserve">, and torch. </w:t>
      </w:r>
      <w:proofErr w:type="spellStart"/>
      <w:r>
        <w:t>ArcFace</w:t>
      </w:r>
      <w:proofErr w:type="spellEnd"/>
      <w:r>
        <w:t xml:space="preserve"> was used pretrained, with no fine-tuning — appropriate given the project's time budget and the fact that a well-</w:t>
      </w:r>
      <w:r>
        <w:lastRenderedPageBreak/>
        <w:t>validated pretrained embedding model already outperforms anything I could train from scratch on the data available.</w:t>
      </w:r>
    </w:p>
    <w:p w14:paraId="4C25D71A" w14:textId="77777777" w:rsidR="002324B8" w:rsidRDefault="002324B8" w:rsidP="002324B8"/>
    <w:p w14:paraId="62B9D004" w14:textId="77777777" w:rsidR="002324B8" w:rsidRDefault="002324B8" w:rsidP="002324B8">
      <w:r>
        <w:t xml:space="preserve">Application layer: </w:t>
      </w:r>
      <w:proofErr w:type="spellStart"/>
      <w:r>
        <w:t>Streamlit</w:t>
      </w:r>
      <w:proofErr w:type="spellEnd"/>
      <w:r>
        <w:t xml:space="preserve"> for the live camera UI, originally using </w:t>
      </w:r>
      <w:proofErr w:type="spellStart"/>
      <w:r>
        <w:t>streamlit-webrtc</w:t>
      </w:r>
      <w:proofErr w:type="spellEnd"/>
      <w:r>
        <w:t xml:space="preserve"> for continuous video, later replaced with a simpler still-photo capture mechanism after a real, hard-to-diagnose connection-reliability problem (Section 5). </w:t>
      </w:r>
      <w:proofErr w:type="spellStart"/>
      <w:r>
        <w:t>FastAPI</w:t>
      </w:r>
      <w:proofErr w:type="spellEnd"/>
      <w:r>
        <w:t xml:space="preserve"> for a separate backend exposing register/verify endpoints with API-key authentication and a sliding-window rate limiter, kept deliberately independent of the UI so the same pipeline logic is reachable both ways without duplicating it.</w:t>
      </w:r>
    </w:p>
    <w:p w14:paraId="0D6E25EA" w14:textId="77777777" w:rsidR="002324B8" w:rsidRDefault="002324B8" w:rsidP="002324B8"/>
    <w:p w14:paraId="55B12A2B" w14:textId="77777777" w:rsidR="002324B8" w:rsidRDefault="002324B8" w:rsidP="002324B8">
      <w:r>
        <w:t>Data and security: SQLite for local storage (users, templates, access log, verification log tables), Fernet AES-128 (via the cryptography library) for encrypting stored templates at rest, and an explicit consent gate that refuses registration without it — GDPR/BIPA-oriented concerns treated as production requirements from the start, not late additions.</w:t>
      </w:r>
    </w:p>
    <w:p w14:paraId="08AB9B40" w14:textId="77777777" w:rsidR="002324B8" w:rsidRDefault="002324B8" w:rsidP="002324B8"/>
    <w:p w14:paraId="5126F36A" w14:textId="77777777" w:rsidR="00FA4C32" w:rsidRDefault="002324B8" w:rsidP="002324B8">
      <w:r>
        <w:t xml:space="preserve">Evaluation: scikit-learn, NumPy, pandas, and matplotlib for the actual measurement work — ROC/AUC, equal error rate, and the attack-detection metrics in Section 4, rather than a single invented "accuracy" </w:t>
      </w:r>
      <w:r w:rsidR="00FA4C32">
        <w:t>number.</w:t>
      </w:r>
    </w:p>
    <w:p w14:paraId="2A27EEE0" w14:textId="5E5509B7" w:rsidR="002324B8" w:rsidRDefault="00FA4C32" w:rsidP="009516B3">
      <w:pPr>
        <w:pStyle w:val="Heading1"/>
      </w:pPr>
      <w:r>
        <w:t>3. Architecture</w:t>
      </w:r>
      <w:r w:rsidR="002324B8">
        <w:t xml:space="preserve"> and Approach</w:t>
      </w:r>
    </w:p>
    <w:p w14:paraId="5903D90C" w14:textId="77777777" w:rsidR="002324B8" w:rsidRDefault="002324B8" w:rsidP="002324B8">
      <w:r>
        <w:t>The shared pipeline runs, for both flows: camera frame capture, face detection (reject if zero or more than one face), a seven-check weighted quality score (brightness, blur, pose, position, occlusion, contrast, resolution), passive liveness, an active liveness challenge (randomly selected blink or head-turn), and finally face embedding.</w:t>
      </w:r>
    </w:p>
    <w:p w14:paraId="03AA7AC1" w14:textId="77777777" w:rsidR="002324B8" w:rsidRDefault="002324B8" w:rsidP="002324B8"/>
    <w:p w14:paraId="3E33E5FA" w14:textId="77777777" w:rsidR="002324B8" w:rsidRDefault="002324B8" w:rsidP="002324B8">
      <w:r>
        <w:t>After that shared path, the two flows fork. Registration adds a consent gate, then a duplicate check — a cosine-similarity comparison against every existing registered template, so the same person cannot register twice under different names — before encrypting and storing the new template. Verification instead fetches every active registered template and finds the best 1-to-N cosine-similarity match, accepting only above a deliberately chosen threshold.</w:t>
      </w:r>
    </w:p>
    <w:p w14:paraId="680A7392" w14:textId="77777777" w:rsidR="002324B8" w:rsidRDefault="002324B8" w:rsidP="002324B8"/>
    <w:p w14:paraId="74009A60" w14:textId="77777777" w:rsidR="002324B8" w:rsidRDefault="002324B8" w:rsidP="002324B8">
      <w:r>
        <w:lastRenderedPageBreak/>
        <w:t>That threshold choice is one of the more useful things I learned to defend with evidence rather than intuition: the mathematically "optimal" threshold (by equal error rate, 3.19% at 0.2642) is not the one deployed. I chose a stricter 0.40 instead, which measures out to a 0.34% false-acceptance rate and a 15.09% false-rejection rate — deliberately accepting that a genuine user might occasionally need to try again, in exchange for making it much harder for the wrong person to get accepted. In a security system, those two error types are not equally bad, and the report shows that tradeoff numerically rather than just asserting it.</w:t>
      </w:r>
    </w:p>
    <w:p w14:paraId="562F5C1F" w14:textId="77777777" w:rsidR="002324B8" w:rsidRDefault="002324B8" w:rsidP="002324B8"/>
    <w:p w14:paraId="03D50B77" w14:textId="77777777" w:rsidR="00FA4C32" w:rsidRDefault="002324B8" w:rsidP="002324B8">
      <w:r>
        <w:t xml:space="preserve">The original brief called for a three-angle registration capture — front, left, and right. I simplified this to a single front-facing capture after the three-step flow proved unreliable in practice and after measuring that cross-angle matching (27.06% equal error rate) was far weaker than frontal matching (3.19%) — the left and right templates were not meaningfully improving verification accuracy for the effort and fragility they added. Recording that decision with the actual numbers behind it, instead of just quietly simplifying the flow, was itself something I had to learn to do </w:t>
      </w:r>
      <w:r w:rsidR="00FA4C32">
        <w:t>deliberately.</w:t>
      </w:r>
    </w:p>
    <w:p w14:paraId="4B430279" w14:textId="1F2575BA" w:rsidR="002324B8" w:rsidRDefault="00FA4C32" w:rsidP="009516B3">
      <w:pPr>
        <w:pStyle w:val="Heading1"/>
      </w:pPr>
      <w:r>
        <w:t>4. Data and</w:t>
      </w:r>
      <w:r w:rsidR="002324B8">
        <w:t xml:space="preserve"> Testing Scenarios</w:t>
      </w:r>
    </w:p>
    <w:p w14:paraId="64C2AC34" w14:textId="77777777" w:rsidR="002324B8" w:rsidRDefault="002324B8" w:rsidP="002324B8">
      <w:r>
        <w:t xml:space="preserve">Every threshold and every claim in this project </w:t>
      </w:r>
      <w:proofErr w:type="gramStart"/>
      <w:r>
        <w:t>is</w:t>
      </w:r>
      <w:proofErr w:type="gramEnd"/>
      <w:r>
        <w:t xml:space="preserve"> backed by a real measurement against real captured data, not an assumed number. Genuine-user testing used self-collected photos across front, left, right, and varied conditions, plus the CFP dataset (80 real images) for the demographic bias study across gender, age, and skin tone subgroups. Attack testing covered five categories called for in the brief's own attack table: printed photo, screen replay, video replay, frozen frame, and multiple-face presentation, built from real staged captures and realistic photometric/geometric variants of them, disclosed honestly as variants rather than presented as independent samples.</w:t>
      </w:r>
    </w:p>
    <w:p w14:paraId="1B553556" w14:textId="77777777" w:rsidR="002324B8" w:rsidRDefault="002324B8" w:rsidP="002324B8"/>
    <w:p w14:paraId="2EEBF40B" w14:textId="77777777" w:rsidR="002324B8" w:rsidRDefault="002324B8" w:rsidP="002324B8">
      <w:r>
        <w:t>Two evaluation habits mattered more than any single number. First, re-measuring a suspiciously small or convenient sample instead of trusting it — an early five-sample attack test was superseded by a disclosed-methodology 76-attack, 75-genuine sample, and the larger sample came out worse on one metric, which was reported plainly rather than quietly avoided. Second, checking that an evaluation script's metric actually matches what the live application decides on — Section 5 describes a case where it did not, and where believing the metric without checking would have meant reporting a number that was simply wrong about what the deployed system does.</w:t>
      </w:r>
    </w:p>
    <w:p w14:paraId="2CFE0EA2" w14:textId="77777777" w:rsidR="002324B8" w:rsidRDefault="002324B8" w:rsidP="002324B8"/>
    <w:p w14:paraId="6684753A" w14:textId="77777777" w:rsidR="00FA4C32" w:rsidRDefault="002324B8" w:rsidP="002324B8">
      <w:r>
        <w:lastRenderedPageBreak/>
        <w:t>The full automated test suite (</w:t>
      </w:r>
      <w:proofErr w:type="spellStart"/>
      <w:r>
        <w:t>pytest</w:t>
      </w:r>
      <w:proofErr w:type="spellEnd"/>
      <w:r>
        <w:t xml:space="preserve">) covers encryption round-trips, consent enforcement, soft and hard deletion, embedding math, and the structural shape of the quality and liveness checks, and is run fresh before every reporting pass rather than assumed still-passing from an </w:t>
      </w:r>
      <w:r w:rsidR="00FA4C32">
        <w:t>earlier run.</w:t>
      </w:r>
    </w:p>
    <w:p w14:paraId="3141319B" w14:textId="0292198D" w:rsidR="002324B8" w:rsidRDefault="00FA4C32" w:rsidP="009516B3">
      <w:pPr>
        <w:pStyle w:val="Heading1"/>
      </w:pPr>
      <w:r>
        <w:t>5. Challenges</w:t>
      </w:r>
      <w:r w:rsidR="002324B8">
        <w:t xml:space="preserve"> Faced and How They Were Overcome</w:t>
      </w:r>
    </w:p>
    <w:p w14:paraId="2D18E499" w14:textId="77777777" w:rsidR="002324B8" w:rsidRDefault="002324B8" w:rsidP="002324B8">
      <w:r>
        <w:t>The problems worth writing about were rarely the ones I expected going in. The pattern that repeated across almost all of them: something looked finished after one clean pass, and only broke, or turned out to be measuring the wrong thing, once it was pushed with real, repeated, adversarial, or simply different use.</w:t>
      </w:r>
    </w:p>
    <w:p w14:paraId="2F067A87" w14:textId="77777777" w:rsidR="002324B8" w:rsidRDefault="002324B8" w:rsidP="002324B8"/>
    <w:p w14:paraId="269768AF" w14:textId="77777777" w:rsidR="002324B8" w:rsidRDefault="002324B8" w:rsidP="009516B3">
      <w:pPr>
        <w:pStyle w:val="Heading2"/>
      </w:pPr>
      <w:r>
        <w:t>5.1 An evaluation metric that did not match the real decision</w:t>
      </w:r>
    </w:p>
    <w:p w14:paraId="1997BAAC" w14:textId="77777777" w:rsidR="002324B8" w:rsidRDefault="002324B8" w:rsidP="002324B8">
      <w:r>
        <w:t xml:space="preserve">The project's headline attack-detection number was computed by thresholding a score the live application never actually reads. The real decision uses a </w:t>
      </w:r>
      <w:proofErr w:type="spellStart"/>
      <w:r>
        <w:t>boolean</w:t>
      </w:r>
      <w:proofErr w:type="spellEnd"/>
      <w:r>
        <w:t xml:space="preserve"> real/spoof flag from the underlying model directly. I only caught this by testing concrete counter-examples — one real attack image scored high on the metric yet was correctly rejected by the real decision, and one genuine image scored low yet was correctly accepted — proof the metric's direction did not even track the real decision, let alone its magnitude. Re-measuring against the real signal changed the headline finding substantially and, more importantly, taught me not to trust an evaluation number until I have checked it is measuring what the application actually does.</w:t>
      </w:r>
    </w:p>
    <w:p w14:paraId="6CE11BB1" w14:textId="77777777" w:rsidR="002324B8" w:rsidRDefault="002324B8" w:rsidP="002324B8"/>
    <w:p w14:paraId="12F052E2" w14:textId="77777777" w:rsidR="002324B8" w:rsidRDefault="002324B8" w:rsidP="009516B3">
      <w:pPr>
        <w:pStyle w:val="Heading2"/>
      </w:pPr>
      <w:r>
        <w:t>5.2 Screen-replay detection: a fix that did not hold up on new real data</w:t>
      </w:r>
    </w:p>
    <w:p w14:paraId="28A86C10" w14:textId="77777777" w:rsidR="002324B8" w:rsidRDefault="002324B8" w:rsidP="002324B8">
      <w:r>
        <w:t xml:space="preserve">Correcting the metric above surfaced a real, previously invisible gap: the system was missing a large share of phone-screen replay attempts. I built a lightweight supplementary check and measured it closing that gap to zero missed, with no new false rejections, against the original test set. When I later tested it against a fresh, independently captured batch of real phone and tablet photos, it did not generalize — it missed every real attack in that new batch and incorrectly flagged some genuine photos as suspicious. Rather than quietly retuning the threshold to fit the new photos, which would only have hidden the same problem again, I disclosed the honest result and left the underlying question — what a cleaner, controlled capture set would show — as explicit follow-up work. This was the clearest lesson of the whole project: a fix calibrated on two or three examples is not </w:t>
      </w:r>
      <w:r>
        <w:lastRenderedPageBreak/>
        <w:t>validated, it is a hypothesis, and the only way to find out if it holds is to test it against data it was not built from.</w:t>
      </w:r>
    </w:p>
    <w:p w14:paraId="604671FC" w14:textId="77777777" w:rsidR="002324B8" w:rsidRDefault="002324B8" w:rsidP="002324B8"/>
    <w:p w14:paraId="098FB807" w14:textId="77777777" w:rsidR="002324B8" w:rsidRDefault="002324B8" w:rsidP="00DC1970">
      <w:pPr>
        <w:pStyle w:val="Heading2"/>
      </w:pPr>
      <w:r>
        <w:t>5.3 Confirming, not assuming, a known weakness</w:t>
      </w:r>
    </w:p>
    <w:p w14:paraId="69939219" w14:textId="77777777" w:rsidR="002324B8" w:rsidRDefault="002324B8" w:rsidP="002324B8">
      <w:r>
        <w:t xml:space="preserve">The active-liveness blink challenge was always disclosed as theoretically </w:t>
      </w:r>
      <w:proofErr w:type="spellStart"/>
      <w:r>
        <w:t>bypassable</w:t>
      </w:r>
      <w:proofErr w:type="spellEnd"/>
      <w:r>
        <w:t xml:space="preserve"> by a replayed recording. I stopped treating that as a footnote and tested it directly: a synthetically replayed blink sequence, fed through the real challenge-evaluation function with realistic timing, did register as a pass. Confirming a known limitation with real, reproducible evidence rather than leaving it as a plausible-sounding caveat is a different, and more honest, kind of disclosure — and it is exactly the reasoning behind layering multiple independent liveness checks instead of trusting any single one.</w:t>
      </w:r>
    </w:p>
    <w:p w14:paraId="5D58B3B4" w14:textId="77777777" w:rsidR="002324B8" w:rsidRDefault="002324B8" w:rsidP="002324B8"/>
    <w:p w14:paraId="2EF2EC70" w14:textId="77777777" w:rsidR="002324B8" w:rsidRDefault="002324B8" w:rsidP="00DC1970">
      <w:pPr>
        <w:pStyle w:val="Heading2"/>
      </w:pPr>
      <w:r>
        <w:t>5.4 A demographic bias gap, root-caused rather than left as an unexplained number</w:t>
      </w:r>
    </w:p>
    <w:p w14:paraId="38655BAE" w14:textId="77777777" w:rsidR="002324B8" w:rsidRDefault="002324B8" w:rsidP="002324B8">
      <w:r>
        <w:t>Real testing found meaningfully different pass rates by gender, age, and skin tone. Reporting the gap alone would have been true but not useful to a client trying to decide what to do about it. Breaking the composite quality score down by its individual sub-checks per subgroup showed the two largest gaps had two completely different causes: the skin-tone gap tracked to the brightness measurement, since darker skin reflects less light back to a camera and a fixed brightness floor affects it more often; the gender gap tracked instead to sharpness, unrelated to brightness entirely. Neither gap has been corrected — that remains a deliberate, disclosed scope decision — but understanding why closes the distance between "the system is biased" and something a client can actually act on.</w:t>
      </w:r>
    </w:p>
    <w:p w14:paraId="237AF7A2" w14:textId="77777777" w:rsidR="002324B8" w:rsidRDefault="002324B8" w:rsidP="002324B8"/>
    <w:p w14:paraId="3F7AB806" w14:textId="77777777" w:rsidR="002324B8" w:rsidRDefault="002324B8" w:rsidP="00DC1970">
      <w:pPr>
        <w:pStyle w:val="Heading2"/>
      </w:pPr>
      <w:r>
        <w:t>5.5 A connection reliability problem that was fixed by removing the fragile part, not patching around it</w:t>
      </w:r>
    </w:p>
    <w:p w14:paraId="61F2A488" w14:textId="77777777" w:rsidR="002324B8" w:rsidRDefault="002324B8" w:rsidP="002324B8">
      <w:r>
        <w:t xml:space="preserve">Early in live testing, the camera feed would silently freeze for twenty to thirty seconds before recovering on its own. I reproduced it three times, ruled out an application bug, and traced it to a likely networking-library keepalive characteristic. A targeted tolerance adjustment was applied as a first mitigation, but I could not cleanly confirm it worked under real conditions — automated re-testing kept reproducing a different failure pattern that did not match the original. Continuing to chase a fix for a dependency I did not fully </w:t>
      </w:r>
      <w:r>
        <w:lastRenderedPageBreak/>
        <w:t>control started to feel like the wrong use of remaining time, so the eventual, better answer was architectural: replace the continuous video connection with a simpler still-photo capture mechanism that has no persistent connection left to drop. That was a harder decision to make than a smaller patch would have been, but it removed the problem instead of managing it.</w:t>
      </w:r>
    </w:p>
    <w:p w14:paraId="349ED3E4" w14:textId="77777777" w:rsidR="002324B8" w:rsidRDefault="002324B8" w:rsidP="002324B8"/>
    <w:p w14:paraId="4C33AD8A" w14:textId="77777777" w:rsidR="002324B8" w:rsidRDefault="002324B8" w:rsidP="00DC1970">
      <w:pPr>
        <w:pStyle w:val="Heading2"/>
      </w:pPr>
      <w:r>
        <w:t>5.6 Bugs that only appeared once the system was used for real, past the point it looked finished</w:t>
      </w:r>
    </w:p>
    <w:p w14:paraId="033133EC" w14:textId="77777777" w:rsidR="00FA4C32" w:rsidRDefault="002324B8" w:rsidP="002324B8">
      <w:r>
        <w:t xml:space="preserve">The most humbling stretch of the project came after everything had already passed one clean, complete live test. Trying to actually record the required demonstration video, repeatedly, surfaced a chain of real problems the single successful run had never hit: a registered user who verified successfully once began failing on every later attempt, traced to a shared detection tool being closed by one part of the system that other parts still needed, confirmed with direct evidence — five repeated match attempts against the same stored template all returned the same score once fixed, instead of drifting. A face almost entirely covered by hanging hair slipped through the occlusion check because hair has its own fine texture that can look similar to skin at that scale, fixed by adding a second, independent brightness-based signal alongside it. Enrollment kept failing at its very last step even on clean, deliberate head turns, and only real per-frame logging — not another guess — revealed the actual bug was timing: the enrollment photo was being captured at the exact instant the turn finished, while the person was still turned away. None of these would have been found by a single clean test, synthetic or otherwise. They only surfaced because the system was pushed into real, repeated use past the point it already looked done — which is the whole reason this project's discipline insists on that kind of testing before calling anything </w:t>
      </w:r>
      <w:r w:rsidR="00FA4C32">
        <w:t>finished.</w:t>
      </w:r>
    </w:p>
    <w:p w14:paraId="61899C44" w14:textId="11A19B0F" w:rsidR="002324B8" w:rsidRDefault="00FA4C32" w:rsidP="00DC1970">
      <w:pPr>
        <w:pStyle w:val="Heading1"/>
      </w:pPr>
      <w:r>
        <w:t>6. Self-Assessment</w:t>
      </w:r>
      <w:r w:rsidR="002324B8">
        <w:t xml:space="preserve"> — What I Actually Learned</w:t>
      </w:r>
    </w:p>
    <w:p w14:paraId="773CB9FC" w14:textId="77777777" w:rsidR="002324B8" w:rsidRDefault="002324B8" w:rsidP="002324B8">
      <w:r>
        <w:t xml:space="preserve">Technically, this project took me through a real breadth of computer vision and applied machine learning: face detection and landmark geometry, classical pose estimation, the practical difference between a passive model-based liveness check and an active challenge-response one, embedding-based face matching, and the standard evaluation vocabulary a security system actually needs — false-acceptance and false-rejection rates, equal error rate, ROC and AUC — instead of a single accuracy number that hides which kind of mistake a system is more prone to. I also came away with a much better working sense of full-stack integration: a </w:t>
      </w:r>
      <w:proofErr w:type="spellStart"/>
      <w:r>
        <w:t>Streamlit</w:t>
      </w:r>
      <w:proofErr w:type="spellEnd"/>
      <w:r>
        <w:t xml:space="preserve"> front end, a separate </w:t>
      </w:r>
      <w:proofErr w:type="spellStart"/>
      <w:r>
        <w:t>FastAPI</w:t>
      </w:r>
      <w:proofErr w:type="spellEnd"/>
      <w:r>
        <w:t xml:space="preserve"> backend, a local </w:t>
      </w:r>
      <w:r>
        <w:lastRenderedPageBreak/>
        <w:t>encrypted database, and the discipline of keeping the actual decision logic in one shared place both can call, so a fix in one does not silently diverge from the other.</w:t>
      </w:r>
    </w:p>
    <w:p w14:paraId="6FB7FE37" w14:textId="77777777" w:rsidR="002324B8" w:rsidRDefault="002324B8" w:rsidP="002324B8"/>
    <w:p w14:paraId="00A085FC" w14:textId="77777777" w:rsidR="002324B8" w:rsidRDefault="002324B8" w:rsidP="002324B8">
      <w:r>
        <w:t>The bigger lessons were less technical and more about how I work. The first is that a demonstration is not the same thing as a proof. A system that runs once, cleanly, in front of an audience has shown that it can work — not that it does work, reliably, under repeated real use. Section 5.6 is the clearest evidence of that gap in my own process: real bugs were still there after a fully successful live test, and the only way I found them was to keep using the system for real instead of stopping at the first clean pass.</w:t>
      </w:r>
    </w:p>
    <w:p w14:paraId="2940CDB8" w14:textId="77777777" w:rsidR="002324B8" w:rsidRDefault="002324B8" w:rsidP="002324B8"/>
    <w:p w14:paraId="3620D606" w14:textId="77777777" w:rsidR="002324B8" w:rsidRDefault="002324B8" w:rsidP="002324B8">
      <w:r>
        <w:t xml:space="preserve">The second is that disclosure is not the same as failure. Early on, I think I treated an unresolved gap as something to minimize or explain away. By the middle of the </w:t>
      </w:r>
      <w:proofErr w:type="gramStart"/>
      <w:r>
        <w:t>project</w:t>
      </w:r>
      <w:proofErr w:type="gramEnd"/>
      <w:r>
        <w:t xml:space="preserve"> it had become the opposite — the sections of this report and the underlying documentation that I am most confident in are the ones that say plainly what does not work yet, because I can back every one of those claims with a real test, not a guess. A mentor or a client trusts a report more, not less, when its list of open problems is as specific and evidenced as its list of what works.</w:t>
      </w:r>
    </w:p>
    <w:p w14:paraId="24BF82C7" w14:textId="77777777" w:rsidR="002324B8" w:rsidRDefault="002324B8" w:rsidP="002324B8"/>
    <w:p w14:paraId="6208DF50" w14:textId="77777777" w:rsidR="002324B8" w:rsidRDefault="002324B8" w:rsidP="002324B8">
      <w:r>
        <w:t>The third is that a fix calibrated on a small sample is a hypothesis, not a validated result, until it survives contact with data it was not built from. I got this wrong once, in Section 5.2, in exactly the way it usually goes wrong — a check that looked convincingly fixed on two examples did not hold up on thirteen new, independently captured ones. Finding that out myself, and reporting it honestly instead of quietly re-tuning the threshold to make it pass, taught me more about what real validation requires than any of the passes that went smoothly.</w:t>
      </w:r>
    </w:p>
    <w:p w14:paraId="096BE3CC" w14:textId="77777777" w:rsidR="002324B8" w:rsidRDefault="002324B8" w:rsidP="002324B8"/>
    <w:p w14:paraId="72B3F9DF" w14:textId="77777777" w:rsidR="009516B3" w:rsidRDefault="002324B8" w:rsidP="002324B8">
      <w:r>
        <w:t xml:space="preserve">Finally, I learned to make and defend scope decisions with evidence instead of either doing everything or cutting corners silently. Simplifying three-angle enrollment to a single front capture, leaving the active-liveness weakness unfixed by design, and leaving the demographic bias gap unmitigated were all real cuts — but each one is backed by a specific number showing why, and each one is written down as a deliberate decision rather than an oversight. That is a different, and I think more professional, way of managing scope than either promising everything or quietly delivering less than what was </w:t>
      </w:r>
      <w:r w:rsidR="009516B3">
        <w:t>asked for.</w:t>
      </w:r>
    </w:p>
    <w:p w14:paraId="177488FC" w14:textId="7D85CB3B" w:rsidR="002324B8" w:rsidRDefault="009516B3" w:rsidP="00DC1970">
      <w:pPr>
        <w:pStyle w:val="Heading1"/>
      </w:pPr>
      <w:r>
        <w:lastRenderedPageBreak/>
        <w:t>7. Future</w:t>
      </w:r>
      <w:r w:rsidR="002324B8">
        <w:t xml:space="preserve"> Improvements</w:t>
      </w:r>
    </w:p>
    <w:p w14:paraId="4D61979D" w14:textId="6CB7DC19" w:rsidR="002324B8" w:rsidRDefault="002324B8" w:rsidP="002324B8">
      <w:r>
        <w:t xml:space="preserve">A few concrete next steps follow directly from what this project's own testing surfaced, rather than being a generic wish list. First, the screen-replay detection check needs a properly controlled real capture session — multiple display types, lighting conditions, and distances, captured deliberately rather than opportunistically — before it can be trusted the way the original two-sample calibration was mistakenly trusted. Second, the demographic bias gaps are now root-caused but not mitigated; the concrete next step is per-subgroup threshold calibration or targeted retraining, evaluated the same rigorous way every other change in this project was, rather than a blanket adjustment applied without evidence. Third, real-world timing tuning — how long the system should wait for a gesture or a pulse reading before giving up — genuinely needs live feedback from real users attempting real verification and enrollment, not just measured server-side numbers. Fourth, now that the live camera path has been simplified to still-photo capture, there is room to properly benchmark and document the system's real CPU, memory, and camera-quality requirements for a client evaluating whether their own hardware can run it, rather than leaving that as an implicit assumption. Longer term, wiring the already-built </w:t>
      </w:r>
      <w:proofErr w:type="spellStart"/>
      <w:r>
        <w:t>rPPG</w:t>
      </w:r>
      <w:proofErr w:type="spellEnd"/>
      <w:r>
        <w:t xml:space="preserve"> physiological liveness check into the live flow, and reconciling the project's broader evaluation methodology now that the real-versus-metric discrepancy in Section 5.1 has been found once, are both worth doing properly rather than as an afterthought.</w:t>
      </w:r>
    </w:p>
    <w:sectPr w:rsidR="002324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B8"/>
    <w:rsid w:val="00213913"/>
    <w:rsid w:val="002324B8"/>
    <w:rsid w:val="009516B3"/>
    <w:rsid w:val="00DC1970"/>
    <w:rsid w:val="00EC0ECB"/>
    <w:rsid w:val="00F22172"/>
    <w:rsid w:val="00FA4C3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E2B31"/>
  <w15:chartTrackingRefBased/>
  <w15:docId w15:val="{58F488A2-B9DA-458A-892F-E53EB003A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4B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2324B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324B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32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4B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2324B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324B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32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4B8"/>
    <w:rPr>
      <w:rFonts w:eastAsiaTheme="majorEastAsia" w:cstheme="majorBidi"/>
      <w:color w:val="272727" w:themeColor="text1" w:themeTint="D8"/>
    </w:rPr>
  </w:style>
  <w:style w:type="paragraph" w:styleId="Title">
    <w:name w:val="Title"/>
    <w:basedOn w:val="Normal"/>
    <w:next w:val="Normal"/>
    <w:link w:val="TitleChar"/>
    <w:uiPriority w:val="10"/>
    <w:qFormat/>
    <w:rsid w:val="002324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324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324B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324B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324B8"/>
    <w:pPr>
      <w:spacing w:before="160"/>
      <w:jc w:val="center"/>
    </w:pPr>
    <w:rPr>
      <w:i/>
      <w:iCs/>
      <w:color w:val="404040" w:themeColor="text1" w:themeTint="BF"/>
    </w:rPr>
  </w:style>
  <w:style w:type="character" w:customStyle="1" w:styleId="QuoteChar">
    <w:name w:val="Quote Char"/>
    <w:basedOn w:val="DefaultParagraphFont"/>
    <w:link w:val="Quote"/>
    <w:uiPriority w:val="29"/>
    <w:rsid w:val="002324B8"/>
    <w:rPr>
      <w:i/>
      <w:iCs/>
      <w:color w:val="404040" w:themeColor="text1" w:themeTint="BF"/>
    </w:rPr>
  </w:style>
  <w:style w:type="paragraph" w:styleId="ListParagraph">
    <w:name w:val="List Paragraph"/>
    <w:basedOn w:val="Normal"/>
    <w:uiPriority w:val="34"/>
    <w:qFormat/>
    <w:rsid w:val="002324B8"/>
    <w:pPr>
      <w:ind w:left="720"/>
      <w:contextualSpacing/>
    </w:pPr>
  </w:style>
  <w:style w:type="character" w:styleId="IntenseEmphasis">
    <w:name w:val="Intense Emphasis"/>
    <w:basedOn w:val="DefaultParagraphFont"/>
    <w:uiPriority w:val="21"/>
    <w:qFormat/>
    <w:rsid w:val="002324B8"/>
    <w:rPr>
      <w:i/>
      <w:iCs/>
      <w:color w:val="0F4761" w:themeColor="accent1" w:themeShade="BF"/>
    </w:rPr>
  </w:style>
  <w:style w:type="paragraph" w:styleId="IntenseQuote">
    <w:name w:val="Intense Quote"/>
    <w:basedOn w:val="Normal"/>
    <w:next w:val="Normal"/>
    <w:link w:val="IntenseQuoteChar"/>
    <w:uiPriority w:val="30"/>
    <w:qFormat/>
    <w:rsid w:val="00232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4B8"/>
    <w:rPr>
      <w:i/>
      <w:iCs/>
      <w:color w:val="0F4761" w:themeColor="accent1" w:themeShade="BF"/>
    </w:rPr>
  </w:style>
  <w:style w:type="character" w:styleId="IntenseReference">
    <w:name w:val="Intense Reference"/>
    <w:basedOn w:val="DefaultParagraphFont"/>
    <w:uiPriority w:val="32"/>
    <w:qFormat/>
    <w:rsid w:val="002324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2775</Words>
  <Characters>15821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Nishika Chapra</dc:creator>
  <cp:keywords/>
  <dc:description/>
  <cp:lastModifiedBy>Nishika Chapra</cp:lastModifiedBy>
  <cp:revision>2</cp:revision>
  <dcterms:created xsi:type="dcterms:W3CDTF">2026-08-10T21:15:00Z</dcterms:created>
  <dcterms:modified xsi:type="dcterms:W3CDTF">2026-08-10T21:15:00Z</dcterms:modified>
</cp:coreProperties>
</file>