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12169"/>
        </w:rPr>
        <w:t>FedWatch Weekly Summary</w:t>
      </w:r>
    </w:p>
    <w:p>
      <w:r>
        <w:rPr>
          <w:color w:val="6D6E71"/>
          <w:sz w:val="20"/>
        </w:rPr>
        <w:t>Federal research policy · 2026-10-03 to 2026-10-09 · Office of the Senior Vice President for Research</w:t>
      </w:r>
    </w:p>
    <w:p>
      <w:pPr>
        <w:pStyle w:val="Heading1"/>
      </w:pPr>
      <w:r>
        <w:rPr>
          <w:color w:val="012169"/>
        </w:rPr>
        <w:t>Weekly summary — ready to copy into email</w:t>
      </w:r>
    </w:p>
    <w:p>
      <w:r>
        <w:rPr>
          <w:b/>
        </w:rPr>
        <w:t>Bottom line:</w:t>
      </w:r>
      <w:r>
        <w:t xml:space="preserve"> Federal research funding contracted sharply this week, with NIH awards at a six-year low and NSF ending FY2026 with over $1 billion unspent after diverting $1.4 billion that Congress mandated for research. Multiple GAO rulings found the administration illegally withheld appropriated funds, while courts weigh whether terminated university grants must be restored. Emory should plan now for grant delays, shortfalls, and continued legal uncertainty across disciplines.</w:t>
      </w:r>
    </w:p>
    <w:p>
      <w:r>
        <w:rPr>
          <w:b/>
        </w:rPr>
        <w:t>Top developments:</w:t>
      </w:r>
    </w:p>
    <w:p>
      <w:pPr>
        <w:pStyle w:val="ListBullet"/>
      </w:pPr>
      <w:r>
        <w:rPr>
          <w:b/>
        </w:rPr>
        <w:t>NSF funds diverted</w:t>
      </w:r>
      <w:r>
        <w:t xml:space="preserve"> — NSF withheld roughly $1.4 billion that Congress intended for research (about a fifth of its core budget) and closed FY2026 with more than $1 billion unobligated, signaling tighter White House control. This puts NSF-funded projects at real risk of delay or shortfall, especially given a reported ~90% drop in new social-sciences grants described as existential for fields like sociology, linguistics, and archaeology (</w:t>
      </w:r>
      <w:hyperlink r:id="rId9">
        <w:r>
          <w:rPr>
            <w:color w:val="007dba"/>
            <w:u w:val="single"/>
          </w:rPr>
          <w:t>https://www.nytimes.com/2026/10/02/us/politics/national-science-foundation-research-funds.html</w:t>
        </w:r>
      </w:hyperlink>
      <w:r>
        <w:t>).</w:t>
      </w:r>
    </w:p>
    <w:p>
      <w:pPr>
        <w:pStyle w:val="ListBullet"/>
      </w:pPr>
      <w:r>
        <w:rPr>
          <w:b/>
        </w:rPr>
        <w:t>GAO impoundment rulings</w:t>
      </w:r>
      <w:r>
        <w:t xml:space="preserve"> — GAO ruled that OMB illegally withheld nearly $1 billion in appropriated funds beyond their availability, sharpening concerns over protection of NIH and other grants. The findings validate litigation risk around impounded research money and reinforce that withholding appropriated funds is legally contested (</w:t>
      </w:r>
      <w:hyperlink r:id="rId10">
        <w:r>
          <w:rPr>
            <w:color w:val="007dba"/>
            <w:u w:val="single"/>
          </w:rPr>
          <w:t>https://ahsituationreport.substack.com/p/gao-says-omb-violated-impoundment</w:t>
        </w:r>
      </w:hyperlink>
      <w:r>
        <w:t>).</w:t>
      </w:r>
    </w:p>
    <w:p>
      <w:pPr>
        <w:pStyle w:val="ListBullet"/>
      </w:pPr>
      <w:r>
        <w:rPr>
          <w:b/>
        </w:rPr>
        <w:t>AHRQ funds withheld</w:t>
      </w:r>
      <w:r>
        <w:t xml:space="preserve"> — GAO found HHS violated the Impoundment Control Act by failing to obligate $78 million in FY2025 AHRQ appropriations after firing grant-managing staff, with a further $28 million FY2026 clawback planned. This threatens health-services research pipelines and signals continued instability for Emory investigators in that area (</w:t>
      </w:r>
      <w:hyperlink r:id="rId11">
        <w:r>
          <w:rPr>
            <w:color w:val="007dba"/>
            <w:u w:val="single"/>
          </w:rPr>
          <w:t>https://news.bgov.com/health-law-and-business/trump-wrongfully-withheld-health-research-funds-watchdog-finds</w:t>
        </w:r>
      </w:hyperlink>
      <w:r>
        <w:t>).</w:t>
      </w:r>
    </w:p>
    <w:p>
      <w:pPr>
        <w:pStyle w:val="ListBullet"/>
      </w:pPr>
      <w:r>
        <w:rPr>
          <w:b/>
        </w:rPr>
        <w:t>NIH trial network holds</w:t>
      </w:r>
      <w:r>
        <w:t xml:space="preserve"> — NIH directed four HIV and TB clinical trial networks to delay launching new, not-yet-enrolled studies that cannot finish before funding expires November 30, 2027, as renewal notices stall at HHS. This creates a looming funding cliff for network-dependent infectious disease research (</w:t>
      </w:r>
      <w:hyperlink r:id="rId12">
        <w:r>
          <w:rPr>
            <w:color w:val="007dba"/>
            <w:u w:val="single"/>
          </w:rPr>
          <w:t>https://www.inkl.com/news/nih-tells-hiv-and-tuberculosis-trial-networks-to-delay-new-studies-as-funding-renewal-notices-stall-at-hhs</w:t>
        </w:r>
      </w:hyperlink>
      <w:r>
        <w:t>).</w:t>
      </w:r>
    </w:p>
    <w:p>
      <w:pPr>
        <w:pStyle w:val="ListBullet"/>
      </w:pPr>
      <w:r>
        <w:rPr>
          <w:b/>
        </w:rPr>
        <w:t>Harvard funding appeal</w:t>
      </w:r>
      <w:r>
        <w:t xml:space="preserve"> — A First Circuit panel heard arguments over whether courts can compel restoration of more than $2 billion in terminated Harvard grants, a key test of federal power to cancel university research funding. The outcome has implications for all peer institutions, including Emory (</w:t>
      </w:r>
      <w:hyperlink r:id="rId13">
        <w:r>
          <w:rPr>
            <w:color w:val="007dba"/>
            <w:u w:val="single"/>
          </w:rPr>
          <w:t>https://www.yahoo.com/news/politics/articles/us-appeals-court-weighs-trumps-100901225.html</w:t>
        </w:r>
      </w:hyperlink>
      <w:r>
        <w:t>).</w:t>
      </w:r>
    </w:p>
    <w:p>
      <w:r>
        <w:rPr>
          <w:b/>
        </w:rPr>
        <w:t>What to watch:</w:t>
      </w:r>
      <w:r>
        <w:t xml:space="preserve"> The First Circuit's Harvard ruling and HHS's response to GAO's impoundment findings will shape whether withheld funds are restored; sponsored programs staff should also consider responding to NIH's RFI on reducing administrative burden (NOT-OD-26-118).</w:t>
      </w:r>
    </w:p>
    <w:p>
      <w:r>
        <w:rPr>
          <w:color w:val="6D6E71"/>
          <w:sz w:val="18"/>
        </w:rPr>
        <w:t>Full daily digests: https://chaps72.github.io/ci4hackathon/  ·  Historical record: https://chaps72.github.io/ci4hackathon/chronicle.html</w:t>
      </w:r>
    </w:p>
    <w:p>
      <w:pPr>
        <w:pStyle w:val="Heading1"/>
      </w:pPr>
      <w:r>
        <w:rPr>
          <w:color w:val="012169"/>
        </w:rPr>
        <w:t>Ongoing storylines</w:t>
      </w:r>
    </w:p>
    <w:p>
      <w:r>
        <w:rPr>
          <w:b/>
          <w:color w:val="012169"/>
        </w:rPr>
        <w:t>AHRQ grant terminations</w:t>
      </w:r>
    </w:p>
    <w:p>
      <w:r>
        <w:t>Beginning in July 2026, AHRQ terminated dozens of patient care and safety research grants, with cancellations reported to total at least $131 million across 28 states and halting patient safety research nationwide. In October 2026, the GAO found the administration had illegally withheld these funds. This confirms a legal violation in the funding blockage, though the research disruption has already occurred.</w:t>
      </w:r>
    </w:p>
    <w:p>
      <w:r>
        <w:rPr>
          <w:b/>
          <w:color w:val="012169"/>
        </w:rPr>
        <w:t>NSF sharp decline in new research grants</w:t>
      </w:r>
    </w:p>
    <w:p>
      <w:r>
        <w:t>Beginning in August 2026, reports indicated NSF was poised to issue its lowest number of new grants in four decades, falling over a billion dollars behind on expected awards. By early October, NSF ended the fiscal year with more than $1 billion unspent, having diverted $1.4 billion in congressionally mandated science funds, with social sciences research described as facing 'complete devastation.' This represents a severe contraction in federal research support that directly threatens university grant pipelines.</w:t>
      </w:r>
    </w:p>
    <w:p>
      <w:r>
        <w:rPr>
          <w:b/>
          <w:color w:val="012169"/>
        </w:rPr>
        <w:t>White House science funding overhaul</w:t>
      </w:r>
    </w:p>
    <w:p>
      <w:r>
        <w:t>Starting in July 2026, the White House unveiled a science funding overhaul calling for reduced university research funding, steering money outside academia, boosting AI, and giving political appointees more control; critics and even Senate Republicans pushed back, and Senate appropriators advanced a stopgap bill blocking the changes. By September-October 2026, an NSF memo implementing the plan unsettled researchers amid funding cuts and a reported researcher exodus. The overhaul remains contested, facing bipartisan Senate opposition while implementation efforts continue.</w:t>
      </w:r>
    </w:p>
    <w:p>
      <w:r>
        <w:rPr>
          <w:b/>
          <w:color w:val="012169"/>
        </w:rPr>
        <w:t>White House pocket rescission of congressionally approved funds</w:t>
      </w:r>
    </w:p>
    <w:p>
      <w:r>
        <w:t>In late September 2026, the White House moved to block $810 million in congressionally approved funds through a pocket rescission, cancelling money for health, education, and international education programs, including $28 million from AHRQ. In early October, the GAO determined that OMB violated the Impoundment Control Act of 1974 and that HHS illegally withheld $78 million in health-care improvement agency funds. This raises questions for affected research areas—such as infection prevention—and signals a contested legal standoff over the executive branch's authority to withhold appropriated funding.</w:t>
      </w:r>
    </w:p>
    <w:p>
      <w:r>
        <w:rPr>
          <w:b/>
          <w:color w:val="012169"/>
        </w:rPr>
        <w:t>Grant Witness tracking of federal research funding disruptions</w:t>
      </w:r>
    </w:p>
    <w:p>
      <w:r>
        <w:t>In late September 2026, a former Harvard researcher launched the Grant Witness effort to track federal research funding disruptions, and early October reporting documented that federal research grant awards had fallen to a six-year low. The initiative provides an independent data source confirming a broad decline in federal research support, which the research office can use to monitor and anticipate funding risks.</w:t>
      </w:r>
    </w:p>
    <w:p>
      <w:r>
        <w:rPr>
          <w:b/>
          <w:color w:val="012169"/>
        </w:rPr>
        <w:t>Harvard research funding freeze and legal challenge</w:t>
      </w:r>
    </w:p>
    <w:p>
      <w:r>
        <w:t>Harvard is pursuing a court challenge against the Trump administration's block on its research funding, and in July 2026 roughly three dozen peer institutions backed its legal fight. As of October 2026, a US appeals court is weighing the administration's funding block, leaving the matter unresolved. The outcome could set a significant precedent for federal research funding and higher education institutions broadly.</w:t>
      </w:r>
    </w:p>
    <w:p>
      <w:r>
        <w:rPr>
          <w:b/>
          <w:color w:val="012169"/>
        </w:rPr>
        <w:t>NIH delays to clinical trial network funding renewals</w:t>
      </w:r>
    </w:p>
    <w:p>
      <w:r>
        <w:t>On October 8, 2026, NIH instructed its HIV and tuberculosis clinical trial networks to delay launching new studies because funding renewal notices had stalled at HHS. The situation is unresolved, with network studies on hold pending the delayed renewals, signaling risk to ongoing infectious disease research.</w:t>
      </w:r>
    </w:p>
    <w:p>
      <w:pPr>
        <w:pStyle w:val="Heading1"/>
      </w:pPr>
      <w:r>
        <w:rPr>
          <w:color w:val="012169"/>
        </w:rPr>
        <w:t>This week's items</w:t>
      </w:r>
    </w:p>
    <w:p>
      <w:r>
        <w:rPr>
          <w:b/>
          <w:color w:val="6D6E71"/>
        </w:rPr>
        <w:t>2026-10-05</w:t>
      </w:r>
    </w:p>
    <w:p>
      <w:pPr>
        <w:pStyle w:val="ListBullet"/>
      </w:pPr>
      <w:r>
        <w:rPr>
          <w:b/>
        </w:rPr>
        <w:t xml:space="preserve">[HIGH] </w:t>
      </w:r>
      <w:hyperlink r:id="rId14">
        <w:r>
          <w:rPr>
            <w:color w:val="007dba"/>
            <w:u w:val="single"/>
          </w:rPr>
          <w:t>Accelerated Implementation of Data Management and Sharing Plan Changes for NIH Career Development (K) Awards</w:t>
        </w:r>
      </w:hyperlink>
      <w:r>
        <w:rPr>
          <w:color w:val="6D6E71"/>
        </w:rPr>
        <w:t xml:space="preserve">  (National Institutes of Health)</w:t>
      </w:r>
    </w:p>
    <w:p>
      <w:pPr>
        <w:pStyle w:val="ListBullet"/>
      </w:pPr>
      <w:r>
        <w:rPr>
          <w:b/>
        </w:rPr>
        <w:t xml:space="preserve">[HIGH] </w:t>
      </w:r>
      <w:hyperlink r:id="rId15">
        <w:r>
          <w:rPr>
            <w:color w:val="007dba"/>
            <w:u w:val="single"/>
          </w:rPr>
          <w:t>Accelerated Implementation of Data Management and Sharing Plan Changes for NIH Career Development (K) Awards</w:t>
        </w:r>
      </w:hyperlink>
      <w:r>
        <w:rPr>
          <w:color w:val="6D6E71"/>
        </w:rPr>
        <w:t xml:space="preserve">  (National Institutes of Health)</w:t>
      </w:r>
    </w:p>
    <w:p>
      <w:pPr>
        <w:pStyle w:val="ListBullet"/>
      </w:pPr>
      <w:r>
        <w:rPr>
          <w:b/>
        </w:rPr>
        <w:t xml:space="preserve">[MODERATE] </w:t>
      </w:r>
      <w:hyperlink r:id="rId16">
        <w:r>
          <w:rPr>
            <w:color w:val="007dba"/>
            <w:u w:val="single"/>
          </w:rPr>
          <w:t>Request for Information: Timing of Submission of Prior Approval Requests for IDeA Program Post-Award Projects</w:t>
        </w:r>
      </w:hyperlink>
      <w:r>
        <w:rPr>
          <w:color w:val="6D6E71"/>
        </w:rPr>
        <w:t xml:space="preserve">  (National Institutes of Health)</w:t>
      </w:r>
    </w:p>
    <w:p>
      <w:pPr>
        <w:pStyle w:val="ListBullet"/>
      </w:pPr>
      <w:r>
        <w:rPr>
          <w:b/>
        </w:rPr>
        <w:t xml:space="preserve">[MODERATE] </w:t>
      </w:r>
      <w:hyperlink r:id="rId17">
        <w:r>
          <w:rPr>
            <w:color w:val="007dba"/>
            <w:u w:val="single"/>
          </w:rPr>
          <w:t>Request for Information: Timing of Submission of Prior Approval Requests for IDeA Program Post-Award Projects</w:t>
        </w:r>
      </w:hyperlink>
      <w:r>
        <w:rPr>
          <w:color w:val="6D6E71"/>
        </w:rPr>
        <w:t xml:space="preserve">  (National Institutes of Health)</w:t>
      </w:r>
    </w:p>
    <w:p>
      <w:pPr>
        <w:pStyle w:val="ListBullet"/>
      </w:pPr>
      <w:r>
        <w:rPr>
          <w:b/>
        </w:rPr>
        <w:t xml:space="preserve">[press] </w:t>
      </w:r>
      <w:hyperlink r:id="rId9">
        <w:r>
          <w:rPr>
            <w:color w:val="007dba"/>
            <w:u w:val="single"/>
          </w:rPr>
          <w:t>Agency Diverted $1.4 Billion in Science Funds Mandated by Congress</w:t>
        </w:r>
      </w:hyperlink>
      <w:r>
        <w:rPr>
          <w:color w:val="6D6E71"/>
        </w:rPr>
        <w:t xml:space="preserve">  (The New York Times)</w:t>
      </w:r>
    </w:p>
    <w:p>
      <w:pPr>
        <w:pStyle w:val="ListBullet"/>
      </w:pPr>
      <w:r>
        <w:rPr>
          <w:b/>
        </w:rPr>
        <w:t xml:space="preserve">[press] </w:t>
      </w:r>
      <w:hyperlink r:id="rId18">
        <w:r>
          <w:rPr>
            <w:color w:val="007dba"/>
            <w:u w:val="single"/>
          </w:rPr>
          <w:t>Federal Research Grant Awards Fall to a Six-Year Low</w:t>
        </w:r>
      </w:hyperlink>
      <w:r>
        <w:rPr>
          <w:color w:val="6D6E71"/>
        </w:rPr>
        <w:t xml:space="preserve">  (The Scientist)</w:t>
      </w:r>
    </w:p>
    <w:p>
      <w:pPr>
        <w:pStyle w:val="ListBullet"/>
      </w:pPr>
      <w:r>
        <w:rPr>
          <w:b/>
        </w:rPr>
        <w:t xml:space="preserve">[press] </w:t>
      </w:r>
      <w:hyperlink r:id="rId19">
        <w:r>
          <w:rPr>
            <w:color w:val="007dba"/>
            <w:u w:val="single"/>
          </w:rPr>
          <w:t>NSF ends fiscal year with more than $1 billion unspent</w:t>
        </w:r>
      </w:hyperlink>
      <w:r>
        <w:rPr>
          <w:color w:val="6D6E71"/>
        </w:rPr>
        <w:t xml:space="preserve">  (AIP FYI (American Institute of Physics))</w:t>
      </w:r>
    </w:p>
    <w:p>
      <w:r>
        <w:rPr>
          <w:b/>
          <w:color w:val="6D6E71"/>
        </w:rPr>
        <w:t>2026-10-06</w:t>
      </w:r>
    </w:p>
    <w:p>
      <w:pPr>
        <w:pStyle w:val="ListBullet"/>
      </w:pPr>
      <w:r>
        <w:rPr>
          <w:b/>
        </w:rPr>
        <w:t xml:space="preserve">[press] </w:t>
      </w:r>
      <w:hyperlink r:id="rId13">
        <w:r>
          <w:rPr>
            <w:color w:val="007dba"/>
            <w:u w:val="single"/>
          </w:rPr>
          <w:t>US appeals court weighs Trump's block on Harvard research funding</w:t>
        </w:r>
      </w:hyperlink>
      <w:r>
        <w:rPr>
          <w:color w:val="6D6E71"/>
        </w:rPr>
        <w:t xml:space="preserve">  (Reuters)</w:t>
      </w:r>
    </w:p>
    <w:p>
      <w:r>
        <w:rPr>
          <w:b/>
          <w:color w:val="6D6E71"/>
        </w:rPr>
        <w:t>2026-10-07</w:t>
      </w:r>
    </w:p>
    <w:p>
      <w:pPr>
        <w:pStyle w:val="ListBullet"/>
      </w:pPr>
      <w:r>
        <w:rPr>
          <w:b/>
        </w:rPr>
        <w:t xml:space="preserve">[MODERATE] </w:t>
      </w:r>
      <w:hyperlink r:id="rId20">
        <w:r>
          <w:rPr>
            <w:color w:val="007dba"/>
            <w:u w:val="single"/>
          </w:rPr>
          <w:t>Design and Safety Considerations for Clinical Trials Involving Ibogaine Drug Products; Request for Information</w:t>
        </w:r>
      </w:hyperlink>
      <w:r>
        <w:rPr>
          <w:color w:val="6D6E71"/>
        </w:rPr>
        <w:t xml:space="preserve">  (Health and Human Services Department)</w:t>
      </w:r>
    </w:p>
    <w:p>
      <w:pPr>
        <w:pStyle w:val="ListBullet"/>
      </w:pPr>
      <w:r>
        <w:rPr>
          <w:b/>
        </w:rPr>
        <w:t xml:space="preserve">[press] </w:t>
      </w:r>
      <w:hyperlink r:id="rId10">
        <w:r>
          <w:rPr>
            <w:color w:val="007dba"/>
            <w:u w:val="single"/>
          </w:rPr>
          <w:t>GAO Says OMB Violated Impoundment Law</w:t>
        </w:r>
      </w:hyperlink>
      <w:r>
        <w:rPr>
          <w:color w:val="6D6E71"/>
        </w:rPr>
        <w:t xml:space="preserve">  (AcademyHealth (Situation Report))</w:t>
      </w:r>
    </w:p>
    <w:p>
      <w:pPr>
        <w:pStyle w:val="ListBullet"/>
      </w:pPr>
      <w:r>
        <w:rPr>
          <w:b/>
        </w:rPr>
        <w:t xml:space="preserve">[press] </w:t>
      </w:r>
      <w:hyperlink r:id="rId21">
        <w:r>
          <w:rPr>
            <w:color w:val="007dba"/>
            <w:u w:val="single"/>
          </w:rPr>
          <w:t>'Complete devastation': How NSF gutted its social sciences research</w:t>
        </w:r>
      </w:hyperlink>
      <w:r>
        <w:rPr>
          <w:color w:val="6D6E71"/>
        </w:rPr>
        <w:t xml:space="preserve">  (Science)</w:t>
      </w:r>
    </w:p>
    <w:p>
      <w:pPr>
        <w:pStyle w:val="ListBullet"/>
      </w:pPr>
      <w:r>
        <w:rPr>
          <w:b/>
        </w:rPr>
        <w:t xml:space="preserve">[press] </w:t>
      </w:r>
      <w:hyperlink r:id="rId22">
        <w:r>
          <w:rPr>
            <w:color w:val="007dba"/>
            <w:u w:val="single"/>
          </w:rPr>
          <w:t>GAO Finds AHRQ Funds Were Illegally Withheld</w:t>
        </w:r>
      </w:hyperlink>
      <w:r>
        <w:rPr>
          <w:color w:val="6D6E71"/>
        </w:rPr>
        <w:t xml:space="preserve">  (AcademyHealth (Situation Report))</w:t>
      </w:r>
    </w:p>
    <w:p>
      <w:pPr>
        <w:pStyle w:val="ListBullet"/>
      </w:pPr>
      <w:r>
        <w:rPr>
          <w:b/>
        </w:rPr>
        <w:t xml:space="preserve">[press] </w:t>
      </w:r>
      <w:hyperlink r:id="rId23">
        <w:r>
          <w:rPr>
            <w:color w:val="007dba"/>
            <w:u w:val="single"/>
          </w:rPr>
          <w:t>November elections may bring little relief for scientists beleaguered by Trump</w:t>
        </w:r>
      </w:hyperlink>
      <w:r>
        <w:rPr>
          <w:color w:val="6D6E71"/>
        </w:rPr>
        <w:t xml:space="preserve">  (Science)</w:t>
      </w:r>
    </w:p>
    <w:p>
      <w:r>
        <w:rPr>
          <w:b/>
          <w:color w:val="6D6E71"/>
        </w:rPr>
        <w:t>2026-10-08</w:t>
      </w:r>
    </w:p>
    <w:p>
      <w:pPr>
        <w:pStyle w:val="ListBullet"/>
      </w:pPr>
      <w:r>
        <w:rPr>
          <w:b/>
        </w:rPr>
        <w:t xml:space="preserve">[MODERATE] </w:t>
      </w:r>
      <w:hyperlink r:id="rId24">
        <w:r>
          <w:rPr>
            <w:color w:val="007dba"/>
            <w:u w:val="single"/>
          </w:rPr>
          <w:t>Request for Information (RFI): Opportunities to Reduce Administrative Burden in NIH Extramural Research</w:t>
        </w:r>
      </w:hyperlink>
      <w:r>
        <w:rPr>
          <w:color w:val="6D6E71"/>
        </w:rPr>
        <w:t xml:space="preserve">  (National Institutes of Health)</w:t>
      </w:r>
    </w:p>
    <w:p>
      <w:pPr>
        <w:pStyle w:val="ListBullet"/>
      </w:pPr>
      <w:r>
        <w:rPr>
          <w:b/>
        </w:rPr>
        <w:t xml:space="preserve">[MODERATE] </w:t>
      </w:r>
      <w:hyperlink r:id="rId25">
        <w:r>
          <w:rPr>
            <w:color w:val="007dba"/>
            <w:u w:val="single"/>
          </w:rPr>
          <w:t>Request for Information (RFI): Opportunities to Reduce Administrative Burden in NIH Extramural Research</w:t>
        </w:r>
      </w:hyperlink>
      <w:r>
        <w:rPr>
          <w:color w:val="6D6E71"/>
        </w:rPr>
        <w:t xml:space="preserve">  (National Institutes of Health)</w:t>
      </w:r>
    </w:p>
    <w:p>
      <w:pPr>
        <w:pStyle w:val="ListBullet"/>
      </w:pPr>
      <w:r>
        <w:rPr>
          <w:b/>
        </w:rPr>
        <w:t xml:space="preserve">[press] </w:t>
      </w:r>
      <w:hyperlink r:id="rId26">
        <w:r>
          <w:rPr>
            <w:color w:val="007dba"/>
            <w:u w:val="single"/>
          </w:rPr>
          <w:t>GAO: HHS Illegally Withheld $78M in Health-Care Improvement Agency Funds</w:t>
        </w:r>
      </w:hyperlink>
      <w:r>
        <w:rPr>
          <w:color w:val="6D6E71"/>
        </w:rPr>
        <w:t xml:space="preserve">  (Inside Higher Ed)</w:t>
      </w:r>
    </w:p>
    <w:p>
      <w:r>
        <w:rPr>
          <w:b/>
          <w:color w:val="6D6E71"/>
        </w:rPr>
        <w:t>2026-10-09</w:t>
      </w:r>
    </w:p>
    <w:p>
      <w:pPr>
        <w:pStyle w:val="ListBullet"/>
      </w:pPr>
      <w:r>
        <w:rPr>
          <w:b/>
        </w:rPr>
        <w:t xml:space="preserve">[press] </w:t>
      </w:r>
      <w:hyperlink r:id="rId11">
        <w:r>
          <w:rPr>
            <w:color w:val="007dba"/>
            <w:u w:val="single"/>
          </w:rPr>
          <w:t>Government Watchdog: Trump Administration Illegally Blocked Health Research Funding (AHRQ)</w:t>
        </w:r>
      </w:hyperlink>
      <w:r>
        <w:rPr>
          <w:color w:val="6D6E71"/>
        </w:rPr>
        <w:t xml:space="preserve">  (Bloomberg Government)</w:t>
      </w:r>
    </w:p>
    <w:p>
      <w:pPr>
        <w:pStyle w:val="ListBullet"/>
      </w:pPr>
      <w:r>
        <w:rPr>
          <w:b/>
        </w:rPr>
        <w:t xml:space="preserve">[press] </w:t>
      </w:r>
      <w:hyperlink r:id="rId12">
        <w:r>
          <w:rPr>
            <w:color w:val="007dba"/>
            <w:u w:val="single"/>
          </w:rPr>
          <w:t>NIH Tells HIV and Tuberculosis Trial Networks to Delay New Studies as Funding Renewal Notices Stall at HHS</w:t>
        </w:r>
      </w:hyperlink>
      <w:r>
        <w:rPr>
          <w:color w:val="6D6E71"/>
        </w:rPr>
        <w:t xml:space="preserve">  (STAT News)</w:t>
      </w:r>
    </w:p>
    <w:p>
      <w:pPr>
        <w:pStyle w:val="ListBullet"/>
      </w:pPr>
      <w:r>
        <w:rPr>
          <w:b/>
        </w:rPr>
        <w:t xml:space="preserve">[press] </w:t>
      </w:r>
      <w:hyperlink r:id="rId27">
        <w:r>
          <w:rPr>
            <w:color w:val="007dba"/>
            <w:u w:val="single"/>
          </w:rPr>
          <w:t>Trump touts innovation 'golden age' amid funding cuts, researcher exodus</w:t>
        </w:r>
      </w:hyperlink>
      <w:r>
        <w:rPr>
          <w:color w:val="6D6E71"/>
        </w:rPr>
        <w:t xml:space="preserve">  (The Washington Post)</w:t>
      </w:r>
    </w:p>
    <w:p>
      <w:r>
        <w:rPr>
          <w:color w:val="6D6E71"/>
          <w:sz w:val="16"/>
        </w:rPr>
        <w:t>Generated by FedWatch. Full daily digests: https://chaps72.github.io/ci4hackathon/  ·  Historical record: https://chaps72.github.io/ci4hackathon/chronicle.html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ytimes.com/2026/10/02/us/politics/national-science-foundation-research-funds.html" TargetMode="External"/><Relationship Id="rId10" Type="http://schemas.openxmlformats.org/officeDocument/2006/relationships/hyperlink" Target="https://ahsituationreport.substack.com/p/gao-says-omb-violated-impoundment" TargetMode="External"/><Relationship Id="rId11" Type="http://schemas.openxmlformats.org/officeDocument/2006/relationships/hyperlink" Target="https://news.bgov.com/health-law-and-business/trump-wrongfully-withheld-health-research-funds-watchdog-finds" TargetMode="External"/><Relationship Id="rId12" Type="http://schemas.openxmlformats.org/officeDocument/2006/relationships/hyperlink" Target="https://www.inkl.com/news/nih-tells-hiv-and-tuberculosis-trial-networks-to-delay-new-studies-as-funding-renewal-notices-stall-at-hhs" TargetMode="External"/><Relationship Id="rId13" Type="http://schemas.openxmlformats.org/officeDocument/2006/relationships/hyperlink" Target="https://www.yahoo.com/news/politics/articles/us-appeals-court-weighs-trumps-100901225.html" TargetMode="External"/><Relationship Id="rId14" Type="http://schemas.openxmlformats.org/officeDocument/2006/relationships/hyperlink" Target="https://grants.nih.gov/grants/guide/notice-files/NOT-OD-26-120.html" TargetMode="External"/><Relationship Id="rId15" Type="http://schemas.openxmlformats.org/officeDocument/2006/relationships/hyperlink" Target="http://grants.nih.gov/grants/guide/notice-files/NOT-OD-26-120.html" TargetMode="External"/><Relationship Id="rId16" Type="http://schemas.openxmlformats.org/officeDocument/2006/relationships/hyperlink" Target="https://grants.nih.gov/grants/guide/notice-files/NOT-GM-26-012.html" TargetMode="External"/><Relationship Id="rId17" Type="http://schemas.openxmlformats.org/officeDocument/2006/relationships/hyperlink" Target="http://grants.nih.gov/grants/guide/notice-files/NOT-GM-26-012.html" TargetMode="External"/><Relationship Id="rId18" Type="http://schemas.openxmlformats.org/officeDocument/2006/relationships/hyperlink" Target="https://www.the-scientist.com/federal-research-grant-awards-fall-to-a-six-year-low-75078" TargetMode="External"/><Relationship Id="rId19" Type="http://schemas.openxmlformats.org/officeDocument/2006/relationships/hyperlink" Target="https://www.aip.org/fyi/the-week-of-october-5-2026" TargetMode="External"/><Relationship Id="rId20" Type="http://schemas.openxmlformats.org/officeDocument/2006/relationships/hyperlink" Target="https://www.federalregister.gov/documents/2026/10/06/2026-20427/design-and-safety-considerations-for-clinical-trials-involving-ibogaine-drug-products-request-for" TargetMode="External"/><Relationship Id="rId21" Type="http://schemas.openxmlformats.org/officeDocument/2006/relationships/hyperlink" Target="https://www.science.org/content/article/complete-devastation-how-nsf-gutted-its-social-sciences-research" TargetMode="External"/><Relationship Id="rId22" Type="http://schemas.openxmlformats.org/officeDocument/2006/relationships/hyperlink" Target="https://ahsituationreport.substack.com/p/gao-finds-ahrq-funds-were-illegally" TargetMode="External"/><Relationship Id="rId23" Type="http://schemas.openxmlformats.org/officeDocument/2006/relationships/hyperlink" Target="https://www.science.org/content/article/november-elections-may-bring-little-relief-scientists-beleaguered-trump" TargetMode="External"/><Relationship Id="rId24" Type="http://schemas.openxmlformats.org/officeDocument/2006/relationships/hyperlink" Target="https://grants.nih.gov/grants/guide/notice-files/NOT-OD-26-118.html" TargetMode="External"/><Relationship Id="rId25" Type="http://schemas.openxmlformats.org/officeDocument/2006/relationships/hyperlink" Target="http://grants.nih.gov/grants/guide/notice-files/NOT-OD-26-118.html" TargetMode="External"/><Relationship Id="rId26" Type="http://schemas.openxmlformats.org/officeDocument/2006/relationships/hyperlink" Target="https://www.insidehighered.com/news/quick-takes/2026/10/07/gao-hhs-illegally-withheld-78m-health-care-research" TargetMode="External"/><Relationship Id="rId27" Type="http://schemas.openxmlformats.org/officeDocument/2006/relationships/hyperlink" Target="https://www.washingtonpost.com/politics/2026/10/08/trump-tout-innovation-golden-age-amid-funding-cuts-researcher-exod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