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2026-08-22 to 2026-08-28 · Office of the Senior Vice President for Research</w:t>
      </w:r>
    </w:p>
    <w:p>
      <w:pPr>
        <w:pStyle w:val="Heading1"/>
      </w:pPr>
      <w:r>
        <w:rPr>
          <w:color w:val="012169"/>
        </w:rPr>
        <w:t>Weekly summary — ready to copy into email</w:t>
      </w:r>
    </w:p>
    <w:p>
      <w:r>
        <w:rPr>
          <w:b/>
        </w:rPr>
        <w:t>Bottom line:</w:t>
      </w:r>
      <w:r>
        <w:t xml:space="preserve"> A Pentagon research-security mandate is the week's most pressing item, requiring 30 named universities to audit foreign-entity ties within roughly two weeks or risk DoD funding eligibility. Meanwhile, NSF is on track to issue its fewest new grants in four decades, signaling a tighter award pipeline ahead. Two new HHS/NIH requests for information are informational for now but merit tracking.</w:t>
      </w:r>
    </w:p>
    <w:p>
      <w:r>
        <w:rPr>
          <w:b/>
        </w:rPr>
        <w:t>Top developments:</w:t>
      </w:r>
    </w:p>
    <w:p>
      <w:pPr>
        <w:pStyle w:val="ListBullet"/>
      </w:pPr>
      <w:r>
        <w:rPr>
          <w:b/>
        </w:rPr>
        <w:t>Pentagon foreign-ties audit deadline</w:t>
      </w:r>
      <w:r>
        <w:t xml:space="preserve"> — DoD has ordered 30 universities to audit and report research collaborations with foreign entities of concern—with particular scrutiny on Chinese research partners—within roughly two weeks (by end of month), or risk losing DoD research funding. We should immediately confirm whether Emory is on the list and, if so, mobilize a research-security review and prepare compliance reporting (</w:t>
      </w:r>
      <w:hyperlink r:id="rId9">
        <w:r>
          <w:rPr>
            <w:color w:val="007dba"/>
            <w:u w:val="single"/>
          </w:rPr>
          <w:t>https://www.mondaq.com/unitedstates/government-contracts-procurement-ppp/1834558/the-pentagon-gives-30-universities-two-weeks-to-audit-and-report-on-collaborations-with-foreign-entities-of-concern</w:t>
        </w:r>
      </w:hyperlink>
      <w:r>
        <w:t>).</w:t>
      </w:r>
    </w:p>
    <w:p>
      <w:pPr>
        <w:pStyle w:val="ListBullet"/>
      </w:pPr>
      <w:r>
        <w:rPr>
          <w:b/>
        </w:rPr>
        <w:t>NSF grants at four-decade low</w:t>
      </w:r>
      <w:r>
        <w:t xml:space="preserve"> — NSF is on track to make about 30% fewer new grants this fiscal year, the fewest in over four decades (5,684 as of Aug. 19). This signals tighter funding odds and reinforces the need to diversify sponsors and support strong resubmissions (</w:t>
      </w:r>
      <w:hyperlink r:id="rId10">
        <w:r>
          <w:rPr>
            <w:color w:val="007dba"/>
            <w:u w:val="single"/>
          </w:rPr>
          <w:t>https://www.nature.com/articles/d41586-026-02574-6</w:t>
        </w:r>
      </w:hyperlink>
      <w:r>
        <w:t>).</w:t>
      </w:r>
    </w:p>
    <w:p>
      <w:pPr>
        <w:pStyle w:val="ListBullet"/>
      </w:pPr>
      <w:r>
        <w:rPr>
          <w:b/>
        </w:rPr>
        <w:t>NIH summary-results sharing RFI</w:t>
      </w:r>
      <w:r>
        <w:t xml:space="preserve"> — NIH seeks comment on a draft policy on sharing summary-level study results with clinical research participants (NOT-OD-26-113). No immediate action is required, but it could add future obligations for our clinical investigators (</w:t>
      </w:r>
      <w:hyperlink r:id="rId11">
        <w:r>
          <w:rPr>
            <w:color w:val="007dba"/>
            <w:u w:val="single"/>
          </w:rPr>
          <w:t>https://grants.nih.gov/grants/guide/notice-files/NOT-OD-26-113.html</w:t>
        </w:r>
      </w:hyperlink>
      <w:r>
        <w:t>).</w:t>
      </w:r>
    </w:p>
    <w:p>
      <w:pPr>
        <w:pStyle w:val="ListBullet"/>
      </w:pPr>
      <w:r>
        <w:rPr>
          <w:b/>
        </w:rPr>
        <w:t>HHS vaccine categories RFI</w:t>
      </w:r>
      <w:r>
        <w:t xml:space="preserve"> — HHS is seeking public comment on whether the categories used in federal vaccine recommendations (routine, risk-based, shared clinical decision-making) are adequate and what evidence standards should apply. This is informational for now but offers an opportunity to weigh in before any changes affect vaccine research or programs (</w:t>
      </w:r>
      <w:hyperlink r:id="rId12">
        <w:r>
          <w:rPr>
            <w:color w:val="007dba"/>
            <w:u w:val="single"/>
          </w:rPr>
          <w:t>https://www.federalregister.gov/documents/2026/08/24/2026-17250/request-for-information-categories-used-in-federal-vaccine-recommendations-and-the-role-of-shared</w:t>
        </w:r>
      </w:hyperlink>
      <w:r>
        <w:t>).</w:t>
      </w:r>
    </w:p>
    <w:p>
      <w:r>
        <w:rPr>
          <w:b/>
        </w:rPr>
        <w:t>What to watch:</w:t>
      </w:r>
      <w:r>
        <w:t xml:space="preserve"> Confirm whether Emory is among the 30 audited universities and track the end-of-month DoD deadline; monitor NSF award trends and both RFI comment windows for opportunities to respond.</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NSF sharp decline in new research grants</w:t>
      </w:r>
    </w:p>
    <w:p>
      <w:r>
        <w:t>As of August 22, 2026, reporting indicates the NSF is set to issue the lowest number of new research grants in four decades. This marks a sharp decline in new federal research funding. If confirmed, it could significantly constrain research budgets and new project starts across the university.</w:t>
      </w:r>
    </w:p>
    <w:p>
      <w:r>
        <w:rPr>
          <w:b/>
          <w:color w:val="012169"/>
        </w:rPr>
        <w:t>Pentagon audit of universities' foreign institutional ties</w:t>
      </w:r>
    </w:p>
    <w:p>
      <w:r>
        <w:t>In mid-August 2026, the Pentagon launched a research-security probe of 30 U.S. academic institutions, ordering them to audit their partnerships with foreign entities of concern, with particular scrutiny on ties to Chinese research partners. As of August 24, the affected universities were given a two-week deadline to complete and report on their audits of collaborations with adversary-linked entities. This signals intensified federal oversight of academic international partnerships and may require universities to review and potentially restructure foreign research collaborations.</w:t>
      </w:r>
    </w:p>
    <w:p>
      <w:pPr>
        <w:pStyle w:val="Heading1"/>
      </w:pPr>
      <w:r>
        <w:rPr>
          <w:color w:val="012169"/>
        </w:rPr>
        <w:t>This week's items</w:t>
      </w:r>
    </w:p>
    <w:p>
      <w:r>
        <w:rPr>
          <w:b/>
          <w:color w:val="6D6E71"/>
        </w:rPr>
        <w:t>2026-08-24</w:t>
      </w:r>
    </w:p>
    <w:p>
      <w:pPr>
        <w:pStyle w:val="ListBullet"/>
      </w:pPr>
      <w:r>
        <w:rPr>
          <w:b/>
        </w:rPr>
        <w:t xml:space="preserve">[press] </w:t>
      </w:r>
      <w:hyperlink r:id="rId13">
        <w:r>
          <w:rPr>
            <w:color w:val="007dba"/>
            <w:u w:val="single"/>
          </w:rPr>
          <w:t>30 Universities Face Pentagon Research-Security Audits Over Foreign Ties</w:t>
        </w:r>
      </w:hyperlink>
      <w:r>
        <w:rPr>
          <w:color w:val="6D6E71"/>
        </w:rPr>
        <w:t xml:space="preserve">  (ClearanceJobs)</w:t>
      </w:r>
    </w:p>
    <w:p>
      <w:pPr>
        <w:pStyle w:val="ListBullet"/>
      </w:pPr>
      <w:r>
        <w:rPr>
          <w:b/>
        </w:rPr>
        <w:t xml:space="preserve">[press] </w:t>
      </w:r>
      <w:hyperlink r:id="rId10">
        <w:r>
          <w:rPr>
            <w:color w:val="007dba"/>
            <w:u w:val="single"/>
          </w:rPr>
          <w:t>Exclusive: NSF set to issue lowest number of new grants in four decades</w:t>
        </w:r>
      </w:hyperlink>
      <w:r>
        <w:rPr>
          <w:color w:val="6D6E71"/>
        </w:rPr>
        <w:t xml:space="preserve">  (Nature)</w:t>
      </w:r>
    </w:p>
    <w:p>
      <w:r>
        <w:rPr>
          <w:b/>
          <w:color w:val="6D6E71"/>
        </w:rPr>
        <w:t>2026-08-25</w:t>
      </w:r>
    </w:p>
    <w:p>
      <w:pPr>
        <w:pStyle w:val="ListBullet"/>
      </w:pPr>
      <w:r>
        <w:rPr>
          <w:b/>
        </w:rPr>
        <w:t xml:space="preserve">[MODERATE] </w:t>
      </w:r>
      <w:hyperlink r:id="rId12">
        <w:r>
          <w:rPr>
            <w:color w:val="007dba"/>
            <w:u w:val="single"/>
          </w:rPr>
          <w:t>Request for Information: Categories Used in Federal Vaccine Recommendations and the Role of Shared Clinical Decision-Making</w:t>
        </w:r>
      </w:hyperlink>
      <w:r>
        <w:rPr>
          <w:color w:val="6D6E71"/>
        </w:rPr>
        <w:t xml:space="preserve">  (Health and Human Services Department)</w:t>
      </w:r>
    </w:p>
    <w:p>
      <w:r>
        <w:rPr>
          <w:b/>
          <w:color w:val="6D6E71"/>
        </w:rPr>
        <w:t>2026-08-26</w:t>
      </w:r>
    </w:p>
    <w:p>
      <w:pPr>
        <w:pStyle w:val="ListBullet"/>
      </w:pPr>
      <w:r>
        <w:rPr>
          <w:b/>
        </w:rPr>
        <w:t xml:space="preserve">[press] </w:t>
      </w:r>
      <w:hyperlink r:id="rId9">
        <w:r>
          <w:rPr>
            <w:color w:val="007dba"/>
            <w:u w:val="single"/>
          </w:rPr>
          <w:t>The Pentagon Gives 30 Universities Two Weeks to Audit and Report on Collaborations With Foreign Entities of Concern</w:t>
        </w:r>
      </w:hyperlink>
      <w:r>
        <w:rPr>
          <w:color w:val="6D6E71"/>
        </w:rPr>
        <w:t xml:space="preserve">  (Arnold &amp; Porter (Enforcement Edge))</w:t>
      </w:r>
    </w:p>
    <w:p>
      <w:r>
        <w:rPr>
          <w:b/>
          <w:color w:val="6D6E71"/>
        </w:rPr>
        <w:t>2026-08-28</w:t>
      </w:r>
    </w:p>
    <w:p>
      <w:pPr>
        <w:pStyle w:val="ListBullet"/>
      </w:pPr>
      <w:r>
        <w:rPr>
          <w:b/>
        </w:rPr>
        <w:t xml:space="preserve">[MODERATE] </w:t>
      </w:r>
      <w:hyperlink r:id="rId11">
        <w:r>
          <w:rPr>
            <w:color w:val="007dba"/>
            <w:u w:val="single"/>
          </w:rPr>
          <w:t>Request for Information: Draft NIH Policy on Sharing Summary Level Study Results with Clinical Research Participants</w:t>
        </w:r>
      </w:hyperlink>
      <w:r>
        <w:rPr>
          <w:color w:val="6D6E71"/>
        </w:rPr>
        <w:t xml:space="preserve">  (National Institutes of Health)</w:t>
      </w:r>
    </w:p>
    <w:p>
      <w:pPr>
        <w:pStyle w:val="ListBullet"/>
      </w:pPr>
      <w:r>
        <w:rPr>
          <w:b/>
        </w:rPr>
        <w:t xml:space="preserve">[MODERATE] </w:t>
      </w:r>
      <w:hyperlink r:id="rId14">
        <w:r>
          <w:rPr>
            <w:color w:val="007dba"/>
            <w:u w:val="single"/>
          </w:rPr>
          <w:t>Request for Information: Draft NIH Policy on Sharing Summary Level Study Results with Clinical Research Participants</w:t>
        </w:r>
      </w:hyperlink>
      <w:r>
        <w:rPr>
          <w:color w:val="6D6E71"/>
        </w:rPr>
        <w:t xml:space="preserve">  (National Institutes of Health)</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ndaq.com/unitedstates/government-contracts-procurement-ppp/1834558/the-pentagon-gives-30-universities-two-weeks-to-audit-and-report-on-collaborations-with-foreign-entities-of-concern" TargetMode="External"/><Relationship Id="rId10" Type="http://schemas.openxmlformats.org/officeDocument/2006/relationships/hyperlink" Target="https://www.nature.com/articles/d41586-026-02574-6" TargetMode="External"/><Relationship Id="rId11" Type="http://schemas.openxmlformats.org/officeDocument/2006/relationships/hyperlink" Target="https://grants.nih.gov/grants/guide/notice-files/NOT-OD-26-113.html" TargetMode="External"/><Relationship Id="rId12" Type="http://schemas.openxmlformats.org/officeDocument/2006/relationships/hyperlink" Target="https://www.federalregister.gov/documents/2026/08/24/2026-17250/request-for-information-categories-used-in-federal-vaccine-recommendations-and-the-role-of-shared" TargetMode="External"/><Relationship Id="rId13" Type="http://schemas.openxmlformats.org/officeDocument/2006/relationships/hyperlink" Target="https://news.clearancejobs.com/2026/08/21/30-universities-face-pentagon-research-security-audits-over-foreign-ties/" TargetMode="External"/><Relationship Id="rId14" Type="http://schemas.openxmlformats.org/officeDocument/2006/relationships/hyperlink" Target="http://grants.nih.gov/grants/guide/notice-files/NOT-OD-26-11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