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76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466518_6770018a33b3f91eeb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center"/>
      </w:pPr>
      <w:r>
        <w:rPr>
          <w:rFonts w:ascii="Arial" w:hAnsi="Arial"/>
          <w:b/>
          <w:sz w:val="23"/>
        </w:rPr>
        <w:t>SURAT PERINTAH PENUGASAN PELAKSANAAN SWAKELOLA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ADMINISTRASI KEGIATAN PEMBANGUNAN GEDUNG SPPG PROVINSI RIAU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TAHUN ANGGARAN 2025</w:t>
      </w:r>
    </w:p>
    <w:p>
      <w:pPr>
        <w:spacing w:before="40" w:after="200" w:line="276" w:lineRule="auto"/>
        <w:jc w:val="center"/>
      </w:pPr>
      <w:r>
        <w:rPr>
          <w:rFonts w:ascii="Arial" w:hAnsi="Arial"/>
          <w:b/>
          <w:sz w:val="21"/>
        </w:rPr>
        <w:t>NOMOR : 15/SPP-SWK/PPK-PPS/2025</w:t>
      </w: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Yang bertanda tangan di bawah ini: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Nama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Nurhidayat Nugroho, S.Ars.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NIP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19901221 201802 1 001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Jabatan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Pejabat Pembuat Komitmen (PPK) Satuan Kerja Pelaksanaan Prasarana Strategis Riau</w:t>
            </w:r>
          </w:p>
        </w:tc>
      </w:tr>
      <w:tr>
        <w:tc>
          <w:tcPr>
            <w:tcW w:type="dxa" w:w="2721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rFonts w:ascii="Arial" w:hAnsi="Arial"/>
                <w:b w:val="0"/>
                <w:sz w:val="21"/>
              </w:rPr>
              <w:t>Alamat Kantor</w:t>
            </w:r>
          </w:p>
        </w:tc>
        <w:tc>
          <w:tcPr>
            <w:tcW w:type="dxa" w:w="255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center"/>
            </w:pPr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6378"/>
            <w:tcMar>
              <w:top w:w="45" w:type="dxa"/>
              <w:bottom w:w="45" w:type="dxa"/>
              <w:left w:w="20" w:type="dxa"/>
              <w:right w:w="20" w:type="dxa"/>
            </w:tcMar>
          </w:tcPr>
          <w:p>
            <w:pPr>
              <w:spacing w:before="0" w:after="20" w:line="276" w:lineRule="auto"/>
              <w:jc w:val="both"/>
            </w:pPr>
            <w:r>
              <w:rPr>
                <w:rFonts w:ascii="Arial" w:hAnsi="Arial"/>
                <w:sz w:val="21"/>
              </w:rPr>
              <w:t>Jalan Bakti, Ruko Komplek Perumahan Mutiara Asri Garden, Kel. Sidomulyo Timur, Kec. Marpoyan Damai, Pekanbaru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Berdasarkan Keputusan Kuasa Pengguna Anggaran Satuan Kerja Pelaksanaan Prasarana Strategis Riau Nomor: 28/KPTS/SATKER-PPS.RIAU/2025 tanggal 23 September 2025 serta Berita Acara Pembahasan Hasil Persiapan Kegiatan Swakelola Nomor: 01/BA-PERSIAPAN/SWK-SPPG/2025 tanggal 25 September 2025, dengan ini memberikan perintah penugasan kepada Tim Pelaksana Swakelola: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510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type="dxa" w:w="2268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Nama Personel</w:t>
            </w:r>
          </w:p>
        </w:tc>
        <w:tc>
          <w:tcPr>
            <w:tcW w:type="dxa" w:w="1928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NIP / NIPPPK</w:t>
            </w:r>
          </w:p>
        </w:tc>
        <w:tc>
          <w:tcPr>
            <w:tcW w:type="dxa" w:w="1701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Kedudukan dalam Tim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Penugasan Utama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Junaidi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19740704 200701 1 002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Ketua Tim Pelaksana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Koordinasi pelaksanaan, pengendalian jadwal, dan pelaporan.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Muhammad Syah Ridwan, S.T.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19981114 202506 1 010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Anggota Teknis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Survei kesiapan lahan, koordinasi teknis, dan monitoring SPPG.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Lufti Akbar, S.T.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20010124 202506 1 010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Anggota Teknis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Survei teknis lapangan, verifikasi dokumen, dan dokumentasi.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Agung Justika Indra, S.T.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19901109 202506 1 005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Anggota Teknis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Monitoring lapangan Kabupaten/Kota dan evaluasi teknis.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Noni Septiani, S.T.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19930914 202506 2 008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Anggota Administrasi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Pemberkasan administrasi, pengelolaan bahan, dan kompilasi laporan.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Yoanda Adimas Putra, S.T.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19901125 202421 1 008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sz w:val="19"/>
              </w:rPr>
              <w:t>Anggota Teknis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Pendampingan teknis dan penyusunan dokumen serah terima.</w:t>
            </w:r>
          </w:p>
        </w:tc>
      </w:tr>
    </w:tbl>
    <w:p>
      <w:pPr>
        <w:spacing w:before="0" w:after="12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Untuk melaksanakan paket kegiatan Swakelola Tipe I Administrasi Kegiatan Pembangunan Gedung SPPG Provinsi Riau Tahun Anggaran 2025 dengan ketentuan sebagai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1.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b/>
                <w:sz w:val="21"/>
              </w:rPr>
              <w:t>Jangka Waktu Pelaksanaan:</w:t>
            </w:r>
            <w:r>
              <w:rPr>
                <w:rFonts w:ascii="Arial" w:hAnsi="Arial"/>
                <w:sz w:val="21"/>
              </w:rPr>
              <w:t xml:space="preserve"> Terhitung mulai tanggal 26 September 2025 sampai dengan tanggal 22 Desember 2025.</w:t>
            </w:r>
          </w:p>
        </w:tc>
      </w:tr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2.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b/>
                <w:sz w:val="21"/>
              </w:rPr>
              <w:t>Batas Alokasi Anggaran:</w:t>
            </w:r>
            <w:r>
              <w:rPr>
                <w:rFonts w:ascii="Arial" w:hAnsi="Arial"/>
                <w:sz w:val="21"/>
              </w:rPr>
              <w:t xml:space="preserve"> Sebesar Rp 413.000.000,- pada MAK 06.691285.GM.7717.CBI.001.900.A dengan mekanisme pencairan berdasarkan bukti pengeluaran riil (at cost) yang sah.</w:t>
            </w:r>
          </w:p>
        </w:tc>
      </w:tr>
      <w:tr>
        <w:tc>
          <w:tcPr>
            <w:tcW w:type="dxa" w:w="425"/>
            <w:tcMar>
              <w:top w:w="40" w:type="dxa"/>
              <w:bottom w:w="40" w:type="dxa"/>
              <w:left w:w="20" w:type="dxa"/>
              <w:right w:w="4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Arial" w:hAnsi="Arial"/>
                <w:sz w:val="21"/>
              </w:rPr>
              <w:t>3.</w:t>
            </w:r>
          </w:p>
        </w:tc>
        <w:tc>
          <w:tcPr>
            <w:tcW w:type="dxa" w:w="8929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40" w:line="288" w:lineRule="auto"/>
              <w:jc w:val="both"/>
            </w:pPr>
            <w:r>
              <w:rPr>
                <w:rFonts w:ascii="Arial" w:hAnsi="Arial"/>
                <w:b/>
                <w:sz w:val="21"/>
              </w:rPr>
              <w:t>Kewajiban Pelaporan:</w:t>
            </w:r>
            <w:r>
              <w:rPr>
                <w:rFonts w:ascii="Arial" w:hAnsi="Arial"/>
                <w:sz w:val="21"/>
              </w:rPr>
              <w:t xml:space="preserve"> Tim Pelaksana wajib menyusun laporan kemajuan fisik dan realisasi keuangan secara berkala serta menyerahkan hasil pekerjaan melalui Berita Acara Serah Terima (BAST) kepada PPK.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Menerima dan Menyanggupi,</w:t>
              <w:br/>
            </w:r>
            <w:r>
              <w:rPr>
                <w:rFonts w:ascii="Arial" w:hAnsi="Arial"/>
                <w:b/>
                <w:sz w:val="21"/>
              </w:rPr>
              <w:t>Ketua Tim Pelaksana Swakelola,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Junaidi</w:t>
              <w:br/>
            </w:r>
            <w:r>
              <w:rPr>
                <w:rFonts w:ascii="Arial" w:hAnsi="Arial"/>
                <w:sz w:val="21"/>
              </w:rPr>
              <w:t>NIP. 19740704 200701 1 002</w:t>
            </w:r>
          </w:p>
        </w:tc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Pekanbaru, 26 September 2025</w:t>
              <w:br/>
              <w:t>Yang Memberi Perintah,</w:t>
              <w:br/>
            </w:r>
            <w:r>
              <w:rPr>
                <w:rFonts w:ascii="Arial" w:hAnsi="Arial"/>
                <w:b/>
                <w:sz w:val="21"/>
              </w:rPr>
              <w:t>Pejabat Pembuat Komitmen (PPK)</w:t>
              <w:br/>
              <w:t>Satker Pelaksanaan Prasarana Strategis Riau,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Nurhidayat Nugroho, S.Ars.</w:t>
              <w:br/>
            </w:r>
            <w:r>
              <w:rPr>
                <w:rFonts w:ascii="Arial" w:hAnsi="Arial"/>
                <w:sz w:val="21"/>
              </w:rPr>
              <w:t>NIP. 19901221 201802 1 001</w:t>
            </w:r>
          </w:p>
        </w:tc>
      </w:tr>
    </w:tbl>
    <w:sectPr w:rsidR="00FC693F" w:rsidRPr="0006063C" w:rsidSect="00034616">
      <w:pgSz w:w="11906" w:h="16838"/>
      <w:pgMar w:top="1020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