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BERITA ACARA PEMBAHASAN HASIL PERSIAPAN KEGIATAN SWAKELOLA</w:t>
        <w:br/>
      </w:r>
      <w:r>
        <w:rPr>
          <w:rFonts w:ascii="Arial" w:hAnsi="Arial"/>
          <w:b/>
          <w:sz w:val="23"/>
        </w:rPr>
        <w:t>ADMINISTRASI KEGIATAN PEMBANGUNAN GEDUNG SPPG PROVINSI RIAU</w:t>
        <w:br/>
      </w:r>
      <w:r>
        <w:rPr>
          <w:rFonts w:ascii="Arial" w:hAnsi="Arial"/>
          <w:b/>
          <w:sz w:val="23"/>
        </w:rPr>
        <w:t>NOMOR : 01/BA-PERSIAPAN/SWK-SPPG/2025</w:t>
      </w:r>
    </w:p>
    <w:p>
      <w:r>
        <w:rPr>
          <w:rFonts w:ascii="Arial" w:hAnsi="Arial"/>
          <w:sz w:val="19"/>
        </w:rPr>
        <w:t>Pada hari ini, Kamis tanggal Dua Puluh Lima bulan September tahun Dua Ribu Dua Puluh Lima (25-09-2025), bertempat di Kantor Satuan Kerja Pelaksanaan Prasarana Strategis Riau, telah dilaksanakan Rapat Pembahasan Hasil Persiapan Kegiatan Swakelola untuk paket pekerjaan:</w:t>
        <w:br/>
        <w:br/>
        <w:t>Nama Pekerjaan   : Administrasi Kegiatan Pembangunan Gedung SPPG Provinsi Riau</w:t>
        <w:br/>
        <w:t>Kode Anggaran    : 06.691285.GM.7717.CBI.001.900.A</w:t>
        <w:br/>
        <w:t>Pagu Alokasi     : Rp 413.000.000,- (APBN TA 2025)</w:t>
        <w:br/>
        <w:t>Penyelenggara    : Tim Swakelola Tipe I Satker PPS Riau</w:t>
        <w:br/>
        <w:br/>
        <w:t>Hasil Pembahasan Persiapan menyepakati hal-hal sebagai berikut:</w:t>
        <w:br/>
        <w:t>1. KAK Final dan RAB Rinci telah ditelaah bersama antara PPK, Tim Persiapan, Tim Pelaksana, dan Tim Pengawas, serta dinyatakan sesuai dengan target sasaran.</w:t>
        <w:br/>
        <w:t>2. Rencana kebutuhan belanja bahan berupa ATK dan supplies komputer dialokasikan untuk menunjang pencatatan dan pelaporan administrasi SPPG.</w:t>
        <w:br/>
        <w:t>3. Rencana perjalanan dinas monitoring ke lokasi pembangunan SPPG di Kabupaten Kampar, Kota Dumai, dan Kabupaten Siak dilaksanakan sesuai jadwal kebutuhan riil di lapangan.</w:t>
        <w:br/>
        <w:t>4. Tim Pelaksana berkewajiban menyampaikan laporan berkala kemajuan kegiatan dan penggunaan anggaran secara tertib dan akuntabel kepada PPK.</w:t>
        <w:br/>
        <w:t>5. Tim Pengawas berkewajiban melakukan reviu dan verifikasi atas bukti-bukti pengeluaran dan capaian fisik kegiatan.</w:t>
        <w:br/>
        <w:br/>
        <w:t>Demikian Berita Acara ini dibuat dan ditandatangani untuk dipergunakan sebagaimana mestinya.</w:t>
      </w:r>
    </w:p>
    <w:p>
      <w:pPr>
        <w:spacing w:before="280" w:after="80"/>
        <w:jc w:val="right"/>
      </w:pPr>
      <w:r>
        <w:rPr>
          <w:rFonts w:ascii="Arial" w:hAnsi="Arial"/>
          <w:sz w:val="20"/>
        </w:rPr>
        <w:t>Pekanbaru, 25 September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Ketua Tim Persiapan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Pejabat Pembuat Komitmen</w:t>
              <w:br/>
              <w:t>Pelaksanaan Prasarana Strategis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Nurulia Sefriandari, S.T.</w:t>
              <w:br/>
              <w:t>NIP. -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Nurhidayat Nugroho, S.Ars.</w:t>
              <w:br/>
              <w:t>NIP. 19901221 201802 1 001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