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F71C6" w14:textId="73DC5615" w:rsidR="00D522A7" w:rsidRDefault="00D522A7" w:rsidP="00EB3B2A">
      <w:pPr>
        <w:rPr>
          <w:b/>
          <w:bCs/>
        </w:rPr>
      </w:pPr>
      <w:r>
        <w:rPr>
          <w:b/>
          <w:bCs/>
        </w:rPr>
        <w:t xml:space="preserve">                                                      </w:t>
      </w:r>
      <w:r>
        <w:rPr>
          <w:noProof/>
        </w:rPr>
        <w:drawing>
          <wp:inline distT="0" distB="0" distL="0" distR="0" wp14:anchorId="66DF554B" wp14:editId="20D80D38">
            <wp:extent cx="2126396" cy="819150"/>
            <wp:effectExtent l="0" t="0" r="7620" b="0"/>
            <wp:docPr id="421027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027098" name=""/>
                    <pic:cNvPicPr/>
                  </pic:nvPicPr>
                  <pic:blipFill>
                    <a:blip r:embed="rId6"/>
                    <a:stretch>
                      <a:fillRect/>
                    </a:stretch>
                  </pic:blipFill>
                  <pic:spPr>
                    <a:xfrm>
                      <a:off x="0" y="0"/>
                      <a:ext cx="2140217" cy="824474"/>
                    </a:xfrm>
                    <a:prstGeom prst="rect">
                      <a:avLst/>
                    </a:prstGeom>
                  </pic:spPr>
                </pic:pic>
              </a:graphicData>
            </a:graphic>
          </wp:inline>
        </w:drawing>
      </w:r>
    </w:p>
    <w:p w14:paraId="6FC00D26" w14:textId="77777777" w:rsidR="00D522A7" w:rsidRDefault="00D522A7" w:rsidP="00EB3B2A">
      <w:pPr>
        <w:rPr>
          <w:b/>
          <w:bCs/>
        </w:rPr>
      </w:pPr>
    </w:p>
    <w:p w14:paraId="71EBFA5E" w14:textId="77777777" w:rsidR="00D522A7" w:rsidRDefault="00D522A7" w:rsidP="00EB3B2A">
      <w:pPr>
        <w:rPr>
          <w:b/>
          <w:bCs/>
        </w:rPr>
      </w:pPr>
    </w:p>
    <w:p w14:paraId="26B5D18C" w14:textId="77777777" w:rsidR="00D522A7" w:rsidRDefault="00D522A7" w:rsidP="00EB3B2A">
      <w:pPr>
        <w:rPr>
          <w:b/>
          <w:bCs/>
        </w:rPr>
      </w:pPr>
    </w:p>
    <w:p w14:paraId="09D56EC4" w14:textId="77777777" w:rsidR="00D522A7" w:rsidRDefault="00D522A7" w:rsidP="00EB3B2A">
      <w:pPr>
        <w:rPr>
          <w:b/>
          <w:bCs/>
        </w:rPr>
      </w:pPr>
    </w:p>
    <w:p w14:paraId="711C850F" w14:textId="5356EDFA" w:rsidR="00D522A7" w:rsidRPr="00D13CE9" w:rsidRDefault="00D13CE9" w:rsidP="00D13CE9">
      <w:pPr>
        <w:spacing w:line="480" w:lineRule="auto"/>
        <w:rPr>
          <w:rFonts w:ascii="Times New Roman" w:hAnsi="Times New Roman" w:cs="Times New Roman"/>
          <w:b/>
          <w:bCs/>
          <w:sz w:val="32"/>
          <w:szCs w:val="32"/>
        </w:rPr>
      </w:pPr>
      <w:r>
        <w:rPr>
          <w:b/>
          <w:bCs/>
        </w:rPr>
        <w:t xml:space="preserve">                                                    </w:t>
      </w:r>
      <w:r w:rsidRPr="00D13CE9">
        <w:rPr>
          <w:rFonts w:ascii="Times New Roman" w:hAnsi="Times New Roman" w:cs="Times New Roman"/>
          <w:b/>
          <w:bCs/>
          <w:sz w:val="32"/>
          <w:szCs w:val="32"/>
        </w:rPr>
        <w:t>BDX0010-QGF-S2-2526</w:t>
      </w:r>
    </w:p>
    <w:p w14:paraId="5F018ADE" w14:textId="4ABB519A" w:rsidR="00D13CE9" w:rsidRPr="00D13CE9" w:rsidRDefault="00D13CE9" w:rsidP="00D13CE9">
      <w:pPr>
        <w:spacing w:line="480" w:lineRule="auto"/>
        <w:rPr>
          <w:rFonts w:ascii="Times New Roman" w:hAnsi="Times New Roman" w:cs="Times New Roman"/>
          <w:b/>
          <w:bCs/>
          <w:sz w:val="28"/>
          <w:szCs w:val="28"/>
        </w:rPr>
      </w:pPr>
      <w:r>
        <w:rPr>
          <w:b/>
          <w:bCs/>
        </w:rPr>
        <w:t xml:space="preserve">                                                                  </w:t>
      </w:r>
      <w:r w:rsidRPr="00D13CE9">
        <w:rPr>
          <w:rFonts w:ascii="Times New Roman" w:hAnsi="Times New Roman" w:cs="Times New Roman"/>
          <w:b/>
          <w:bCs/>
          <w:sz w:val="28"/>
          <w:szCs w:val="28"/>
        </w:rPr>
        <w:t>Research Methods</w:t>
      </w:r>
    </w:p>
    <w:p w14:paraId="4A6B962D" w14:textId="77777777" w:rsidR="00D522A7" w:rsidRDefault="00D522A7" w:rsidP="00EB3B2A">
      <w:pPr>
        <w:rPr>
          <w:b/>
          <w:bCs/>
        </w:rPr>
      </w:pPr>
    </w:p>
    <w:p w14:paraId="541E7657" w14:textId="77777777" w:rsidR="00D13CE9" w:rsidRDefault="0079794A" w:rsidP="00D13CE9">
      <w:pPr>
        <w:spacing w:line="276" w:lineRule="auto"/>
        <w:rPr>
          <w:rFonts w:ascii="Times New Roman" w:hAnsi="Times New Roman" w:cs="Times New Roman"/>
          <w:b/>
          <w:bCs/>
          <w:sz w:val="24"/>
          <w:szCs w:val="24"/>
        </w:rPr>
      </w:pPr>
      <w:r w:rsidRPr="00D13CE9">
        <w:rPr>
          <w:rFonts w:ascii="Times New Roman" w:hAnsi="Times New Roman" w:cs="Times New Roman"/>
          <w:b/>
          <w:bCs/>
          <w:sz w:val="24"/>
          <w:szCs w:val="24"/>
        </w:rPr>
        <w:t xml:space="preserve">AI Readiness and Supply Chain Performance: A Cross-National Pilot Study Using </w:t>
      </w:r>
    </w:p>
    <w:p w14:paraId="1B2450D3" w14:textId="7592A220" w:rsidR="00EB3B2A" w:rsidRPr="00D13CE9" w:rsidRDefault="00D13CE9" w:rsidP="00D13CE9">
      <w:pPr>
        <w:spacing w:line="276"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79794A" w:rsidRPr="00D13CE9">
        <w:rPr>
          <w:rFonts w:ascii="Times New Roman" w:hAnsi="Times New Roman" w:cs="Times New Roman"/>
          <w:b/>
          <w:bCs/>
          <w:sz w:val="24"/>
          <w:szCs w:val="24"/>
        </w:rPr>
        <w:t>Structural</w:t>
      </w:r>
      <w:r w:rsidRPr="00D13CE9">
        <w:rPr>
          <w:rFonts w:ascii="Times New Roman" w:hAnsi="Times New Roman" w:cs="Times New Roman"/>
          <w:b/>
          <w:bCs/>
          <w:sz w:val="24"/>
          <w:szCs w:val="24"/>
        </w:rPr>
        <w:t xml:space="preserve"> </w:t>
      </w:r>
      <w:r w:rsidR="0079794A" w:rsidRPr="00D13CE9">
        <w:rPr>
          <w:rFonts w:ascii="Times New Roman" w:hAnsi="Times New Roman" w:cs="Times New Roman"/>
          <w:b/>
          <w:bCs/>
          <w:sz w:val="24"/>
          <w:szCs w:val="24"/>
        </w:rPr>
        <w:t>Equation Modelling</w:t>
      </w:r>
    </w:p>
    <w:p w14:paraId="604E769A" w14:textId="77777777" w:rsidR="00EB3B2A" w:rsidRPr="00E95DFF" w:rsidRDefault="00EB3B2A" w:rsidP="00EB3B2A">
      <w:pPr>
        <w:rPr>
          <w:b/>
          <w:bCs/>
        </w:rPr>
      </w:pPr>
    </w:p>
    <w:p w14:paraId="64438B7A" w14:textId="77777777" w:rsidR="00EB3B2A" w:rsidRDefault="00EB3B2A" w:rsidP="00EB3B2A">
      <w:pPr>
        <w:rPr>
          <w:b/>
          <w:bCs/>
        </w:rPr>
      </w:pPr>
    </w:p>
    <w:p w14:paraId="4D688AB9" w14:textId="77777777" w:rsidR="00D522A7" w:rsidRPr="00F24599" w:rsidRDefault="00D522A7" w:rsidP="00D522A7">
      <w:pPr>
        <w:rPr>
          <w:rFonts w:ascii="Times New Roman" w:hAnsi="Times New Roman" w:cs="Times New Roman"/>
          <w:sz w:val="44"/>
          <w:szCs w:val="44"/>
        </w:rPr>
      </w:pPr>
      <w:r>
        <w:rPr>
          <w:b/>
          <w:bCs/>
        </w:rPr>
        <w:t xml:space="preserve">    </w:t>
      </w:r>
      <w:r w:rsidRPr="00F24599">
        <w:rPr>
          <w:rFonts w:ascii="Times New Roman" w:hAnsi="Times New Roman" w:cs="Times New Roman"/>
          <w:sz w:val="44"/>
          <w:szCs w:val="44"/>
        </w:rPr>
        <w:t>Tewogbade Shakir Adeyemi [DBA Researcher]</w:t>
      </w:r>
    </w:p>
    <w:p w14:paraId="3E9EC2AF" w14:textId="4C1CA683" w:rsidR="00D522A7" w:rsidRDefault="00D522A7" w:rsidP="00D522A7">
      <w:pPr>
        <w:rPr>
          <w:rFonts w:ascii="Times New Roman" w:hAnsi="Times New Roman" w:cs="Times New Roman"/>
          <w:sz w:val="44"/>
          <w:szCs w:val="44"/>
        </w:rPr>
      </w:pPr>
      <w:r>
        <w:rPr>
          <w:rFonts w:ascii="Times New Roman" w:hAnsi="Times New Roman" w:cs="Times New Roman"/>
          <w:sz w:val="44"/>
          <w:szCs w:val="44"/>
        </w:rPr>
        <w:t xml:space="preserve">                        </w:t>
      </w:r>
      <w:r w:rsidR="00D13CE9">
        <w:rPr>
          <w:rFonts w:ascii="Times New Roman" w:hAnsi="Times New Roman" w:cs="Times New Roman"/>
          <w:sz w:val="44"/>
          <w:szCs w:val="44"/>
        </w:rPr>
        <w:t xml:space="preserve">    </w:t>
      </w:r>
      <w:r w:rsidRPr="00F24599">
        <w:rPr>
          <w:rFonts w:ascii="Times New Roman" w:hAnsi="Times New Roman" w:cs="Times New Roman"/>
          <w:sz w:val="44"/>
          <w:szCs w:val="44"/>
        </w:rPr>
        <w:t>2573172317</w:t>
      </w:r>
    </w:p>
    <w:p w14:paraId="6B9F877E" w14:textId="67282B42" w:rsidR="00D522A7" w:rsidRPr="00F24599" w:rsidRDefault="00D522A7" w:rsidP="00D522A7">
      <w:pPr>
        <w:rPr>
          <w:rFonts w:ascii="Times New Roman" w:hAnsi="Times New Roman" w:cs="Times New Roman"/>
          <w:sz w:val="44"/>
          <w:szCs w:val="44"/>
        </w:rPr>
      </w:pPr>
      <w:r>
        <w:rPr>
          <w:rFonts w:ascii="Times New Roman" w:hAnsi="Times New Roman" w:cs="Times New Roman"/>
          <w:sz w:val="44"/>
          <w:szCs w:val="44"/>
        </w:rPr>
        <w:t xml:space="preserve">                         </w:t>
      </w:r>
      <w:r w:rsidR="00D13CE9">
        <w:rPr>
          <w:rFonts w:ascii="Times New Roman" w:hAnsi="Times New Roman" w:cs="Times New Roman"/>
          <w:sz w:val="44"/>
          <w:szCs w:val="44"/>
        </w:rPr>
        <w:t xml:space="preserve">     </w:t>
      </w:r>
      <w:r>
        <w:rPr>
          <w:rFonts w:ascii="Times New Roman" w:hAnsi="Times New Roman" w:cs="Times New Roman"/>
          <w:sz w:val="44"/>
          <w:szCs w:val="44"/>
        </w:rPr>
        <w:t xml:space="preserve"> May 2026</w:t>
      </w:r>
    </w:p>
    <w:p w14:paraId="12234DF1" w14:textId="621DD765" w:rsidR="00D522A7" w:rsidRPr="00E95DFF" w:rsidRDefault="00D522A7" w:rsidP="00EB3B2A">
      <w:pPr>
        <w:rPr>
          <w:b/>
          <w:bCs/>
        </w:rPr>
      </w:pPr>
    </w:p>
    <w:p w14:paraId="6550F74C" w14:textId="77777777" w:rsidR="00EB3B2A" w:rsidRPr="00E95DFF" w:rsidRDefault="00EB3B2A" w:rsidP="00EB3B2A">
      <w:pPr>
        <w:rPr>
          <w:b/>
          <w:bCs/>
        </w:rPr>
      </w:pPr>
    </w:p>
    <w:p w14:paraId="2D3F67E4" w14:textId="77777777" w:rsidR="00EB3B2A" w:rsidRPr="00E95DFF" w:rsidRDefault="00EB3B2A" w:rsidP="00EB3B2A">
      <w:pPr>
        <w:rPr>
          <w:b/>
          <w:bCs/>
        </w:rPr>
      </w:pPr>
    </w:p>
    <w:p w14:paraId="23D6CE1B" w14:textId="77777777" w:rsidR="00EB3B2A" w:rsidRPr="00E95DFF" w:rsidRDefault="00EB3B2A" w:rsidP="00EB3B2A">
      <w:pPr>
        <w:rPr>
          <w:b/>
          <w:bCs/>
        </w:rPr>
      </w:pPr>
    </w:p>
    <w:p w14:paraId="5C723315" w14:textId="77777777" w:rsidR="00EB3B2A" w:rsidRPr="00E95DFF" w:rsidRDefault="00EB3B2A" w:rsidP="00EB3B2A">
      <w:pPr>
        <w:rPr>
          <w:b/>
          <w:bCs/>
        </w:rPr>
      </w:pPr>
    </w:p>
    <w:p w14:paraId="4241D075" w14:textId="77777777" w:rsidR="00EB3B2A" w:rsidRPr="00E95DFF" w:rsidRDefault="00EB3B2A" w:rsidP="00EB3B2A">
      <w:pPr>
        <w:rPr>
          <w:b/>
          <w:bCs/>
        </w:rPr>
      </w:pPr>
    </w:p>
    <w:p w14:paraId="4558FB37" w14:textId="77777777" w:rsidR="00EB3B2A" w:rsidRPr="00E95DFF" w:rsidRDefault="00EB3B2A" w:rsidP="00EB3B2A">
      <w:pPr>
        <w:rPr>
          <w:b/>
          <w:bCs/>
        </w:rPr>
      </w:pPr>
    </w:p>
    <w:p w14:paraId="7E6B60F0" w14:textId="77777777" w:rsidR="00EB3B2A" w:rsidRPr="00E95DFF" w:rsidRDefault="00EB3B2A" w:rsidP="00EB3B2A">
      <w:pPr>
        <w:rPr>
          <w:b/>
          <w:bCs/>
        </w:rPr>
      </w:pPr>
    </w:p>
    <w:p w14:paraId="10D50F1F" w14:textId="77777777" w:rsidR="00EB3B2A" w:rsidRDefault="00EB3B2A" w:rsidP="00EB3B2A">
      <w:pPr>
        <w:rPr>
          <w:b/>
          <w:bCs/>
        </w:rPr>
      </w:pPr>
    </w:p>
    <w:p w14:paraId="706CD577" w14:textId="77777777" w:rsidR="00085DA3" w:rsidRDefault="00085DA3" w:rsidP="00EB3B2A">
      <w:pPr>
        <w:rPr>
          <w:b/>
          <w:bCs/>
        </w:rPr>
      </w:pPr>
    </w:p>
    <w:sdt>
      <w:sdtPr>
        <w:rPr>
          <w:rFonts w:ascii="Times New Roman" w:eastAsiaTheme="minorHAnsi" w:hAnsi="Times New Roman" w:cs="Times New Roman"/>
          <w:color w:val="auto"/>
          <w:sz w:val="18"/>
          <w:szCs w:val="18"/>
          <w:lang w:eastAsia="en-US"/>
        </w:rPr>
        <w:id w:val="-1569341971"/>
        <w:docPartObj>
          <w:docPartGallery w:val="Table of Contents"/>
          <w:docPartUnique/>
        </w:docPartObj>
      </w:sdtPr>
      <w:sdtEndPr/>
      <w:sdtContent>
        <w:p w14:paraId="5EFC3792" w14:textId="3D070441" w:rsidR="00085DA3" w:rsidRPr="000E78EF" w:rsidRDefault="00085DA3">
          <w:pPr>
            <w:pStyle w:val="TOCHeading"/>
            <w:rPr>
              <w:rFonts w:ascii="Times New Roman" w:hAnsi="Times New Roman" w:cs="Times New Roman"/>
              <w:color w:val="auto"/>
              <w:sz w:val="18"/>
              <w:szCs w:val="18"/>
            </w:rPr>
          </w:pPr>
          <w:r w:rsidRPr="000E78EF">
            <w:rPr>
              <w:rFonts w:ascii="Times New Roman" w:hAnsi="Times New Roman" w:cs="Times New Roman"/>
              <w:color w:val="auto"/>
              <w:sz w:val="18"/>
              <w:szCs w:val="18"/>
            </w:rPr>
            <w:t>Table of Contents</w:t>
          </w:r>
        </w:p>
        <w:p w14:paraId="3B72A720" w14:textId="1134C49B" w:rsidR="000E78EF" w:rsidRPr="000E78EF" w:rsidRDefault="00085DA3">
          <w:pPr>
            <w:pStyle w:val="TOC1"/>
            <w:tabs>
              <w:tab w:val="right" w:leader="dot" w:pos="9016"/>
            </w:tabs>
            <w:rPr>
              <w:rFonts w:ascii="Times New Roman" w:eastAsiaTheme="minorEastAsia" w:hAnsi="Times New Roman" w:cs="Times New Roman"/>
              <w:noProof/>
              <w:kern w:val="2"/>
              <w:sz w:val="18"/>
              <w:szCs w:val="18"/>
              <w:lang w:eastAsia="en-GB"/>
              <w14:ligatures w14:val="standardContextual"/>
            </w:rPr>
          </w:pPr>
          <w:r w:rsidRPr="000E78EF">
            <w:rPr>
              <w:rFonts w:ascii="Times New Roman" w:hAnsi="Times New Roman" w:cs="Times New Roman"/>
              <w:sz w:val="18"/>
              <w:szCs w:val="18"/>
            </w:rPr>
            <w:fldChar w:fldCharType="begin"/>
          </w:r>
          <w:r w:rsidRPr="000E78EF">
            <w:rPr>
              <w:rFonts w:ascii="Times New Roman" w:hAnsi="Times New Roman" w:cs="Times New Roman"/>
              <w:sz w:val="18"/>
              <w:szCs w:val="18"/>
            </w:rPr>
            <w:instrText xml:space="preserve"> TOC \o "1-3" \h \z \u </w:instrText>
          </w:r>
          <w:r w:rsidRPr="000E78EF">
            <w:rPr>
              <w:rFonts w:ascii="Times New Roman" w:hAnsi="Times New Roman" w:cs="Times New Roman"/>
              <w:sz w:val="18"/>
              <w:szCs w:val="18"/>
            </w:rPr>
            <w:fldChar w:fldCharType="separate"/>
          </w:r>
          <w:hyperlink w:anchor="_Toc230727110" w:history="1">
            <w:r w:rsidR="000E78EF" w:rsidRPr="000E78EF">
              <w:rPr>
                <w:rStyle w:val="Hyperlink"/>
                <w:rFonts w:ascii="Times New Roman" w:hAnsi="Times New Roman" w:cs="Times New Roman"/>
                <w:noProof/>
                <w:sz w:val="18"/>
                <w:szCs w:val="18"/>
              </w:rPr>
              <w:t>1.0 Introduction</w:t>
            </w:r>
            <w:r w:rsidR="000E78EF" w:rsidRPr="000E78EF">
              <w:rPr>
                <w:rFonts w:ascii="Times New Roman" w:hAnsi="Times New Roman" w:cs="Times New Roman"/>
                <w:noProof/>
                <w:webHidden/>
                <w:sz w:val="18"/>
                <w:szCs w:val="18"/>
              </w:rPr>
              <w:tab/>
            </w:r>
            <w:r w:rsidR="000E78EF" w:rsidRPr="000E78EF">
              <w:rPr>
                <w:rFonts w:ascii="Times New Roman" w:hAnsi="Times New Roman" w:cs="Times New Roman"/>
                <w:noProof/>
                <w:webHidden/>
                <w:sz w:val="18"/>
                <w:szCs w:val="18"/>
              </w:rPr>
              <w:fldChar w:fldCharType="begin"/>
            </w:r>
            <w:r w:rsidR="000E78EF" w:rsidRPr="000E78EF">
              <w:rPr>
                <w:rFonts w:ascii="Times New Roman" w:hAnsi="Times New Roman" w:cs="Times New Roman"/>
                <w:noProof/>
                <w:webHidden/>
                <w:sz w:val="18"/>
                <w:szCs w:val="18"/>
              </w:rPr>
              <w:instrText xml:space="preserve"> PAGEREF _Toc230727110 \h </w:instrText>
            </w:r>
            <w:r w:rsidR="000E78EF" w:rsidRPr="000E78EF">
              <w:rPr>
                <w:rFonts w:ascii="Times New Roman" w:hAnsi="Times New Roman" w:cs="Times New Roman"/>
                <w:noProof/>
                <w:webHidden/>
                <w:sz w:val="18"/>
                <w:szCs w:val="18"/>
              </w:rPr>
            </w:r>
            <w:r w:rsidR="000E78EF" w:rsidRPr="000E78EF">
              <w:rPr>
                <w:rFonts w:ascii="Times New Roman" w:hAnsi="Times New Roman" w:cs="Times New Roman"/>
                <w:noProof/>
                <w:webHidden/>
                <w:sz w:val="18"/>
                <w:szCs w:val="18"/>
              </w:rPr>
              <w:fldChar w:fldCharType="separate"/>
            </w:r>
            <w:r w:rsidR="000E78EF" w:rsidRPr="000E78EF">
              <w:rPr>
                <w:rFonts w:ascii="Times New Roman" w:hAnsi="Times New Roman" w:cs="Times New Roman"/>
                <w:noProof/>
                <w:webHidden/>
                <w:sz w:val="18"/>
                <w:szCs w:val="18"/>
              </w:rPr>
              <w:t>3</w:t>
            </w:r>
            <w:r w:rsidR="000E78EF" w:rsidRPr="000E78EF">
              <w:rPr>
                <w:rFonts w:ascii="Times New Roman" w:hAnsi="Times New Roman" w:cs="Times New Roman"/>
                <w:noProof/>
                <w:webHidden/>
                <w:sz w:val="18"/>
                <w:szCs w:val="18"/>
              </w:rPr>
              <w:fldChar w:fldCharType="end"/>
            </w:r>
          </w:hyperlink>
        </w:p>
        <w:p w14:paraId="38824394" w14:textId="00488508" w:rsidR="000E78EF" w:rsidRPr="000E78EF" w:rsidRDefault="000E78EF">
          <w:pPr>
            <w:pStyle w:val="TOC2"/>
            <w:tabs>
              <w:tab w:val="right" w:leader="dot" w:pos="9016"/>
            </w:tabs>
            <w:rPr>
              <w:rFonts w:ascii="Times New Roman" w:eastAsiaTheme="minorEastAsia" w:hAnsi="Times New Roman" w:cs="Times New Roman"/>
              <w:noProof/>
              <w:kern w:val="2"/>
              <w:sz w:val="18"/>
              <w:szCs w:val="18"/>
              <w:lang w:eastAsia="en-GB"/>
              <w14:ligatures w14:val="standardContextual"/>
            </w:rPr>
          </w:pPr>
          <w:hyperlink w:anchor="_Toc230727111" w:history="1">
            <w:r w:rsidRPr="000E78EF">
              <w:rPr>
                <w:rStyle w:val="Hyperlink"/>
                <w:rFonts w:ascii="Times New Roman" w:hAnsi="Times New Roman" w:cs="Times New Roman"/>
                <w:noProof/>
                <w:sz w:val="18"/>
                <w:szCs w:val="18"/>
              </w:rPr>
              <w:t>1.1 Aim and Research Questions</w:t>
            </w:r>
            <w:r w:rsidRPr="000E78EF">
              <w:rPr>
                <w:rFonts w:ascii="Times New Roman" w:hAnsi="Times New Roman" w:cs="Times New Roman"/>
                <w:noProof/>
                <w:webHidden/>
                <w:sz w:val="18"/>
                <w:szCs w:val="18"/>
              </w:rPr>
              <w:tab/>
            </w:r>
            <w:r w:rsidRPr="000E78EF">
              <w:rPr>
                <w:rFonts w:ascii="Times New Roman" w:hAnsi="Times New Roman" w:cs="Times New Roman"/>
                <w:noProof/>
                <w:webHidden/>
                <w:sz w:val="18"/>
                <w:szCs w:val="18"/>
              </w:rPr>
              <w:fldChar w:fldCharType="begin"/>
            </w:r>
            <w:r w:rsidRPr="000E78EF">
              <w:rPr>
                <w:rFonts w:ascii="Times New Roman" w:hAnsi="Times New Roman" w:cs="Times New Roman"/>
                <w:noProof/>
                <w:webHidden/>
                <w:sz w:val="18"/>
                <w:szCs w:val="18"/>
              </w:rPr>
              <w:instrText xml:space="preserve"> PAGEREF _Toc230727111 \h </w:instrText>
            </w:r>
            <w:r w:rsidRPr="000E78EF">
              <w:rPr>
                <w:rFonts w:ascii="Times New Roman" w:hAnsi="Times New Roman" w:cs="Times New Roman"/>
                <w:noProof/>
                <w:webHidden/>
                <w:sz w:val="18"/>
                <w:szCs w:val="18"/>
              </w:rPr>
            </w:r>
            <w:r w:rsidRPr="000E78EF">
              <w:rPr>
                <w:rFonts w:ascii="Times New Roman" w:hAnsi="Times New Roman" w:cs="Times New Roman"/>
                <w:noProof/>
                <w:webHidden/>
                <w:sz w:val="18"/>
                <w:szCs w:val="18"/>
              </w:rPr>
              <w:fldChar w:fldCharType="separate"/>
            </w:r>
            <w:r w:rsidRPr="000E78EF">
              <w:rPr>
                <w:rFonts w:ascii="Times New Roman" w:hAnsi="Times New Roman" w:cs="Times New Roman"/>
                <w:noProof/>
                <w:webHidden/>
                <w:sz w:val="18"/>
                <w:szCs w:val="18"/>
              </w:rPr>
              <w:t>4</w:t>
            </w:r>
            <w:r w:rsidRPr="000E78EF">
              <w:rPr>
                <w:rFonts w:ascii="Times New Roman" w:hAnsi="Times New Roman" w:cs="Times New Roman"/>
                <w:noProof/>
                <w:webHidden/>
                <w:sz w:val="18"/>
                <w:szCs w:val="18"/>
              </w:rPr>
              <w:fldChar w:fldCharType="end"/>
            </w:r>
          </w:hyperlink>
        </w:p>
        <w:p w14:paraId="78674D25" w14:textId="7C39EA1C" w:rsidR="000E78EF" w:rsidRPr="000E78EF" w:rsidRDefault="000E78EF">
          <w:pPr>
            <w:pStyle w:val="TOC2"/>
            <w:tabs>
              <w:tab w:val="right" w:leader="dot" w:pos="9016"/>
            </w:tabs>
            <w:rPr>
              <w:rFonts w:ascii="Times New Roman" w:eastAsiaTheme="minorEastAsia" w:hAnsi="Times New Roman" w:cs="Times New Roman"/>
              <w:noProof/>
              <w:kern w:val="2"/>
              <w:sz w:val="18"/>
              <w:szCs w:val="18"/>
              <w:lang w:eastAsia="en-GB"/>
              <w14:ligatures w14:val="standardContextual"/>
            </w:rPr>
          </w:pPr>
          <w:hyperlink w:anchor="_Toc230727112" w:history="1">
            <w:r w:rsidRPr="000E78EF">
              <w:rPr>
                <w:rStyle w:val="Hyperlink"/>
                <w:rFonts w:ascii="Times New Roman" w:hAnsi="Times New Roman" w:cs="Times New Roman"/>
                <w:noProof/>
                <w:sz w:val="18"/>
                <w:szCs w:val="18"/>
              </w:rPr>
              <w:t>1.3 Structure of the Study</w:t>
            </w:r>
            <w:r w:rsidRPr="000E78EF">
              <w:rPr>
                <w:rFonts w:ascii="Times New Roman" w:hAnsi="Times New Roman" w:cs="Times New Roman"/>
                <w:noProof/>
                <w:webHidden/>
                <w:sz w:val="18"/>
                <w:szCs w:val="18"/>
              </w:rPr>
              <w:tab/>
            </w:r>
            <w:r w:rsidRPr="000E78EF">
              <w:rPr>
                <w:rFonts w:ascii="Times New Roman" w:hAnsi="Times New Roman" w:cs="Times New Roman"/>
                <w:noProof/>
                <w:webHidden/>
                <w:sz w:val="18"/>
                <w:szCs w:val="18"/>
              </w:rPr>
              <w:fldChar w:fldCharType="begin"/>
            </w:r>
            <w:r w:rsidRPr="000E78EF">
              <w:rPr>
                <w:rFonts w:ascii="Times New Roman" w:hAnsi="Times New Roman" w:cs="Times New Roman"/>
                <w:noProof/>
                <w:webHidden/>
                <w:sz w:val="18"/>
                <w:szCs w:val="18"/>
              </w:rPr>
              <w:instrText xml:space="preserve"> PAGEREF _Toc230727112 \h </w:instrText>
            </w:r>
            <w:r w:rsidRPr="000E78EF">
              <w:rPr>
                <w:rFonts w:ascii="Times New Roman" w:hAnsi="Times New Roman" w:cs="Times New Roman"/>
                <w:noProof/>
                <w:webHidden/>
                <w:sz w:val="18"/>
                <w:szCs w:val="18"/>
              </w:rPr>
            </w:r>
            <w:r w:rsidRPr="000E78EF">
              <w:rPr>
                <w:rFonts w:ascii="Times New Roman" w:hAnsi="Times New Roman" w:cs="Times New Roman"/>
                <w:noProof/>
                <w:webHidden/>
                <w:sz w:val="18"/>
                <w:szCs w:val="18"/>
              </w:rPr>
              <w:fldChar w:fldCharType="separate"/>
            </w:r>
            <w:r w:rsidRPr="000E78EF">
              <w:rPr>
                <w:rFonts w:ascii="Times New Roman" w:hAnsi="Times New Roman" w:cs="Times New Roman"/>
                <w:noProof/>
                <w:webHidden/>
                <w:sz w:val="18"/>
                <w:szCs w:val="18"/>
              </w:rPr>
              <w:t>5</w:t>
            </w:r>
            <w:r w:rsidRPr="000E78EF">
              <w:rPr>
                <w:rFonts w:ascii="Times New Roman" w:hAnsi="Times New Roman" w:cs="Times New Roman"/>
                <w:noProof/>
                <w:webHidden/>
                <w:sz w:val="18"/>
                <w:szCs w:val="18"/>
              </w:rPr>
              <w:fldChar w:fldCharType="end"/>
            </w:r>
          </w:hyperlink>
        </w:p>
        <w:p w14:paraId="2E07701D" w14:textId="5E3221EF" w:rsidR="000E78EF" w:rsidRPr="000E78EF" w:rsidRDefault="000E78EF">
          <w:pPr>
            <w:pStyle w:val="TOC1"/>
            <w:tabs>
              <w:tab w:val="right" w:leader="dot" w:pos="9016"/>
            </w:tabs>
            <w:rPr>
              <w:rFonts w:ascii="Times New Roman" w:eastAsiaTheme="minorEastAsia" w:hAnsi="Times New Roman" w:cs="Times New Roman"/>
              <w:noProof/>
              <w:kern w:val="2"/>
              <w:sz w:val="18"/>
              <w:szCs w:val="18"/>
              <w:lang w:eastAsia="en-GB"/>
              <w14:ligatures w14:val="standardContextual"/>
            </w:rPr>
          </w:pPr>
          <w:hyperlink w:anchor="_Toc230727113" w:history="1">
            <w:r w:rsidRPr="000E78EF">
              <w:rPr>
                <w:rStyle w:val="Hyperlink"/>
                <w:rFonts w:ascii="Times New Roman" w:hAnsi="Times New Roman" w:cs="Times New Roman"/>
                <w:noProof/>
                <w:sz w:val="18"/>
                <w:szCs w:val="18"/>
              </w:rPr>
              <w:t>2.0 Research Methodology: Data Collection and Analysis</w:t>
            </w:r>
            <w:r w:rsidRPr="000E78EF">
              <w:rPr>
                <w:rFonts w:ascii="Times New Roman" w:hAnsi="Times New Roman" w:cs="Times New Roman"/>
                <w:noProof/>
                <w:webHidden/>
                <w:sz w:val="18"/>
                <w:szCs w:val="18"/>
              </w:rPr>
              <w:tab/>
            </w:r>
            <w:r w:rsidRPr="000E78EF">
              <w:rPr>
                <w:rFonts w:ascii="Times New Roman" w:hAnsi="Times New Roman" w:cs="Times New Roman"/>
                <w:noProof/>
                <w:webHidden/>
                <w:sz w:val="18"/>
                <w:szCs w:val="18"/>
              </w:rPr>
              <w:fldChar w:fldCharType="begin"/>
            </w:r>
            <w:r w:rsidRPr="000E78EF">
              <w:rPr>
                <w:rFonts w:ascii="Times New Roman" w:hAnsi="Times New Roman" w:cs="Times New Roman"/>
                <w:noProof/>
                <w:webHidden/>
                <w:sz w:val="18"/>
                <w:szCs w:val="18"/>
              </w:rPr>
              <w:instrText xml:space="preserve"> PAGEREF _Toc230727113 \h </w:instrText>
            </w:r>
            <w:r w:rsidRPr="000E78EF">
              <w:rPr>
                <w:rFonts w:ascii="Times New Roman" w:hAnsi="Times New Roman" w:cs="Times New Roman"/>
                <w:noProof/>
                <w:webHidden/>
                <w:sz w:val="18"/>
                <w:szCs w:val="18"/>
              </w:rPr>
            </w:r>
            <w:r w:rsidRPr="000E78EF">
              <w:rPr>
                <w:rFonts w:ascii="Times New Roman" w:hAnsi="Times New Roman" w:cs="Times New Roman"/>
                <w:noProof/>
                <w:webHidden/>
                <w:sz w:val="18"/>
                <w:szCs w:val="18"/>
              </w:rPr>
              <w:fldChar w:fldCharType="separate"/>
            </w:r>
            <w:r w:rsidRPr="000E78EF">
              <w:rPr>
                <w:rFonts w:ascii="Times New Roman" w:hAnsi="Times New Roman" w:cs="Times New Roman"/>
                <w:noProof/>
                <w:webHidden/>
                <w:sz w:val="18"/>
                <w:szCs w:val="18"/>
              </w:rPr>
              <w:t>5</w:t>
            </w:r>
            <w:r w:rsidRPr="000E78EF">
              <w:rPr>
                <w:rFonts w:ascii="Times New Roman" w:hAnsi="Times New Roman" w:cs="Times New Roman"/>
                <w:noProof/>
                <w:webHidden/>
                <w:sz w:val="18"/>
                <w:szCs w:val="18"/>
              </w:rPr>
              <w:fldChar w:fldCharType="end"/>
            </w:r>
          </w:hyperlink>
        </w:p>
        <w:p w14:paraId="6E64E31F" w14:textId="4B3C1CC4" w:rsidR="000E78EF" w:rsidRPr="000E78EF" w:rsidRDefault="000E78EF">
          <w:pPr>
            <w:pStyle w:val="TOC2"/>
            <w:tabs>
              <w:tab w:val="right" w:leader="dot" w:pos="9016"/>
            </w:tabs>
            <w:rPr>
              <w:rFonts w:ascii="Times New Roman" w:eastAsiaTheme="minorEastAsia" w:hAnsi="Times New Roman" w:cs="Times New Roman"/>
              <w:noProof/>
              <w:kern w:val="2"/>
              <w:sz w:val="18"/>
              <w:szCs w:val="18"/>
              <w:lang w:eastAsia="en-GB"/>
              <w14:ligatures w14:val="standardContextual"/>
            </w:rPr>
          </w:pPr>
          <w:hyperlink w:anchor="_Toc230727114" w:history="1">
            <w:r w:rsidRPr="000E78EF">
              <w:rPr>
                <w:rStyle w:val="Hyperlink"/>
                <w:rFonts w:ascii="Times New Roman" w:hAnsi="Times New Roman" w:cs="Times New Roman"/>
                <w:noProof/>
                <w:sz w:val="18"/>
                <w:szCs w:val="18"/>
              </w:rPr>
              <w:t>2.1 Research Philosophy, Approach and Method</w:t>
            </w:r>
            <w:r w:rsidRPr="000E78EF">
              <w:rPr>
                <w:rFonts w:ascii="Times New Roman" w:hAnsi="Times New Roman" w:cs="Times New Roman"/>
                <w:noProof/>
                <w:webHidden/>
                <w:sz w:val="18"/>
                <w:szCs w:val="18"/>
              </w:rPr>
              <w:tab/>
            </w:r>
            <w:r w:rsidRPr="000E78EF">
              <w:rPr>
                <w:rFonts w:ascii="Times New Roman" w:hAnsi="Times New Roman" w:cs="Times New Roman"/>
                <w:noProof/>
                <w:webHidden/>
                <w:sz w:val="18"/>
                <w:szCs w:val="18"/>
              </w:rPr>
              <w:fldChar w:fldCharType="begin"/>
            </w:r>
            <w:r w:rsidRPr="000E78EF">
              <w:rPr>
                <w:rFonts w:ascii="Times New Roman" w:hAnsi="Times New Roman" w:cs="Times New Roman"/>
                <w:noProof/>
                <w:webHidden/>
                <w:sz w:val="18"/>
                <w:szCs w:val="18"/>
              </w:rPr>
              <w:instrText xml:space="preserve"> PAGEREF _Toc230727114 \h </w:instrText>
            </w:r>
            <w:r w:rsidRPr="000E78EF">
              <w:rPr>
                <w:rFonts w:ascii="Times New Roman" w:hAnsi="Times New Roman" w:cs="Times New Roman"/>
                <w:noProof/>
                <w:webHidden/>
                <w:sz w:val="18"/>
                <w:szCs w:val="18"/>
              </w:rPr>
            </w:r>
            <w:r w:rsidRPr="000E78EF">
              <w:rPr>
                <w:rFonts w:ascii="Times New Roman" w:hAnsi="Times New Roman" w:cs="Times New Roman"/>
                <w:noProof/>
                <w:webHidden/>
                <w:sz w:val="18"/>
                <w:szCs w:val="18"/>
              </w:rPr>
              <w:fldChar w:fldCharType="separate"/>
            </w:r>
            <w:r w:rsidRPr="000E78EF">
              <w:rPr>
                <w:rFonts w:ascii="Times New Roman" w:hAnsi="Times New Roman" w:cs="Times New Roman"/>
                <w:noProof/>
                <w:webHidden/>
                <w:sz w:val="18"/>
                <w:szCs w:val="18"/>
              </w:rPr>
              <w:t>5</w:t>
            </w:r>
            <w:r w:rsidRPr="000E78EF">
              <w:rPr>
                <w:rFonts w:ascii="Times New Roman" w:hAnsi="Times New Roman" w:cs="Times New Roman"/>
                <w:noProof/>
                <w:webHidden/>
                <w:sz w:val="18"/>
                <w:szCs w:val="18"/>
              </w:rPr>
              <w:fldChar w:fldCharType="end"/>
            </w:r>
          </w:hyperlink>
        </w:p>
        <w:p w14:paraId="2F6A0D41" w14:textId="162BF7FD" w:rsidR="000E78EF" w:rsidRPr="000E78EF" w:rsidRDefault="000E78EF">
          <w:pPr>
            <w:pStyle w:val="TOC2"/>
            <w:tabs>
              <w:tab w:val="right" w:leader="dot" w:pos="9016"/>
            </w:tabs>
            <w:rPr>
              <w:rFonts w:ascii="Times New Roman" w:eastAsiaTheme="minorEastAsia" w:hAnsi="Times New Roman" w:cs="Times New Roman"/>
              <w:noProof/>
              <w:kern w:val="2"/>
              <w:sz w:val="18"/>
              <w:szCs w:val="18"/>
              <w:lang w:eastAsia="en-GB"/>
              <w14:ligatures w14:val="standardContextual"/>
            </w:rPr>
          </w:pPr>
          <w:hyperlink w:anchor="_Toc230727115" w:history="1">
            <w:r w:rsidRPr="000E78EF">
              <w:rPr>
                <w:rStyle w:val="Hyperlink"/>
                <w:rFonts w:ascii="Times New Roman" w:hAnsi="Times New Roman" w:cs="Times New Roman"/>
                <w:noProof/>
                <w:sz w:val="18"/>
                <w:szCs w:val="18"/>
              </w:rPr>
              <w:t>2.2 Research Technique: Structural Equation Modelling (SEM)</w:t>
            </w:r>
            <w:r w:rsidRPr="000E78EF">
              <w:rPr>
                <w:rFonts w:ascii="Times New Roman" w:hAnsi="Times New Roman" w:cs="Times New Roman"/>
                <w:noProof/>
                <w:webHidden/>
                <w:sz w:val="18"/>
                <w:szCs w:val="18"/>
              </w:rPr>
              <w:tab/>
            </w:r>
            <w:r w:rsidRPr="000E78EF">
              <w:rPr>
                <w:rFonts w:ascii="Times New Roman" w:hAnsi="Times New Roman" w:cs="Times New Roman"/>
                <w:noProof/>
                <w:webHidden/>
                <w:sz w:val="18"/>
                <w:szCs w:val="18"/>
              </w:rPr>
              <w:fldChar w:fldCharType="begin"/>
            </w:r>
            <w:r w:rsidRPr="000E78EF">
              <w:rPr>
                <w:rFonts w:ascii="Times New Roman" w:hAnsi="Times New Roman" w:cs="Times New Roman"/>
                <w:noProof/>
                <w:webHidden/>
                <w:sz w:val="18"/>
                <w:szCs w:val="18"/>
              </w:rPr>
              <w:instrText xml:space="preserve"> PAGEREF _Toc230727115 \h </w:instrText>
            </w:r>
            <w:r w:rsidRPr="000E78EF">
              <w:rPr>
                <w:rFonts w:ascii="Times New Roman" w:hAnsi="Times New Roman" w:cs="Times New Roman"/>
                <w:noProof/>
                <w:webHidden/>
                <w:sz w:val="18"/>
                <w:szCs w:val="18"/>
              </w:rPr>
            </w:r>
            <w:r w:rsidRPr="000E78EF">
              <w:rPr>
                <w:rFonts w:ascii="Times New Roman" w:hAnsi="Times New Roman" w:cs="Times New Roman"/>
                <w:noProof/>
                <w:webHidden/>
                <w:sz w:val="18"/>
                <w:szCs w:val="18"/>
              </w:rPr>
              <w:fldChar w:fldCharType="separate"/>
            </w:r>
            <w:r w:rsidRPr="000E78EF">
              <w:rPr>
                <w:rFonts w:ascii="Times New Roman" w:hAnsi="Times New Roman" w:cs="Times New Roman"/>
                <w:noProof/>
                <w:webHidden/>
                <w:sz w:val="18"/>
                <w:szCs w:val="18"/>
              </w:rPr>
              <w:t>7</w:t>
            </w:r>
            <w:r w:rsidRPr="000E78EF">
              <w:rPr>
                <w:rFonts w:ascii="Times New Roman" w:hAnsi="Times New Roman" w:cs="Times New Roman"/>
                <w:noProof/>
                <w:webHidden/>
                <w:sz w:val="18"/>
                <w:szCs w:val="18"/>
              </w:rPr>
              <w:fldChar w:fldCharType="end"/>
            </w:r>
          </w:hyperlink>
        </w:p>
        <w:p w14:paraId="128B4D29" w14:textId="276D36F9" w:rsidR="000E78EF" w:rsidRPr="000E78EF" w:rsidRDefault="000E78EF">
          <w:pPr>
            <w:pStyle w:val="TOC2"/>
            <w:tabs>
              <w:tab w:val="right" w:leader="dot" w:pos="9016"/>
            </w:tabs>
            <w:rPr>
              <w:rFonts w:ascii="Times New Roman" w:eastAsiaTheme="minorEastAsia" w:hAnsi="Times New Roman" w:cs="Times New Roman"/>
              <w:noProof/>
              <w:kern w:val="2"/>
              <w:sz w:val="18"/>
              <w:szCs w:val="18"/>
              <w:lang w:eastAsia="en-GB"/>
              <w14:ligatures w14:val="standardContextual"/>
            </w:rPr>
          </w:pPr>
          <w:hyperlink w:anchor="_Toc230727116" w:history="1">
            <w:r w:rsidRPr="000E78EF">
              <w:rPr>
                <w:rStyle w:val="Hyperlink"/>
                <w:rFonts w:ascii="Times New Roman" w:hAnsi="Times New Roman" w:cs="Times New Roman"/>
                <w:noProof/>
                <w:sz w:val="18"/>
                <w:szCs w:val="18"/>
              </w:rPr>
              <w:t>2.3 Pilot Study Design</w:t>
            </w:r>
            <w:r w:rsidRPr="000E78EF">
              <w:rPr>
                <w:rFonts w:ascii="Times New Roman" w:hAnsi="Times New Roman" w:cs="Times New Roman"/>
                <w:noProof/>
                <w:webHidden/>
                <w:sz w:val="18"/>
                <w:szCs w:val="18"/>
              </w:rPr>
              <w:tab/>
            </w:r>
            <w:r w:rsidRPr="000E78EF">
              <w:rPr>
                <w:rFonts w:ascii="Times New Roman" w:hAnsi="Times New Roman" w:cs="Times New Roman"/>
                <w:noProof/>
                <w:webHidden/>
                <w:sz w:val="18"/>
                <w:szCs w:val="18"/>
              </w:rPr>
              <w:fldChar w:fldCharType="begin"/>
            </w:r>
            <w:r w:rsidRPr="000E78EF">
              <w:rPr>
                <w:rFonts w:ascii="Times New Roman" w:hAnsi="Times New Roman" w:cs="Times New Roman"/>
                <w:noProof/>
                <w:webHidden/>
                <w:sz w:val="18"/>
                <w:szCs w:val="18"/>
              </w:rPr>
              <w:instrText xml:space="preserve"> PAGEREF _Toc230727116 \h </w:instrText>
            </w:r>
            <w:r w:rsidRPr="000E78EF">
              <w:rPr>
                <w:rFonts w:ascii="Times New Roman" w:hAnsi="Times New Roman" w:cs="Times New Roman"/>
                <w:noProof/>
                <w:webHidden/>
                <w:sz w:val="18"/>
                <w:szCs w:val="18"/>
              </w:rPr>
            </w:r>
            <w:r w:rsidRPr="000E78EF">
              <w:rPr>
                <w:rFonts w:ascii="Times New Roman" w:hAnsi="Times New Roman" w:cs="Times New Roman"/>
                <w:noProof/>
                <w:webHidden/>
                <w:sz w:val="18"/>
                <w:szCs w:val="18"/>
              </w:rPr>
              <w:fldChar w:fldCharType="separate"/>
            </w:r>
            <w:r w:rsidRPr="000E78EF">
              <w:rPr>
                <w:rFonts w:ascii="Times New Roman" w:hAnsi="Times New Roman" w:cs="Times New Roman"/>
                <w:noProof/>
                <w:webHidden/>
                <w:sz w:val="18"/>
                <w:szCs w:val="18"/>
              </w:rPr>
              <w:t>8</w:t>
            </w:r>
            <w:r w:rsidRPr="000E78EF">
              <w:rPr>
                <w:rFonts w:ascii="Times New Roman" w:hAnsi="Times New Roman" w:cs="Times New Roman"/>
                <w:noProof/>
                <w:webHidden/>
                <w:sz w:val="18"/>
                <w:szCs w:val="18"/>
              </w:rPr>
              <w:fldChar w:fldCharType="end"/>
            </w:r>
          </w:hyperlink>
        </w:p>
        <w:p w14:paraId="051BC982" w14:textId="4CF74B1E" w:rsidR="000E78EF" w:rsidRPr="000E78EF" w:rsidRDefault="000E78EF">
          <w:pPr>
            <w:pStyle w:val="TOC2"/>
            <w:tabs>
              <w:tab w:val="right" w:leader="dot" w:pos="9016"/>
            </w:tabs>
            <w:rPr>
              <w:rFonts w:ascii="Times New Roman" w:eastAsiaTheme="minorEastAsia" w:hAnsi="Times New Roman" w:cs="Times New Roman"/>
              <w:noProof/>
              <w:kern w:val="2"/>
              <w:sz w:val="18"/>
              <w:szCs w:val="18"/>
              <w:lang w:eastAsia="en-GB"/>
              <w14:ligatures w14:val="standardContextual"/>
            </w:rPr>
          </w:pPr>
          <w:hyperlink w:anchor="_Toc230727117" w:history="1">
            <w:r w:rsidRPr="000E78EF">
              <w:rPr>
                <w:rStyle w:val="Hyperlink"/>
                <w:rFonts w:ascii="Times New Roman" w:hAnsi="Times New Roman" w:cs="Times New Roman"/>
                <w:noProof/>
                <w:sz w:val="18"/>
                <w:szCs w:val="18"/>
              </w:rPr>
              <w:t>2.4 Data Sources and Variables</w:t>
            </w:r>
            <w:r w:rsidRPr="000E78EF">
              <w:rPr>
                <w:rFonts w:ascii="Times New Roman" w:hAnsi="Times New Roman" w:cs="Times New Roman"/>
                <w:noProof/>
                <w:webHidden/>
                <w:sz w:val="18"/>
                <w:szCs w:val="18"/>
              </w:rPr>
              <w:tab/>
            </w:r>
            <w:r w:rsidRPr="000E78EF">
              <w:rPr>
                <w:rFonts w:ascii="Times New Roman" w:hAnsi="Times New Roman" w:cs="Times New Roman"/>
                <w:noProof/>
                <w:webHidden/>
                <w:sz w:val="18"/>
                <w:szCs w:val="18"/>
              </w:rPr>
              <w:fldChar w:fldCharType="begin"/>
            </w:r>
            <w:r w:rsidRPr="000E78EF">
              <w:rPr>
                <w:rFonts w:ascii="Times New Roman" w:hAnsi="Times New Roman" w:cs="Times New Roman"/>
                <w:noProof/>
                <w:webHidden/>
                <w:sz w:val="18"/>
                <w:szCs w:val="18"/>
              </w:rPr>
              <w:instrText xml:space="preserve"> PAGEREF _Toc230727117 \h </w:instrText>
            </w:r>
            <w:r w:rsidRPr="000E78EF">
              <w:rPr>
                <w:rFonts w:ascii="Times New Roman" w:hAnsi="Times New Roman" w:cs="Times New Roman"/>
                <w:noProof/>
                <w:webHidden/>
                <w:sz w:val="18"/>
                <w:szCs w:val="18"/>
              </w:rPr>
            </w:r>
            <w:r w:rsidRPr="000E78EF">
              <w:rPr>
                <w:rFonts w:ascii="Times New Roman" w:hAnsi="Times New Roman" w:cs="Times New Roman"/>
                <w:noProof/>
                <w:webHidden/>
                <w:sz w:val="18"/>
                <w:szCs w:val="18"/>
              </w:rPr>
              <w:fldChar w:fldCharType="separate"/>
            </w:r>
            <w:r w:rsidRPr="000E78EF">
              <w:rPr>
                <w:rFonts w:ascii="Times New Roman" w:hAnsi="Times New Roman" w:cs="Times New Roman"/>
                <w:noProof/>
                <w:webHidden/>
                <w:sz w:val="18"/>
                <w:szCs w:val="18"/>
              </w:rPr>
              <w:t>10</w:t>
            </w:r>
            <w:r w:rsidRPr="000E78EF">
              <w:rPr>
                <w:rFonts w:ascii="Times New Roman" w:hAnsi="Times New Roman" w:cs="Times New Roman"/>
                <w:noProof/>
                <w:webHidden/>
                <w:sz w:val="18"/>
                <w:szCs w:val="18"/>
              </w:rPr>
              <w:fldChar w:fldCharType="end"/>
            </w:r>
          </w:hyperlink>
        </w:p>
        <w:p w14:paraId="160E28C4" w14:textId="7BD4FF63" w:rsidR="000E78EF" w:rsidRPr="000E78EF" w:rsidRDefault="000E78EF">
          <w:pPr>
            <w:pStyle w:val="TOC2"/>
            <w:tabs>
              <w:tab w:val="right" w:leader="dot" w:pos="9016"/>
            </w:tabs>
            <w:rPr>
              <w:rFonts w:ascii="Times New Roman" w:eastAsiaTheme="minorEastAsia" w:hAnsi="Times New Roman" w:cs="Times New Roman"/>
              <w:noProof/>
              <w:kern w:val="2"/>
              <w:sz w:val="18"/>
              <w:szCs w:val="18"/>
              <w:lang w:eastAsia="en-GB"/>
              <w14:ligatures w14:val="standardContextual"/>
            </w:rPr>
          </w:pPr>
          <w:hyperlink w:anchor="_Toc230727118" w:history="1">
            <w:r w:rsidRPr="000E78EF">
              <w:rPr>
                <w:rStyle w:val="Hyperlink"/>
                <w:rFonts w:ascii="Times New Roman" w:hAnsi="Times New Roman" w:cs="Times New Roman"/>
                <w:noProof/>
                <w:sz w:val="18"/>
                <w:szCs w:val="18"/>
              </w:rPr>
              <w:t>2.5 Data Collection Instrument and Procedure</w:t>
            </w:r>
            <w:r w:rsidRPr="000E78EF">
              <w:rPr>
                <w:rFonts w:ascii="Times New Roman" w:hAnsi="Times New Roman" w:cs="Times New Roman"/>
                <w:noProof/>
                <w:webHidden/>
                <w:sz w:val="18"/>
                <w:szCs w:val="18"/>
              </w:rPr>
              <w:tab/>
            </w:r>
            <w:r w:rsidRPr="000E78EF">
              <w:rPr>
                <w:rFonts w:ascii="Times New Roman" w:hAnsi="Times New Roman" w:cs="Times New Roman"/>
                <w:noProof/>
                <w:webHidden/>
                <w:sz w:val="18"/>
                <w:szCs w:val="18"/>
              </w:rPr>
              <w:fldChar w:fldCharType="begin"/>
            </w:r>
            <w:r w:rsidRPr="000E78EF">
              <w:rPr>
                <w:rFonts w:ascii="Times New Roman" w:hAnsi="Times New Roman" w:cs="Times New Roman"/>
                <w:noProof/>
                <w:webHidden/>
                <w:sz w:val="18"/>
                <w:szCs w:val="18"/>
              </w:rPr>
              <w:instrText xml:space="preserve"> PAGEREF _Toc230727118 \h </w:instrText>
            </w:r>
            <w:r w:rsidRPr="000E78EF">
              <w:rPr>
                <w:rFonts w:ascii="Times New Roman" w:hAnsi="Times New Roman" w:cs="Times New Roman"/>
                <w:noProof/>
                <w:webHidden/>
                <w:sz w:val="18"/>
                <w:szCs w:val="18"/>
              </w:rPr>
            </w:r>
            <w:r w:rsidRPr="000E78EF">
              <w:rPr>
                <w:rFonts w:ascii="Times New Roman" w:hAnsi="Times New Roman" w:cs="Times New Roman"/>
                <w:noProof/>
                <w:webHidden/>
                <w:sz w:val="18"/>
                <w:szCs w:val="18"/>
              </w:rPr>
              <w:fldChar w:fldCharType="separate"/>
            </w:r>
            <w:r w:rsidRPr="000E78EF">
              <w:rPr>
                <w:rFonts w:ascii="Times New Roman" w:hAnsi="Times New Roman" w:cs="Times New Roman"/>
                <w:noProof/>
                <w:webHidden/>
                <w:sz w:val="18"/>
                <w:szCs w:val="18"/>
              </w:rPr>
              <w:t>11</w:t>
            </w:r>
            <w:r w:rsidRPr="000E78EF">
              <w:rPr>
                <w:rFonts w:ascii="Times New Roman" w:hAnsi="Times New Roman" w:cs="Times New Roman"/>
                <w:noProof/>
                <w:webHidden/>
                <w:sz w:val="18"/>
                <w:szCs w:val="18"/>
              </w:rPr>
              <w:fldChar w:fldCharType="end"/>
            </w:r>
          </w:hyperlink>
        </w:p>
        <w:p w14:paraId="383EA4F2" w14:textId="4E513C60" w:rsidR="000E78EF" w:rsidRPr="000E78EF" w:rsidRDefault="000E78EF">
          <w:pPr>
            <w:pStyle w:val="TOC2"/>
            <w:tabs>
              <w:tab w:val="right" w:leader="dot" w:pos="9016"/>
            </w:tabs>
            <w:rPr>
              <w:rFonts w:ascii="Times New Roman" w:eastAsiaTheme="minorEastAsia" w:hAnsi="Times New Roman" w:cs="Times New Roman"/>
              <w:noProof/>
              <w:kern w:val="2"/>
              <w:sz w:val="18"/>
              <w:szCs w:val="18"/>
              <w:lang w:eastAsia="en-GB"/>
              <w14:ligatures w14:val="standardContextual"/>
            </w:rPr>
          </w:pPr>
          <w:hyperlink w:anchor="_Toc230727119" w:history="1">
            <w:r w:rsidRPr="000E78EF">
              <w:rPr>
                <w:rStyle w:val="Hyperlink"/>
                <w:rFonts w:ascii="Times New Roman" w:hAnsi="Times New Roman" w:cs="Times New Roman"/>
                <w:noProof/>
                <w:sz w:val="18"/>
                <w:szCs w:val="18"/>
              </w:rPr>
              <w:t xml:space="preserve">2.6 </w:t>
            </w:r>
            <w:r w:rsidRPr="000E78EF">
              <w:rPr>
                <w:rStyle w:val="Hyperlink"/>
                <w:rFonts w:ascii="Times New Roman" w:eastAsia="Arial" w:hAnsi="Times New Roman" w:cs="Times New Roman"/>
                <w:noProof/>
                <w:sz w:val="18"/>
                <w:szCs w:val="18"/>
              </w:rPr>
              <w:t>Ethical Considerations</w:t>
            </w:r>
            <w:r w:rsidRPr="000E78EF">
              <w:rPr>
                <w:rFonts w:ascii="Times New Roman" w:hAnsi="Times New Roman" w:cs="Times New Roman"/>
                <w:noProof/>
                <w:webHidden/>
                <w:sz w:val="18"/>
                <w:szCs w:val="18"/>
              </w:rPr>
              <w:tab/>
            </w:r>
            <w:r w:rsidRPr="000E78EF">
              <w:rPr>
                <w:rFonts w:ascii="Times New Roman" w:hAnsi="Times New Roman" w:cs="Times New Roman"/>
                <w:noProof/>
                <w:webHidden/>
                <w:sz w:val="18"/>
                <w:szCs w:val="18"/>
              </w:rPr>
              <w:fldChar w:fldCharType="begin"/>
            </w:r>
            <w:r w:rsidRPr="000E78EF">
              <w:rPr>
                <w:rFonts w:ascii="Times New Roman" w:hAnsi="Times New Roman" w:cs="Times New Roman"/>
                <w:noProof/>
                <w:webHidden/>
                <w:sz w:val="18"/>
                <w:szCs w:val="18"/>
              </w:rPr>
              <w:instrText xml:space="preserve"> PAGEREF _Toc230727119 \h </w:instrText>
            </w:r>
            <w:r w:rsidRPr="000E78EF">
              <w:rPr>
                <w:rFonts w:ascii="Times New Roman" w:hAnsi="Times New Roman" w:cs="Times New Roman"/>
                <w:noProof/>
                <w:webHidden/>
                <w:sz w:val="18"/>
                <w:szCs w:val="18"/>
              </w:rPr>
            </w:r>
            <w:r w:rsidRPr="000E78EF">
              <w:rPr>
                <w:rFonts w:ascii="Times New Roman" w:hAnsi="Times New Roman" w:cs="Times New Roman"/>
                <w:noProof/>
                <w:webHidden/>
                <w:sz w:val="18"/>
                <w:szCs w:val="18"/>
              </w:rPr>
              <w:fldChar w:fldCharType="separate"/>
            </w:r>
            <w:r w:rsidRPr="000E78EF">
              <w:rPr>
                <w:rFonts w:ascii="Times New Roman" w:hAnsi="Times New Roman" w:cs="Times New Roman"/>
                <w:noProof/>
                <w:webHidden/>
                <w:sz w:val="18"/>
                <w:szCs w:val="18"/>
              </w:rPr>
              <w:t>11</w:t>
            </w:r>
            <w:r w:rsidRPr="000E78EF">
              <w:rPr>
                <w:rFonts w:ascii="Times New Roman" w:hAnsi="Times New Roman" w:cs="Times New Roman"/>
                <w:noProof/>
                <w:webHidden/>
                <w:sz w:val="18"/>
                <w:szCs w:val="18"/>
              </w:rPr>
              <w:fldChar w:fldCharType="end"/>
            </w:r>
          </w:hyperlink>
        </w:p>
        <w:p w14:paraId="564AA52A" w14:textId="39CCC8DE" w:rsidR="000E78EF" w:rsidRPr="000E78EF" w:rsidRDefault="000E78EF">
          <w:pPr>
            <w:pStyle w:val="TOC1"/>
            <w:tabs>
              <w:tab w:val="right" w:leader="dot" w:pos="9016"/>
            </w:tabs>
            <w:rPr>
              <w:rFonts w:ascii="Times New Roman" w:eastAsiaTheme="minorEastAsia" w:hAnsi="Times New Roman" w:cs="Times New Roman"/>
              <w:noProof/>
              <w:kern w:val="2"/>
              <w:sz w:val="18"/>
              <w:szCs w:val="18"/>
              <w:lang w:eastAsia="en-GB"/>
              <w14:ligatures w14:val="standardContextual"/>
            </w:rPr>
          </w:pPr>
          <w:hyperlink w:anchor="_Toc230727120" w:history="1">
            <w:r w:rsidRPr="000E78EF">
              <w:rPr>
                <w:rStyle w:val="Hyperlink"/>
                <w:rFonts w:ascii="Times New Roman" w:hAnsi="Times New Roman" w:cs="Times New Roman"/>
                <w:noProof/>
                <w:sz w:val="18"/>
                <w:szCs w:val="18"/>
              </w:rPr>
              <w:t>3.0 Data Analysis and Results</w:t>
            </w:r>
            <w:r w:rsidRPr="000E78EF">
              <w:rPr>
                <w:rFonts w:ascii="Times New Roman" w:hAnsi="Times New Roman" w:cs="Times New Roman"/>
                <w:noProof/>
                <w:webHidden/>
                <w:sz w:val="18"/>
                <w:szCs w:val="18"/>
              </w:rPr>
              <w:tab/>
            </w:r>
            <w:r w:rsidRPr="000E78EF">
              <w:rPr>
                <w:rFonts w:ascii="Times New Roman" w:hAnsi="Times New Roman" w:cs="Times New Roman"/>
                <w:noProof/>
                <w:webHidden/>
                <w:sz w:val="18"/>
                <w:szCs w:val="18"/>
              </w:rPr>
              <w:fldChar w:fldCharType="begin"/>
            </w:r>
            <w:r w:rsidRPr="000E78EF">
              <w:rPr>
                <w:rFonts w:ascii="Times New Roman" w:hAnsi="Times New Roman" w:cs="Times New Roman"/>
                <w:noProof/>
                <w:webHidden/>
                <w:sz w:val="18"/>
                <w:szCs w:val="18"/>
              </w:rPr>
              <w:instrText xml:space="preserve"> PAGEREF _Toc230727120 \h </w:instrText>
            </w:r>
            <w:r w:rsidRPr="000E78EF">
              <w:rPr>
                <w:rFonts w:ascii="Times New Roman" w:hAnsi="Times New Roman" w:cs="Times New Roman"/>
                <w:noProof/>
                <w:webHidden/>
                <w:sz w:val="18"/>
                <w:szCs w:val="18"/>
              </w:rPr>
            </w:r>
            <w:r w:rsidRPr="000E78EF">
              <w:rPr>
                <w:rFonts w:ascii="Times New Roman" w:hAnsi="Times New Roman" w:cs="Times New Roman"/>
                <w:noProof/>
                <w:webHidden/>
                <w:sz w:val="18"/>
                <w:szCs w:val="18"/>
              </w:rPr>
              <w:fldChar w:fldCharType="separate"/>
            </w:r>
            <w:r w:rsidRPr="000E78EF">
              <w:rPr>
                <w:rFonts w:ascii="Times New Roman" w:hAnsi="Times New Roman" w:cs="Times New Roman"/>
                <w:noProof/>
                <w:webHidden/>
                <w:sz w:val="18"/>
                <w:szCs w:val="18"/>
              </w:rPr>
              <w:t>11</w:t>
            </w:r>
            <w:r w:rsidRPr="000E78EF">
              <w:rPr>
                <w:rFonts w:ascii="Times New Roman" w:hAnsi="Times New Roman" w:cs="Times New Roman"/>
                <w:noProof/>
                <w:webHidden/>
                <w:sz w:val="18"/>
                <w:szCs w:val="18"/>
              </w:rPr>
              <w:fldChar w:fldCharType="end"/>
            </w:r>
          </w:hyperlink>
        </w:p>
        <w:p w14:paraId="08AF2084" w14:textId="1E2CCAEB" w:rsidR="000E78EF" w:rsidRPr="000E78EF" w:rsidRDefault="000E78EF">
          <w:pPr>
            <w:pStyle w:val="TOC2"/>
            <w:tabs>
              <w:tab w:val="right" w:leader="dot" w:pos="9016"/>
            </w:tabs>
            <w:rPr>
              <w:rFonts w:ascii="Times New Roman" w:eastAsiaTheme="minorEastAsia" w:hAnsi="Times New Roman" w:cs="Times New Roman"/>
              <w:noProof/>
              <w:kern w:val="2"/>
              <w:sz w:val="18"/>
              <w:szCs w:val="18"/>
              <w:lang w:eastAsia="en-GB"/>
              <w14:ligatures w14:val="standardContextual"/>
            </w:rPr>
          </w:pPr>
          <w:hyperlink w:anchor="_Toc230727121" w:history="1">
            <w:r w:rsidRPr="000E78EF">
              <w:rPr>
                <w:rStyle w:val="Hyperlink"/>
                <w:rFonts w:ascii="Times New Roman" w:hAnsi="Times New Roman" w:cs="Times New Roman"/>
                <w:noProof/>
                <w:sz w:val="18"/>
                <w:szCs w:val="18"/>
              </w:rPr>
              <w:t>3.1 Descriptive Statistics and Correlations</w:t>
            </w:r>
            <w:r w:rsidRPr="000E78EF">
              <w:rPr>
                <w:rFonts w:ascii="Times New Roman" w:hAnsi="Times New Roman" w:cs="Times New Roman"/>
                <w:noProof/>
                <w:webHidden/>
                <w:sz w:val="18"/>
                <w:szCs w:val="18"/>
              </w:rPr>
              <w:tab/>
            </w:r>
            <w:r w:rsidRPr="000E78EF">
              <w:rPr>
                <w:rFonts w:ascii="Times New Roman" w:hAnsi="Times New Roman" w:cs="Times New Roman"/>
                <w:noProof/>
                <w:webHidden/>
                <w:sz w:val="18"/>
                <w:szCs w:val="18"/>
              </w:rPr>
              <w:fldChar w:fldCharType="begin"/>
            </w:r>
            <w:r w:rsidRPr="000E78EF">
              <w:rPr>
                <w:rFonts w:ascii="Times New Roman" w:hAnsi="Times New Roman" w:cs="Times New Roman"/>
                <w:noProof/>
                <w:webHidden/>
                <w:sz w:val="18"/>
                <w:szCs w:val="18"/>
              </w:rPr>
              <w:instrText xml:space="preserve"> PAGEREF _Toc230727121 \h </w:instrText>
            </w:r>
            <w:r w:rsidRPr="000E78EF">
              <w:rPr>
                <w:rFonts w:ascii="Times New Roman" w:hAnsi="Times New Roman" w:cs="Times New Roman"/>
                <w:noProof/>
                <w:webHidden/>
                <w:sz w:val="18"/>
                <w:szCs w:val="18"/>
              </w:rPr>
            </w:r>
            <w:r w:rsidRPr="000E78EF">
              <w:rPr>
                <w:rFonts w:ascii="Times New Roman" w:hAnsi="Times New Roman" w:cs="Times New Roman"/>
                <w:noProof/>
                <w:webHidden/>
                <w:sz w:val="18"/>
                <w:szCs w:val="18"/>
              </w:rPr>
              <w:fldChar w:fldCharType="separate"/>
            </w:r>
            <w:r w:rsidRPr="000E78EF">
              <w:rPr>
                <w:rFonts w:ascii="Times New Roman" w:hAnsi="Times New Roman" w:cs="Times New Roman"/>
                <w:noProof/>
                <w:webHidden/>
                <w:sz w:val="18"/>
                <w:szCs w:val="18"/>
              </w:rPr>
              <w:t>12</w:t>
            </w:r>
            <w:r w:rsidRPr="000E78EF">
              <w:rPr>
                <w:rFonts w:ascii="Times New Roman" w:hAnsi="Times New Roman" w:cs="Times New Roman"/>
                <w:noProof/>
                <w:webHidden/>
                <w:sz w:val="18"/>
                <w:szCs w:val="18"/>
              </w:rPr>
              <w:fldChar w:fldCharType="end"/>
            </w:r>
          </w:hyperlink>
        </w:p>
        <w:p w14:paraId="447FDA4E" w14:textId="59A5990A" w:rsidR="000E78EF" w:rsidRPr="000E78EF" w:rsidRDefault="000E78EF">
          <w:pPr>
            <w:pStyle w:val="TOC2"/>
            <w:tabs>
              <w:tab w:val="right" w:leader="dot" w:pos="9016"/>
            </w:tabs>
            <w:rPr>
              <w:rFonts w:ascii="Times New Roman" w:eastAsiaTheme="minorEastAsia" w:hAnsi="Times New Roman" w:cs="Times New Roman"/>
              <w:noProof/>
              <w:kern w:val="2"/>
              <w:sz w:val="18"/>
              <w:szCs w:val="18"/>
              <w:lang w:eastAsia="en-GB"/>
              <w14:ligatures w14:val="standardContextual"/>
            </w:rPr>
          </w:pPr>
          <w:hyperlink w:anchor="_Toc230727123" w:history="1">
            <w:r w:rsidRPr="000E78EF">
              <w:rPr>
                <w:rStyle w:val="Hyperlink"/>
                <w:rFonts w:ascii="Times New Roman" w:hAnsi="Times New Roman" w:cs="Times New Roman"/>
                <w:noProof/>
                <w:sz w:val="18"/>
                <w:szCs w:val="18"/>
              </w:rPr>
              <w:t>3.2 Reliability and Validity Checks</w:t>
            </w:r>
            <w:r w:rsidRPr="000E78EF">
              <w:rPr>
                <w:rFonts w:ascii="Times New Roman" w:hAnsi="Times New Roman" w:cs="Times New Roman"/>
                <w:noProof/>
                <w:webHidden/>
                <w:sz w:val="18"/>
                <w:szCs w:val="18"/>
              </w:rPr>
              <w:tab/>
            </w:r>
            <w:r w:rsidRPr="000E78EF">
              <w:rPr>
                <w:rFonts w:ascii="Times New Roman" w:hAnsi="Times New Roman" w:cs="Times New Roman"/>
                <w:noProof/>
                <w:webHidden/>
                <w:sz w:val="18"/>
                <w:szCs w:val="18"/>
              </w:rPr>
              <w:fldChar w:fldCharType="begin"/>
            </w:r>
            <w:r w:rsidRPr="000E78EF">
              <w:rPr>
                <w:rFonts w:ascii="Times New Roman" w:hAnsi="Times New Roman" w:cs="Times New Roman"/>
                <w:noProof/>
                <w:webHidden/>
                <w:sz w:val="18"/>
                <w:szCs w:val="18"/>
              </w:rPr>
              <w:instrText xml:space="preserve"> PAGEREF _Toc230727123 \h </w:instrText>
            </w:r>
            <w:r w:rsidRPr="000E78EF">
              <w:rPr>
                <w:rFonts w:ascii="Times New Roman" w:hAnsi="Times New Roman" w:cs="Times New Roman"/>
                <w:noProof/>
                <w:webHidden/>
                <w:sz w:val="18"/>
                <w:szCs w:val="18"/>
              </w:rPr>
            </w:r>
            <w:r w:rsidRPr="000E78EF">
              <w:rPr>
                <w:rFonts w:ascii="Times New Roman" w:hAnsi="Times New Roman" w:cs="Times New Roman"/>
                <w:noProof/>
                <w:webHidden/>
                <w:sz w:val="18"/>
                <w:szCs w:val="18"/>
              </w:rPr>
              <w:fldChar w:fldCharType="separate"/>
            </w:r>
            <w:r w:rsidRPr="000E78EF">
              <w:rPr>
                <w:rFonts w:ascii="Times New Roman" w:hAnsi="Times New Roman" w:cs="Times New Roman"/>
                <w:noProof/>
                <w:webHidden/>
                <w:sz w:val="18"/>
                <w:szCs w:val="18"/>
              </w:rPr>
              <w:t>14</w:t>
            </w:r>
            <w:r w:rsidRPr="000E78EF">
              <w:rPr>
                <w:rFonts w:ascii="Times New Roman" w:hAnsi="Times New Roman" w:cs="Times New Roman"/>
                <w:noProof/>
                <w:webHidden/>
                <w:sz w:val="18"/>
                <w:szCs w:val="18"/>
              </w:rPr>
              <w:fldChar w:fldCharType="end"/>
            </w:r>
          </w:hyperlink>
        </w:p>
        <w:p w14:paraId="77E6BE45" w14:textId="5D73FEE5" w:rsidR="000E78EF" w:rsidRPr="000E78EF" w:rsidRDefault="000E78EF">
          <w:pPr>
            <w:pStyle w:val="TOC2"/>
            <w:tabs>
              <w:tab w:val="right" w:leader="dot" w:pos="9016"/>
            </w:tabs>
            <w:rPr>
              <w:rFonts w:ascii="Times New Roman" w:eastAsiaTheme="minorEastAsia" w:hAnsi="Times New Roman" w:cs="Times New Roman"/>
              <w:noProof/>
              <w:kern w:val="2"/>
              <w:sz w:val="18"/>
              <w:szCs w:val="18"/>
              <w:lang w:eastAsia="en-GB"/>
              <w14:ligatures w14:val="standardContextual"/>
            </w:rPr>
          </w:pPr>
          <w:hyperlink w:anchor="_Toc230727124" w:history="1">
            <w:r w:rsidRPr="000E78EF">
              <w:rPr>
                <w:rStyle w:val="Hyperlink"/>
                <w:rFonts w:ascii="Times New Roman" w:hAnsi="Times New Roman" w:cs="Times New Roman"/>
                <w:noProof/>
                <w:sz w:val="18"/>
                <w:szCs w:val="18"/>
              </w:rPr>
              <w:t>3.3 Structural Model: Path Coefficients</w:t>
            </w:r>
            <w:r w:rsidRPr="000E78EF">
              <w:rPr>
                <w:rFonts w:ascii="Times New Roman" w:hAnsi="Times New Roman" w:cs="Times New Roman"/>
                <w:noProof/>
                <w:webHidden/>
                <w:sz w:val="18"/>
                <w:szCs w:val="18"/>
              </w:rPr>
              <w:tab/>
            </w:r>
            <w:r w:rsidRPr="000E78EF">
              <w:rPr>
                <w:rFonts w:ascii="Times New Roman" w:hAnsi="Times New Roman" w:cs="Times New Roman"/>
                <w:noProof/>
                <w:webHidden/>
                <w:sz w:val="18"/>
                <w:szCs w:val="18"/>
              </w:rPr>
              <w:fldChar w:fldCharType="begin"/>
            </w:r>
            <w:r w:rsidRPr="000E78EF">
              <w:rPr>
                <w:rFonts w:ascii="Times New Roman" w:hAnsi="Times New Roman" w:cs="Times New Roman"/>
                <w:noProof/>
                <w:webHidden/>
                <w:sz w:val="18"/>
                <w:szCs w:val="18"/>
              </w:rPr>
              <w:instrText xml:space="preserve"> PAGEREF _Toc230727124 \h </w:instrText>
            </w:r>
            <w:r w:rsidRPr="000E78EF">
              <w:rPr>
                <w:rFonts w:ascii="Times New Roman" w:hAnsi="Times New Roman" w:cs="Times New Roman"/>
                <w:noProof/>
                <w:webHidden/>
                <w:sz w:val="18"/>
                <w:szCs w:val="18"/>
              </w:rPr>
            </w:r>
            <w:r w:rsidRPr="000E78EF">
              <w:rPr>
                <w:rFonts w:ascii="Times New Roman" w:hAnsi="Times New Roman" w:cs="Times New Roman"/>
                <w:noProof/>
                <w:webHidden/>
                <w:sz w:val="18"/>
                <w:szCs w:val="18"/>
              </w:rPr>
              <w:fldChar w:fldCharType="separate"/>
            </w:r>
            <w:r w:rsidRPr="000E78EF">
              <w:rPr>
                <w:rFonts w:ascii="Times New Roman" w:hAnsi="Times New Roman" w:cs="Times New Roman"/>
                <w:noProof/>
                <w:webHidden/>
                <w:sz w:val="18"/>
                <w:szCs w:val="18"/>
              </w:rPr>
              <w:t>15</w:t>
            </w:r>
            <w:r w:rsidRPr="000E78EF">
              <w:rPr>
                <w:rFonts w:ascii="Times New Roman" w:hAnsi="Times New Roman" w:cs="Times New Roman"/>
                <w:noProof/>
                <w:webHidden/>
                <w:sz w:val="18"/>
                <w:szCs w:val="18"/>
              </w:rPr>
              <w:fldChar w:fldCharType="end"/>
            </w:r>
          </w:hyperlink>
        </w:p>
        <w:p w14:paraId="6A1E5865" w14:textId="00956CCC" w:rsidR="000E78EF" w:rsidRPr="000E78EF" w:rsidRDefault="000E78EF">
          <w:pPr>
            <w:pStyle w:val="TOC2"/>
            <w:tabs>
              <w:tab w:val="right" w:leader="dot" w:pos="9016"/>
            </w:tabs>
            <w:rPr>
              <w:rFonts w:ascii="Times New Roman" w:eastAsiaTheme="minorEastAsia" w:hAnsi="Times New Roman" w:cs="Times New Roman"/>
              <w:noProof/>
              <w:kern w:val="2"/>
              <w:sz w:val="18"/>
              <w:szCs w:val="18"/>
              <w:lang w:eastAsia="en-GB"/>
              <w14:ligatures w14:val="standardContextual"/>
            </w:rPr>
          </w:pPr>
          <w:hyperlink w:anchor="_Toc230727125" w:history="1">
            <w:r w:rsidRPr="000E78EF">
              <w:rPr>
                <w:rStyle w:val="Hyperlink"/>
                <w:rFonts w:ascii="Times New Roman" w:hAnsi="Times New Roman" w:cs="Times New Roman"/>
                <w:noProof/>
                <w:sz w:val="18"/>
                <w:szCs w:val="18"/>
              </w:rPr>
              <w:t>3.4 Mediation Analysis</w:t>
            </w:r>
            <w:r w:rsidRPr="000E78EF">
              <w:rPr>
                <w:rFonts w:ascii="Times New Roman" w:hAnsi="Times New Roman" w:cs="Times New Roman"/>
                <w:noProof/>
                <w:webHidden/>
                <w:sz w:val="18"/>
                <w:szCs w:val="18"/>
              </w:rPr>
              <w:tab/>
            </w:r>
            <w:r w:rsidRPr="000E78EF">
              <w:rPr>
                <w:rFonts w:ascii="Times New Roman" w:hAnsi="Times New Roman" w:cs="Times New Roman"/>
                <w:noProof/>
                <w:webHidden/>
                <w:sz w:val="18"/>
                <w:szCs w:val="18"/>
              </w:rPr>
              <w:fldChar w:fldCharType="begin"/>
            </w:r>
            <w:r w:rsidRPr="000E78EF">
              <w:rPr>
                <w:rFonts w:ascii="Times New Roman" w:hAnsi="Times New Roman" w:cs="Times New Roman"/>
                <w:noProof/>
                <w:webHidden/>
                <w:sz w:val="18"/>
                <w:szCs w:val="18"/>
              </w:rPr>
              <w:instrText xml:space="preserve"> PAGEREF _Toc230727125 \h </w:instrText>
            </w:r>
            <w:r w:rsidRPr="000E78EF">
              <w:rPr>
                <w:rFonts w:ascii="Times New Roman" w:hAnsi="Times New Roman" w:cs="Times New Roman"/>
                <w:noProof/>
                <w:webHidden/>
                <w:sz w:val="18"/>
                <w:szCs w:val="18"/>
              </w:rPr>
            </w:r>
            <w:r w:rsidRPr="000E78EF">
              <w:rPr>
                <w:rFonts w:ascii="Times New Roman" w:hAnsi="Times New Roman" w:cs="Times New Roman"/>
                <w:noProof/>
                <w:webHidden/>
                <w:sz w:val="18"/>
                <w:szCs w:val="18"/>
              </w:rPr>
              <w:fldChar w:fldCharType="separate"/>
            </w:r>
            <w:r w:rsidRPr="000E78EF">
              <w:rPr>
                <w:rFonts w:ascii="Times New Roman" w:hAnsi="Times New Roman" w:cs="Times New Roman"/>
                <w:noProof/>
                <w:webHidden/>
                <w:sz w:val="18"/>
                <w:szCs w:val="18"/>
              </w:rPr>
              <w:t>17</w:t>
            </w:r>
            <w:r w:rsidRPr="000E78EF">
              <w:rPr>
                <w:rFonts w:ascii="Times New Roman" w:hAnsi="Times New Roman" w:cs="Times New Roman"/>
                <w:noProof/>
                <w:webHidden/>
                <w:sz w:val="18"/>
                <w:szCs w:val="18"/>
              </w:rPr>
              <w:fldChar w:fldCharType="end"/>
            </w:r>
          </w:hyperlink>
        </w:p>
        <w:p w14:paraId="29321A4C" w14:textId="403B4843" w:rsidR="000E78EF" w:rsidRPr="000E78EF" w:rsidRDefault="000E78EF">
          <w:pPr>
            <w:pStyle w:val="TOC2"/>
            <w:tabs>
              <w:tab w:val="right" w:leader="dot" w:pos="9016"/>
            </w:tabs>
            <w:rPr>
              <w:rFonts w:ascii="Times New Roman" w:eastAsiaTheme="minorEastAsia" w:hAnsi="Times New Roman" w:cs="Times New Roman"/>
              <w:noProof/>
              <w:kern w:val="2"/>
              <w:sz w:val="18"/>
              <w:szCs w:val="18"/>
              <w:lang w:eastAsia="en-GB"/>
              <w14:ligatures w14:val="standardContextual"/>
            </w:rPr>
          </w:pPr>
          <w:hyperlink w:anchor="_Toc230727126" w:history="1">
            <w:r w:rsidRPr="000E78EF">
              <w:rPr>
                <w:rStyle w:val="Hyperlink"/>
                <w:rFonts w:ascii="Times New Roman" w:hAnsi="Times New Roman" w:cs="Times New Roman"/>
                <w:noProof/>
                <w:sz w:val="18"/>
                <w:szCs w:val="18"/>
              </w:rPr>
              <w:t>3.5 Moderation Analysis with Regression</w:t>
            </w:r>
            <w:r w:rsidRPr="000E78EF">
              <w:rPr>
                <w:rFonts w:ascii="Times New Roman" w:hAnsi="Times New Roman" w:cs="Times New Roman"/>
                <w:noProof/>
                <w:webHidden/>
                <w:sz w:val="18"/>
                <w:szCs w:val="18"/>
              </w:rPr>
              <w:tab/>
            </w:r>
            <w:r w:rsidRPr="000E78EF">
              <w:rPr>
                <w:rFonts w:ascii="Times New Roman" w:hAnsi="Times New Roman" w:cs="Times New Roman"/>
                <w:noProof/>
                <w:webHidden/>
                <w:sz w:val="18"/>
                <w:szCs w:val="18"/>
              </w:rPr>
              <w:fldChar w:fldCharType="begin"/>
            </w:r>
            <w:r w:rsidRPr="000E78EF">
              <w:rPr>
                <w:rFonts w:ascii="Times New Roman" w:hAnsi="Times New Roman" w:cs="Times New Roman"/>
                <w:noProof/>
                <w:webHidden/>
                <w:sz w:val="18"/>
                <w:szCs w:val="18"/>
              </w:rPr>
              <w:instrText xml:space="preserve"> PAGEREF _Toc230727126 \h </w:instrText>
            </w:r>
            <w:r w:rsidRPr="000E78EF">
              <w:rPr>
                <w:rFonts w:ascii="Times New Roman" w:hAnsi="Times New Roman" w:cs="Times New Roman"/>
                <w:noProof/>
                <w:webHidden/>
                <w:sz w:val="18"/>
                <w:szCs w:val="18"/>
              </w:rPr>
            </w:r>
            <w:r w:rsidRPr="000E78EF">
              <w:rPr>
                <w:rFonts w:ascii="Times New Roman" w:hAnsi="Times New Roman" w:cs="Times New Roman"/>
                <w:noProof/>
                <w:webHidden/>
                <w:sz w:val="18"/>
                <w:szCs w:val="18"/>
              </w:rPr>
              <w:fldChar w:fldCharType="separate"/>
            </w:r>
            <w:r w:rsidRPr="000E78EF">
              <w:rPr>
                <w:rFonts w:ascii="Times New Roman" w:hAnsi="Times New Roman" w:cs="Times New Roman"/>
                <w:noProof/>
                <w:webHidden/>
                <w:sz w:val="18"/>
                <w:szCs w:val="18"/>
              </w:rPr>
              <w:t>18</w:t>
            </w:r>
            <w:r w:rsidRPr="000E78EF">
              <w:rPr>
                <w:rFonts w:ascii="Times New Roman" w:hAnsi="Times New Roman" w:cs="Times New Roman"/>
                <w:noProof/>
                <w:webHidden/>
                <w:sz w:val="18"/>
                <w:szCs w:val="18"/>
              </w:rPr>
              <w:fldChar w:fldCharType="end"/>
            </w:r>
          </w:hyperlink>
        </w:p>
        <w:p w14:paraId="022795E7" w14:textId="4049B0E7" w:rsidR="000E78EF" w:rsidRPr="000E78EF" w:rsidRDefault="000E78EF">
          <w:pPr>
            <w:pStyle w:val="TOC1"/>
            <w:tabs>
              <w:tab w:val="right" w:leader="dot" w:pos="9016"/>
            </w:tabs>
            <w:rPr>
              <w:rFonts w:ascii="Times New Roman" w:eastAsiaTheme="minorEastAsia" w:hAnsi="Times New Roman" w:cs="Times New Roman"/>
              <w:noProof/>
              <w:kern w:val="2"/>
              <w:sz w:val="18"/>
              <w:szCs w:val="18"/>
              <w:lang w:eastAsia="en-GB"/>
              <w14:ligatures w14:val="standardContextual"/>
            </w:rPr>
          </w:pPr>
          <w:hyperlink w:anchor="_Toc230727127" w:history="1">
            <w:r w:rsidRPr="000E78EF">
              <w:rPr>
                <w:rStyle w:val="Hyperlink"/>
                <w:rFonts w:ascii="Times New Roman" w:hAnsi="Times New Roman" w:cs="Times New Roman"/>
                <w:noProof/>
                <w:sz w:val="18"/>
                <w:szCs w:val="18"/>
              </w:rPr>
              <w:t>4.0 Findings and Discussion</w:t>
            </w:r>
            <w:r w:rsidRPr="000E78EF">
              <w:rPr>
                <w:rFonts w:ascii="Times New Roman" w:hAnsi="Times New Roman" w:cs="Times New Roman"/>
                <w:noProof/>
                <w:webHidden/>
                <w:sz w:val="18"/>
                <w:szCs w:val="18"/>
              </w:rPr>
              <w:tab/>
            </w:r>
            <w:r w:rsidRPr="000E78EF">
              <w:rPr>
                <w:rFonts w:ascii="Times New Roman" w:hAnsi="Times New Roman" w:cs="Times New Roman"/>
                <w:noProof/>
                <w:webHidden/>
                <w:sz w:val="18"/>
                <w:szCs w:val="18"/>
              </w:rPr>
              <w:fldChar w:fldCharType="begin"/>
            </w:r>
            <w:r w:rsidRPr="000E78EF">
              <w:rPr>
                <w:rFonts w:ascii="Times New Roman" w:hAnsi="Times New Roman" w:cs="Times New Roman"/>
                <w:noProof/>
                <w:webHidden/>
                <w:sz w:val="18"/>
                <w:szCs w:val="18"/>
              </w:rPr>
              <w:instrText xml:space="preserve"> PAGEREF _Toc230727127 \h </w:instrText>
            </w:r>
            <w:r w:rsidRPr="000E78EF">
              <w:rPr>
                <w:rFonts w:ascii="Times New Roman" w:hAnsi="Times New Roman" w:cs="Times New Roman"/>
                <w:noProof/>
                <w:webHidden/>
                <w:sz w:val="18"/>
                <w:szCs w:val="18"/>
              </w:rPr>
            </w:r>
            <w:r w:rsidRPr="000E78EF">
              <w:rPr>
                <w:rFonts w:ascii="Times New Roman" w:hAnsi="Times New Roman" w:cs="Times New Roman"/>
                <w:noProof/>
                <w:webHidden/>
                <w:sz w:val="18"/>
                <w:szCs w:val="18"/>
              </w:rPr>
              <w:fldChar w:fldCharType="separate"/>
            </w:r>
            <w:r w:rsidRPr="000E78EF">
              <w:rPr>
                <w:rFonts w:ascii="Times New Roman" w:hAnsi="Times New Roman" w:cs="Times New Roman"/>
                <w:noProof/>
                <w:webHidden/>
                <w:sz w:val="18"/>
                <w:szCs w:val="18"/>
              </w:rPr>
              <w:t>19</w:t>
            </w:r>
            <w:r w:rsidRPr="000E78EF">
              <w:rPr>
                <w:rFonts w:ascii="Times New Roman" w:hAnsi="Times New Roman" w:cs="Times New Roman"/>
                <w:noProof/>
                <w:webHidden/>
                <w:sz w:val="18"/>
                <w:szCs w:val="18"/>
              </w:rPr>
              <w:fldChar w:fldCharType="end"/>
            </w:r>
          </w:hyperlink>
        </w:p>
        <w:p w14:paraId="43AE6C8D" w14:textId="39D178A5" w:rsidR="000E78EF" w:rsidRPr="000E78EF" w:rsidRDefault="000E78EF">
          <w:pPr>
            <w:pStyle w:val="TOC2"/>
            <w:tabs>
              <w:tab w:val="right" w:leader="dot" w:pos="9016"/>
            </w:tabs>
            <w:rPr>
              <w:rFonts w:ascii="Times New Roman" w:eastAsiaTheme="minorEastAsia" w:hAnsi="Times New Roman" w:cs="Times New Roman"/>
              <w:noProof/>
              <w:kern w:val="2"/>
              <w:sz w:val="18"/>
              <w:szCs w:val="18"/>
              <w:lang w:eastAsia="en-GB"/>
              <w14:ligatures w14:val="standardContextual"/>
            </w:rPr>
          </w:pPr>
          <w:hyperlink w:anchor="_Toc230727128" w:history="1">
            <w:r w:rsidRPr="000E78EF">
              <w:rPr>
                <w:rStyle w:val="Hyperlink"/>
                <w:rFonts w:ascii="Times New Roman" w:hAnsi="Times New Roman" w:cs="Times New Roman"/>
                <w:noProof/>
                <w:sz w:val="18"/>
                <w:szCs w:val="18"/>
              </w:rPr>
              <w:t>4.1 RQ1: Effect of AI Readiness on SC Performance (H1a, H1b, H1c)</w:t>
            </w:r>
            <w:r w:rsidRPr="000E78EF">
              <w:rPr>
                <w:rFonts w:ascii="Times New Roman" w:hAnsi="Times New Roman" w:cs="Times New Roman"/>
                <w:noProof/>
                <w:webHidden/>
                <w:sz w:val="18"/>
                <w:szCs w:val="18"/>
              </w:rPr>
              <w:tab/>
            </w:r>
            <w:r w:rsidRPr="000E78EF">
              <w:rPr>
                <w:rFonts w:ascii="Times New Roman" w:hAnsi="Times New Roman" w:cs="Times New Roman"/>
                <w:noProof/>
                <w:webHidden/>
                <w:sz w:val="18"/>
                <w:szCs w:val="18"/>
              </w:rPr>
              <w:fldChar w:fldCharType="begin"/>
            </w:r>
            <w:r w:rsidRPr="000E78EF">
              <w:rPr>
                <w:rFonts w:ascii="Times New Roman" w:hAnsi="Times New Roman" w:cs="Times New Roman"/>
                <w:noProof/>
                <w:webHidden/>
                <w:sz w:val="18"/>
                <w:szCs w:val="18"/>
              </w:rPr>
              <w:instrText xml:space="preserve"> PAGEREF _Toc230727128 \h </w:instrText>
            </w:r>
            <w:r w:rsidRPr="000E78EF">
              <w:rPr>
                <w:rFonts w:ascii="Times New Roman" w:hAnsi="Times New Roman" w:cs="Times New Roman"/>
                <w:noProof/>
                <w:webHidden/>
                <w:sz w:val="18"/>
                <w:szCs w:val="18"/>
              </w:rPr>
            </w:r>
            <w:r w:rsidRPr="000E78EF">
              <w:rPr>
                <w:rFonts w:ascii="Times New Roman" w:hAnsi="Times New Roman" w:cs="Times New Roman"/>
                <w:noProof/>
                <w:webHidden/>
                <w:sz w:val="18"/>
                <w:szCs w:val="18"/>
              </w:rPr>
              <w:fldChar w:fldCharType="separate"/>
            </w:r>
            <w:r w:rsidRPr="000E78EF">
              <w:rPr>
                <w:rFonts w:ascii="Times New Roman" w:hAnsi="Times New Roman" w:cs="Times New Roman"/>
                <w:noProof/>
                <w:webHidden/>
                <w:sz w:val="18"/>
                <w:szCs w:val="18"/>
              </w:rPr>
              <w:t>19</w:t>
            </w:r>
            <w:r w:rsidRPr="000E78EF">
              <w:rPr>
                <w:rFonts w:ascii="Times New Roman" w:hAnsi="Times New Roman" w:cs="Times New Roman"/>
                <w:noProof/>
                <w:webHidden/>
                <w:sz w:val="18"/>
                <w:szCs w:val="18"/>
              </w:rPr>
              <w:fldChar w:fldCharType="end"/>
            </w:r>
          </w:hyperlink>
        </w:p>
        <w:p w14:paraId="15872875" w14:textId="206755AC" w:rsidR="000E78EF" w:rsidRPr="000E78EF" w:rsidRDefault="000E78EF">
          <w:pPr>
            <w:pStyle w:val="TOC2"/>
            <w:tabs>
              <w:tab w:val="right" w:leader="dot" w:pos="9016"/>
            </w:tabs>
            <w:rPr>
              <w:rFonts w:ascii="Times New Roman" w:eastAsiaTheme="minorEastAsia" w:hAnsi="Times New Roman" w:cs="Times New Roman"/>
              <w:noProof/>
              <w:kern w:val="2"/>
              <w:sz w:val="18"/>
              <w:szCs w:val="18"/>
              <w:lang w:eastAsia="en-GB"/>
              <w14:ligatures w14:val="standardContextual"/>
            </w:rPr>
          </w:pPr>
          <w:hyperlink w:anchor="_Toc230727129" w:history="1">
            <w:r w:rsidRPr="000E78EF">
              <w:rPr>
                <w:rStyle w:val="Hyperlink"/>
                <w:rFonts w:ascii="Times New Roman" w:hAnsi="Times New Roman" w:cs="Times New Roman"/>
                <w:noProof/>
                <w:sz w:val="18"/>
                <w:szCs w:val="18"/>
              </w:rPr>
              <w:t>4.2 RQ2: Mediation Effect of SC Performance (H2a)</w:t>
            </w:r>
            <w:r w:rsidRPr="000E78EF">
              <w:rPr>
                <w:rFonts w:ascii="Times New Roman" w:hAnsi="Times New Roman" w:cs="Times New Roman"/>
                <w:noProof/>
                <w:webHidden/>
                <w:sz w:val="18"/>
                <w:szCs w:val="18"/>
              </w:rPr>
              <w:tab/>
            </w:r>
            <w:r w:rsidRPr="000E78EF">
              <w:rPr>
                <w:rFonts w:ascii="Times New Roman" w:hAnsi="Times New Roman" w:cs="Times New Roman"/>
                <w:noProof/>
                <w:webHidden/>
                <w:sz w:val="18"/>
                <w:szCs w:val="18"/>
              </w:rPr>
              <w:fldChar w:fldCharType="begin"/>
            </w:r>
            <w:r w:rsidRPr="000E78EF">
              <w:rPr>
                <w:rFonts w:ascii="Times New Roman" w:hAnsi="Times New Roman" w:cs="Times New Roman"/>
                <w:noProof/>
                <w:webHidden/>
                <w:sz w:val="18"/>
                <w:szCs w:val="18"/>
              </w:rPr>
              <w:instrText xml:space="preserve"> PAGEREF _Toc230727129 \h </w:instrText>
            </w:r>
            <w:r w:rsidRPr="000E78EF">
              <w:rPr>
                <w:rFonts w:ascii="Times New Roman" w:hAnsi="Times New Roman" w:cs="Times New Roman"/>
                <w:noProof/>
                <w:webHidden/>
                <w:sz w:val="18"/>
                <w:szCs w:val="18"/>
              </w:rPr>
            </w:r>
            <w:r w:rsidRPr="000E78EF">
              <w:rPr>
                <w:rFonts w:ascii="Times New Roman" w:hAnsi="Times New Roman" w:cs="Times New Roman"/>
                <w:noProof/>
                <w:webHidden/>
                <w:sz w:val="18"/>
                <w:szCs w:val="18"/>
              </w:rPr>
              <w:fldChar w:fldCharType="separate"/>
            </w:r>
            <w:r w:rsidRPr="000E78EF">
              <w:rPr>
                <w:rFonts w:ascii="Times New Roman" w:hAnsi="Times New Roman" w:cs="Times New Roman"/>
                <w:noProof/>
                <w:webHidden/>
                <w:sz w:val="18"/>
                <w:szCs w:val="18"/>
              </w:rPr>
              <w:t>20</w:t>
            </w:r>
            <w:r w:rsidRPr="000E78EF">
              <w:rPr>
                <w:rFonts w:ascii="Times New Roman" w:hAnsi="Times New Roman" w:cs="Times New Roman"/>
                <w:noProof/>
                <w:webHidden/>
                <w:sz w:val="18"/>
                <w:szCs w:val="18"/>
              </w:rPr>
              <w:fldChar w:fldCharType="end"/>
            </w:r>
          </w:hyperlink>
        </w:p>
        <w:p w14:paraId="7D27C2B4" w14:textId="57CFF553" w:rsidR="000E78EF" w:rsidRPr="000E78EF" w:rsidRDefault="000E78EF">
          <w:pPr>
            <w:pStyle w:val="TOC2"/>
            <w:tabs>
              <w:tab w:val="right" w:leader="dot" w:pos="9016"/>
            </w:tabs>
            <w:rPr>
              <w:rFonts w:ascii="Times New Roman" w:eastAsiaTheme="minorEastAsia" w:hAnsi="Times New Roman" w:cs="Times New Roman"/>
              <w:noProof/>
              <w:kern w:val="2"/>
              <w:sz w:val="18"/>
              <w:szCs w:val="18"/>
              <w:lang w:eastAsia="en-GB"/>
              <w14:ligatures w14:val="standardContextual"/>
            </w:rPr>
          </w:pPr>
          <w:hyperlink w:anchor="_Toc230727130" w:history="1">
            <w:r w:rsidRPr="000E78EF">
              <w:rPr>
                <w:rStyle w:val="Hyperlink"/>
                <w:rFonts w:ascii="Times New Roman" w:hAnsi="Times New Roman" w:cs="Times New Roman"/>
                <w:noProof/>
                <w:sz w:val="18"/>
                <w:szCs w:val="18"/>
              </w:rPr>
              <w:t>4.3 RQ3: Role of Institutional Quality (H1b, H1c)</w:t>
            </w:r>
            <w:r w:rsidRPr="000E78EF">
              <w:rPr>
                <w:rFonts w:ascii="Times New Roman" w:hAnsi="Times New Roman" w:cs="Times New Roman"/>
                <w:noProof/>
                <w:webHidden/>
                <w:sz w:val="18"/>
                <w:szCs w:val="18"/>
              </w:rPr>
              <w:tab/>
            </w:r>
            <w:r w:rsidRPr="000E78EF">
              <w:rPr>
                <w:rFonts w:ascii="Times New Roman" w:hAnsi="Times New Roman" w:cs="Times New Roman"/>
                <w:noProof/>
                <w:webHidden/>
                <w:sz w:val="18"/>
                <w:szCs w:val="18"/>
              </w:rPr>
              <w:fldChar w:fldCharType="begin"/>
            </w:r>
            <w:r w:rsidRPr="000E78EF">
              <w:rPr>
                <w:rFonts w:ascii="Times New Roman" w:hAnsi="Times New Roman" w:cs="Times New Roman"/>
                <w:noProof/>
                <w:webHidden/>
                <w:sz w:val="18"/>
                <w:szCs w:val="18"/>
              </w:rPr>
              <w:instrText xml:space="preserve"> PAGEREF _Toc230727130 \h </w:instrText>
            </w:r>
            <w:r w:rsidRPr="000E78EF">
              <w:rPr>
                <w:rFonts w:ascii="Times New Roman" w:hAnsi="Times New Roman" w:cs="Times New Roman"/>
                <w:noProof/>
                <w:webHidden/>
                <w:sz w:val="18"/>
                <w:szCs w:val="18"/>
              </w:rPr>
            </w:r>
            <w:r w:rsidRPr="000E78EF">
              <w:rPr>
                <w:rFonts w:ascii="Times New Roman" w:hAnsi="Times New Roman" w:cs="Times New Roman"/>
                <w:noProof/>
                <w:webHidden/>
                <w:sz w:val="18"/>
                <w:szCs w:val="18"/>
              </w:rPr>
              <w:fldChar w:fldCharType="separate"/>
            </w:r>
            <w:r w:rsidRPr="000E78EF">
              <w:rPr>
                <w:rFonts w:ascii="Times New Roman" w:hAnsi="Times New Roman" w:cs="Times New Roman"/>
                <w:noProof/>
                <w:webHidden/>
                <w:sz w:val="18"/>
                <w:szCs w:val="18"/>
              </w:rPr>
              <w:t>21</w:t>
            </w:r>
            <w:r w:rsidRPr="000E78EF">
              <w:rPr>
                <w:rFonts w:ascii="Times New Roman" w:hAnsi="Times New Roman" w:cs="Times New Roman"/>
                <w:noProof/>
                <w:webHidden/>
                <w:sz w:val="18"/>
                <w:szCs w:val="18"/>
              </w:rPr>
              <w:fldChar w:fldCharType="end"/>
            </w:r>
          </w:hyperlink>
        </w:p>
        <w:p w14:paraId="4255B3E2" w14:textId="7BEB2932" w:rsidR="000E78EF" w:rsidRPr="000E78EF" w:rsidRDefault="000E78EF">
          <w:pPr>
            <w:pStyle w:val="TOC2"/>
            <w:tabs>
              <w:tab w:val="right" w:leader="dot" w:pos="9016"/>
            </w:tabs>
            <w:rPr>
              <w:rFonts w:ascii="Times New Roman" w:eastAsiaTheme="minorEastAsia" w:hAnsi="Times New Roman" w:cs="Times New Roman"/>
              <w:noProof/>
              <w:kern w:val="2"/>
              <w:sz w:val="18"/>
              <w:szCs w:val="18"/>
              <w:lang w:eastAsia="en-GB"/>
              <w14:ligatures w14:val="standardContextual"/>
            </w:rPr>
          </w:pPr>
          <w:hyperlink w:anchor="_Toc230727132" w:history="1">
            <w:r w:rsidRPr="000E78EF">
              <w:rPr>
                <w:rStyle w:val="Hyperlink"/>
                <w:rFonts w:ascii="Times New Roman" w:hAnsi="Times New Roman" w:cs="Times New Roman"/>
                <w:noProof/>
                <w:sz w:val="18"/>
                <w:szCs w:val="18"/>
              </w:rPr>
              <w:t>4.4 Evaluation of Findings and Limitations</w:t>
            </w:r>
            <w:r w:rsidRPr="000E78EF">
              <w:rPr>
                <w:rFonts w:ascii="Times New Roman" w:hAnsi="Times New Roman" w:cs="Times New Roman"/>
                <w:noProof/>
                <w:webHidden/>
                <w:sz w:val="18"/>
                <w:szCs w:val="18"/>
              </w:rPr>
              <w:tab/>
            </w:r>
            <w:r w:rsidRPr="000E78EF">
              <w:rPr>
                <w:rFonts w:ascii="Times New Roman" w:hAnsi="Times New Roman" w:cs="Times New Roman"/>
                <w:noProof/>
                <w:webHidden/>
                <w:sz w:val="18"/>
                <w:szCs w:val="18"/>
              </w:rPr>
              <w:fldChar w:fldCharType="begin"/>
            </w:r>
            <w:r w:rsidRPr="000E78EF">
              <w:rPr>
                <w:rFonts w:ascii="Times New Roman" w:hAnsi="Times New Roman" w:cs="Times New Roman"/>
                <w:noProof/>
                <w:webHidden/>
                <w:sz w:val="18"/>
                <w:szCs w:val="18"/>
              </w:rPr>
              <w:instrText xml:space="preserve"> PAGEREF _Toc230727132 \h </w:instrText>
            </w:r>
            <w:r w:rsidRPr="000E78EF">
              <w:rPr>
                <w:rFonts w:ascii="Times New Roman" w:hAnsi="Times New Roman" w:cs="Times New Roman"/>
                <w:noProof/>
                <w:webHidden/>
                <w:sz w:val="18"/>
                <w:szCs w:val="18"/>
              </w:rPr>
            </w:r>
            <w:r w:rsidRPr="000E78EF">
              <w:rPr>
                <w:rFonts w:ascii="Times New Roman" w:hAnsi="Times New Roman" w:cs="Times New Roman"/>
                <w:noProof/>
                <w:webHidden/>
                <w:sz w:val="18"/>
                <w:szCs w:val="18"/>
              </w:rPr>
              <w:fldChar w:fldCharType="separate"/>
            </w:r>
            <w:r w:rsidRPr="000E78EF">
              <w:rPr>
                <w:rFonts w:ascii="Times New Roman" w:hAnsi="Times New Roman" w:cs="Times New Roman"/>
                <w:noProof/>
                <w:webHidden/>
                <w:sz w:val="18"/>
                <w:szCs w:val="18"/>
              </w:rPr>
              <w:t>21</w:t>
            </w:r>
            <w:r w:rsidRPr="000E78EF">
              <w:rPr>
                <w:rFonts w:ascii="Times New Roman" w:hAnsi="Times New Roman" w:cs="Times New Roman"/>
                <w:noProof/>
                <w:webHidden/>
                <w:sz w:val="18"/>
                <w:szCs w:val="18"/>
              </w:rPr>
              <w:fldChar w:fldCharType="end"/>
            </w:r>
          </w:hyperlink>
        </w:p>
        <w:p w14:paraId="6CE2B400" w14:textId="7B6B276D" w:rsidR="000E78EF" w:rsidRPr="000E78EF" w:rsidRDefault="000E78EF">
          <w:pPr>
            <w:pStyle w:val="TOC1"/>
            <w:tabs>
              <w:tab w:val="right" w:leader="dot" w:pos="9016"/>
            </w:tabs>
            <w:rPr>
              <w:rFonts w:ascii="Times New Roman" w:eastAsiaTheme="minorEastAsia" w:hAnsi="Times New Roman" w:cs="Times New Roman"/>
              <w:noProof/>
              <w:kern w:val="2"/>
              <w:sz w:val="18"/>
              <w:szCs w:val="18"/>
              <w:lang w:eastAsia="en-GB"/>
              <w14:ligatures w14:val="standardContextual"/>
            </w:rPr>
          </w:pPr>
          <w:hyperlink w:anchor="_Toc230727133" w:history="1">
            <w:r w:rsidRPr="000E78EF">
              <w:rPr>
                <w:rStyle w:val="Hyperlink"/>
                <w:rFonts w:ascii="Times New Roman" w:hAnsi="Times New Roman" w:cs="Times New Roman"/>
                <w:noProof/>
                <w:sz w:val="18"/>
                <w:szCs w:val="18"/>
              </w:rPr>
              <w:t>5.0 Conclusion</w:t>
            </w:r>
            <w:r w:rsidRPr="000E78EF">
              <w:rPr>
                <w:rFonts w:ascii="Times New Roman" w:hAnsi="Times New Roman" w:cs="Times New Roman"/>
                <w:noProof/>
                <w:webHidden/>
                <w:sz w:val="18"/>
                <w:szCs w:val="18"/>
              </w:rPr>
              <w:tab/>
            </w:r>
            <w:r w:rsidRPr="000E78EF">
              <w:rPr>
                <w:rFonts w:ascii="Times New Roman" w:hAnsi="Times New Roman" w:cs="Times New Roman"/>
                <w:noProof/>
                <w:webHidden/>
                <w:sz w:val="18"/>
                <w:szCs w:val="18"/>
              </w:rPr>
              <w:fldChar w:fldCharType="begin"/>
            </w:r>
            <w:r w:rsidRPr="000E78EF">
              <w:rPr>
                <w:rFonts w:ascii="Times New Roman" w:hAnsi="Times New Roman" w:cs="Times New Roman"/>
                <w:noProof/>
                <w:webHidden/>
                <w:sz w:val="18"/>
                <w:szCs w:val="18"/>
              </w:rPr>
              <w:instrText xml:space="preserve"> PAGEREF _Toc230727133 \h </w:instrText>
            </w:r>
            <w:r w:rsidRPr="000E78EF">
              <w:rPr>
                <w:rFonts w:ascii="Times New Roman" w:hAnsi="Times New Roman" w:cs="Times New Roman"/>
                <w:noProof/>
                <w:webHidden/>
                <w:sz w:val="18"/>
                <w:szCs w:val="18"/>
              </w:rPr>
            </w:r>
            <w:r w:rsidRPr="000E78EF">
              <w:rPr>
                <w:rFonts w:ascii="Times New Roman" w:hAnsi="Times New Roman" w:cs="Times New Roman"/>
                <w:noProof/>
                <w:webHidden/>
                <w:sz w:val="18"/>
                <w:szCs w:val="18"/>
              </w:rPr>
              <w:fldChar w:fldCharType="separate"/>
            </w:r>
            <w:r w:rsidRPr="000E78EF">
              <w:rPr>
                <w:rFonts w:ascii="Times New Roman" w:hAnsi="Times New Roman" w:cs="Times New Roman"/>
                <w:noProof/>
                <w:webHidden/>
                <w:sz w:val="18"/>
                <w:szCs w:val="18"/>
              </w:rPr>
              <w:t>22</w:t>
            </w:r>
            <w:r w:rsidRPr="000E78EF">
              <w:rPr>
                <w:rFonts w:ascii="Times New Roman" w:hAnsi="Times New Roman" w:cs="Times New Roman"/>
                <w:noProof/>
                <w:webHidden/>
                <w:sz w:val="18"/>
                <w:szCs w:val="18"/>
              </w:rPr>
              <w:fldChar w:fldCharType="end"/>
            </w:r>
          </w:hyperlink>
        </w:p>
        <w:p w14:paraId="5020481B" w14:textId="6CDC58F1" w:rsidR="000E78EF" w:rsidRPr="000E78EF" w:rsidRDefault="000E78EF">
          <w:pPr>
            <w:pStyle w:val="TOC1"/>
            <w:tabs>
              <w:tab w:val="right" w:leader="dot" w:pos="9016"/>
            </w:tabs>
            <w:rPr>
              <w:rFonts w:ascii="Times New Roman" w:eastAsiaTheme="minorEastAsia" w:hAnsi="Times New Roman" w:cs="Times New Roman"/>
              <w:noProof/>
              <w:kern w:val="2"/>
              <w:sz w:val="18"/>
              <w:szCs w:val="18"/>
              <w:lang w:eastAsia="en-GB"/>
              <w14:ligatures w14:val="standardContextual"/>
            </w:rPr>
          </w:pPr>
          <w:hyperlink w:anchor="_Toc230727134" w:history="1">
            <w:r w:rsidRPr="000E78EF">
              <w:rPr>
                <w:rStyle w:val="Hyperlink"/>
                <w:rFonts w:ascii="Times New Roman" w:hAnsi="Times New Roman" w:cs="Times New Roman"/>
                <w:noProof/>
                <w:sz w:val="18"/>
                <w:szCs w:val="18"/>
              </w:rPr>
              <w:t>References</w:t>
            </w:r>
            <w:r w:rsidRPr="000E78EF">
              <w:rPr>
                <w:rFonts w:ascii="Times New Roman" w:hAnsi="Times New Roman" w:cs="Times New Roman"/>
                <w:noProof/>
                <w:webHidden/>
                <w:sz w:val="18"/>
                <w:szCs w:val="18"/>
              </w:rPr>
              <w:tab/>
            </w:r>
            <w:r w:rsidRPr="000E78EF">
              <w:rPr>
                <w:rFonts w:ascii="Times New Roman" w:hAnsi="Times New Roman" w:cs="Times New Roman"/>
                <w:noProof/>
                <w:webHidden/>
                <w:sz w:val="18"/>
                <w:szCs w:val="18"/>
              </w:rPr>
              <w:fldChar w:fldCharType="begin"/>
            </w:r>
            <w:r w:rsidRPr="000E78EF">
              <w:rPr>
                <w:rFonts w:ascii="Times New Roman" w:hAnsi="Times New Roman" w:cs="Times New Roman"/>
                <w:noProof/>
                <w:webHidden/>
                <w:sz w:val="18"/>
                <w:szCs w:val="18"/>
              </w:rPr>
              <w:instrText xml:space="preserve"> PAGEREF _Toc230727134 \h </w:instrText>
            </w:r>
            <w:r w:rsidRPr="000E78EF">
              <w:rPr>
                <w:rFonts w:ascii="Times New Roman" w:hAnsi="Times New Roman" w:cs="Times New Roman"/>
                <w:noProof/>
                <w:webHidden/>
                <w:sz w:val="18"/>
                <w:szCs w:val="18"/>
              </w:rPr>
            </w:r>
            <w:r w:rsidRPr="000E78EF">
              <w:rPr>
                <w:rFonts w:ascii="Times New Roman" w:hAnsi="Times New Roman" w:cs="Times New Roman"/>
                <w:noProof/>
                <w:webHidden/>
                <w:sz w:val="18"/>
                <w:szCs w:val="18"/>
              </w:rPr>
              <w:fldChar w:fldCharType="separate"/>
            </w:r>
            <w:r w:rsidRPr="000E78EF">
              <w:rPr>
                <w:rFonts w:ascii="Times New Roman" w:hAnsi="Times New Roman" w:cs="Times New Roman"/>
                <w:noProof/>
                <w:webHidden/>
                <w:sz w:val="18"/>
                <w:szCs w:val="18"/>
              </w:rPr>
              <w:t>23</w:t>
            </w:r>
            <w:r w:rsidRPr="000E78EF">
              <w:rPr>
                <w:rFonts w:ascii="Times New Roman" w:hAnsi="Times New Roman" w:cs="Times New Roman"/>
                <w:noProof/>
                <w:webHidden/>
                <w:sz w:val="18"/>
                <w:szCs w:val="18"/>
              </w:rPr>
              <w:fldChar w:fldCharType="end"/>
            </w:r>
          </w:hyperlink>
        </w:p>
        <w:p w14:paraId="017B0110" w14:textId="129092BA" w:rsidR="000E78EF" w:rsidRPr="000E78EF" w:rsidRDefault="000E78EF">
          <w:pPr>
            <w:pStyle w:val="TOC1"/>
            <w:tabs>
              <w:tab w:val="right" w:leader="dot" w:pos="9016"/>
            </w:tabs>
            <w:rPr>
              <w:rFonts w:ascii="Times New Roman" w:eastAsiaTheme="minorEastAsia" w:hAnsi="Times New Roman" w:cs="Times New Roman"/>
              <w:noProof/>
              <w:kern w:val="2"/>
              <w:sz w:val="18"/>
              <w:szCs w:val="18"/>
              <w:lang w:eastAsia="en-GB"/>
              <w14:ligatures w14:val="standardContextual"/>
            </w:rPr>
          </w:pPr>
          <w:hyperlink w:anchor="_Toc230727135" w:history="1">
            <w:r w:rsidRPr="000E78EF">
              <w:rPr>
                <w:rStyle w:val="Hyperlink"/>
                <w:rFonts w:ascii="Times New Roman" w:hAnsi="Times New Roman" w:cs="Times New Roman"/>
                <w:noProof/>
                <w:sz w:val="18"/>
                <w:szCs w:val="18"/>
              </w:rPr>
              <w:t>Appendix A: Analysis of Quantitative Method</w:t>
            </w:r>
            <w:r w:rsidRPr="000E78EF">
              <w:rPr>
                <w:rFonts w:ascii="Times New Roman" w:hAnsi="Times New Roman" w:cs="Times New Roman"/>
                <w:noProof/>
                <w:webHidden/>
                <w:sz w:val="18"/>
                <w:szCs w:val="18"/>
              </w:rPr>
              <w:tab/>
            </w:r>
            <w:r w:rsidRPr="000E78EF">
              <w:rPr>
                <w:rFonts w:ascii="Times New Roman" w:hAnsi="Times New Roman" w:cs="Times New Roman"/>
                <w:noProof/>
                <w:webHidden/>
                <w:sz w:val="18"/>
                <w:szCs w:val="18"/>
              </w:rPr>
              <w:fldChar w:fldCharType="begin"/>
            </w:r>
            <w:r w:rsidRPr="000E78EF">
              <w:rPr>
                <w:rFonts w:ascii="Times New Roman" w:hAnsi="Times New Roman" w:cs="Times New Roman"/>
                <w:noProof/>
                <w:webHidden/>
                <w:sz w:val="18"/>
                <w:szCs w:val="18"/>
              </w:rPr>
              <w:instrText xml:space="preserve"> PAGEREF _Toc230727135 \h </w:instrText>
            </w:r>
            <w:r w:rsidRPr="000E78EF">
              <w:rPr>
                <w:rFonts w:ascii="Times New Roman" w:hAnsi="Times New Roman" w:cs="Times New Roman"/>
                <w:noProof/>
                <w:webHidden/>
                <w:sz w:val="18"/>
                <w:szCs w:val="18"/>
              </w:rPr>
            </w:r>
            <w:r w:rsidRPr="000E78EF">
              <w:rPr>
                <w:rFonts w:ascii="Times New Roman" w:hAnsi="Times New Roman" w:cs="Times New Roman"/>
                <w:noProof/>
                <w:webHidden/>
                <w:sz w:val="18"/>
                <w:szCs w:val="18"/>
              </w:rPr>
              <w:fldChar w:fldCharType="separate"/>
            </w:r>
            <w:r w:rsidRPr="000E78EF">
              <w:rPr>
                <w:rFonts w:ascii="Times New Roman" w:hAnsi="Times New Roman" w:cs="Times New Roman"/>
                <w:noProof/>
                <w:webHidden/>
                <w:sz w:val="18"/>
                <w:szCs w:val="18"/>
              </w:rPr>
              <w:t>26</w:t>
            </w:r>
            <w:r w:rsidRPr="000E78EF">
              <w:rPr>
                <w:rFonts w:ascii="Times New Roman" w:hAnsi="Times New Roman" w:cs="Times New Roman"/>
                <w:noProof/>
                <w:webHidden/>
                <w:sz w:val="18"/>
                <w:szCs w:val="18"/>
              </w:rPr>
              <w:fldChar w:fldCharType="end"/>
            </w:r>
          </w:hyperlink>
        </w:p>
        <w:p w14:paraId="66E480B4" w14:textId="3AB15521" w:rsidR="000E78EF" w:rsidRPr="000E78EF" w:rsidRDefault="000E78EF">
          <w:pPr>
            <w:pStyle w:val="TOC2"/>
            <w:tabs>
              <w:tab w:val="right" w:leader="dot" w:pos="9016"/>
            </w:tabs>
            <w:rPr>
              <w:rFonts w:ascii="Times New Roman" w:eastAsiaTheme="minorEastAsia" w:hAnsi="Times New Roman" w:cs="Times New Roman"/>
              <w:noProof/>
              <w:kern w:val="2"/>
              <w:sz w:val="18"/>
              <w:szCs w:val="18"/>
              <w:lang w:eastAsia="en-GB"/>
              <w14:ligatures w14:val="standardContextual"/>
            </w:rPr>
          </w:pPr>
          <w:hyperlink w:anchor="_Toc230727136" w:history="1">
            <w:r w:rsidRPr="000E78EF">
              <w:rPr>
                <w:rStyle w:val="Hyperlink"/>
                <w:rFonts w:ascii="Times New Roman" w:hAnsi="Times New Roman" w:cs="Times New Roman"/>
                <w:i/>
                <w:iCs/>
                <w:noProof/>
                <w:sz w:val="18"/>
                <w:szCs w:val="18"/>
              </w:rPr>
              <w:t>T</w:t>
            </w:r>
            <w:r w:rsidRPr="000E78EF">
              <w:rPr>
                <w:rStyle w:val="Hyperlink"/>
                <w:rFonts w:ascii="Times New Roman" w:eastAsia="Arial" w:hAnsi="Times New Roman" w:cs="Times New Roman"/>
                <w:i/>
                <w:iCs/>
                <w:noProof/>
                <w:sz w:val="18"/>
                <w:szCs w:val="18"/>
              </w:rPr>
              <w:t>able 1: Strengths and acknowledged limitations</w:t>
            </w:r>
            <w:r w:rsidRPr="000E78EF">
              <w:rPr>
                <w:rFonts w:ascii="Times New Roman" w:hAnsi="Times New Roman" w:cs="Times New Roman"/>
                <w:noProof/>
                <w:webHidden/>
                <w:sz w:val="18"/>
                <w:szCs w:val="18"/>
              </w:rPr>
              <w:tab/>
            </w:r>
            <w:r w:rsidRPr="000E78EF">
              <w:rPr>
                <w:rFonts w:ascii="Times New Roman" w:hAnsi="Times New Roman" w:cs="Times New Roman"/>
                <w:noProof/>
                <w:webHidden/>
                <w:sz w:val="18"/>
                <w:szCs w:val="18"/>
              </w:rPr>
              <w:fldChar w:fldCharType="begin"/>
            </w:r>
            <w:r w:rsidRPr="000E78EF">
              <w:rPr>
                <w:rFonts w:ascii="Times New Roman" w:hAnsi="Times New Roman" w:cs="Times New Roman"/>
                <w:noProof/>
                <w:webHidden/>
                <w:sz w:val="18"/>
                <w:szCs w:val="18"/>
              </w:rPr>
              <w:instrText xml:space="preserve"> PAGEREF _Toc230727136 \h </w:instrText>
            </w:r>
            <w:r w:rsidRPr="000E78EF">
              <w:rPr>
                <w:rFonts w:ascii="Times New Roman" w:hAnsi="Times New Roman" w:cs="Times New Roman"/>
                <w:noProof/>
                <w:webHidden/>
                <w:sz w:val="18"/>
                <w:szCs w:val="18"/>
              </w:rPr>
            </w:r>
            <w:r w:rsidRPr="000E78EF">
              <w:rPr>
                <w:rFonts w:ascii="Times New Roman" w:hAnsi="Times New Roman" w:cs="Times New Roman"/>
                <w:noProof/>
                <w:webHidden/>
                <w:sz w:val="18"/>
                <w:szCs w:val="18"/>
              </w:rPr>
              <w:fldChar w:fldCharType="separate"/>
            </w:r>
            <w:r w:rsidRPr="000E78EF">
              <w:rPr>
                <w:rFonts w:ascii="Times New Roman" w:hAnsi="Times New Roman" w:cs="Times New Roman"/>
                <w:noProof/>
                <w:webHidden/>
                <w:sz w:val="18"/>
                <w:szCs w:val="18"/>
              </w:rPr>
              <w:t>26</w:t>
            </w:r>
            <w:r w:rsidRPr="000E78EF">
              <w:rPr>
                <w:rFonts w:ascii="Times New Roman" w:hAnsi="Times New Roman" w:cs="Times New Roman"/>
                <w:noProof/>
                <w:webHidden/>
                <w:sz w:val="18"/>
                <w:szCs w:val="18"/>
              </w:rPr>
              <w:fldChar w:fldCharType="end"/>
            </w:r>
          </w:hyperlink>
        </w:p>
        <w:p w14:paraId="672A5494" w14:textId="7F0486BB" w:rsidR="000E78EF" w:rsidRPr="000E78EF" w:rsidRDefault="000E78EF">
          <w:pPr>
            <w:pStyle w:val="TOC1"/>
            <w:tabs>
              <w:tab w:val="right" w:leader="dot" w:pos="9016"/>
            </w:tabs>
            <w:rPr>
              <w:rFonts w:ascii="Times New Roman" w:eastAsiaTheme="minorEastAsia" w:hAnsi="Times New Roman" w:cs="Times New Roman"/>
              <w:noProof/>
              <w:kern w:val="2"/>
              <w:sz w:val="18"/>
              <w:szCs w:val="18"/>
              <w:lang w:eastAsia="en-GB"/>
              <w14:ligatures w14:val="standardContextual"/>
            </w:rPr>
          </w:pPr>
          <w:hyperlink w:anchor="_Toc230727137" w:history="1">
            <w:r w:rsidRPr="000E78EF">
              <w:rPr>
                <w:rStyle w:val="Hyperlink"/>
                <w:rFonts w:ascii="Times New Roman" w:hAnsi="Times New Roman" w:cs="Times New Roman"/>
                <w:noProof/>
                <w:sz w:val="18"/>
                <w:szCs w:val="18"/>
              </w:rPr>
              <w:t>Appendix B: Data Sources, Constructs and Variables</w:t>
            </w:r>
            <w:r w:rsidRPr="000E78EF">
              <w:rPr>
                <w:rFonts w:ascii="Times New Roman" w:hAnsi="Times New Roman" w:cs="Times New Roman"/>
                <w:noProof/>
                <w:webHidden/>
                <w:sz w:val="18"/>
                <w:szCs w:val="18"/>
              </w:rPr>
              <w:tab/>
            </w:r>
            <w:r w:rsidRPr="000E78EF">
              <w:rPr>
                <w:rFonts w:ascii="Times New Roman" w:hAnsi="Times New Roman" w:cs="Times New Roman"/>
                <w:noProof/>
                <w:webHidden/>
                <w:sz w:val="18"/>
                <w:szCs w:val="18"/>
              </w:rPr>
              <w:fldChar w:fldCharType="begin"/>
            </w:r>
            <w:r w:rsidRPr="000E78EF">
              <w:rPr>
                <w:rFonts w:ascii="Times New Roman" w:hAnsi="Times New Roman" w:cs="Times New Roman"/>
                <w:noProof/>
                <w:webHidden/>
                <w:sz w:val="18"/>
                <w:szCs w:val="18"/>
              </w:rPr>
              <w:instrText xml:space="preserve"> PAGEREF _Toc230727137 \h </w:instrText>
            </w:r>
            <w:r w:rsidRPr="000E78EF">
              <w:rPr>
                <w:rFonts w:ascii="Times New Roman" w:hAnsi="Times New Roman" w:cs="Times New Roman"/>
                <w:noProof/>
                <w:webHidden/>
                <w:sz w:val="18"/>
                <w:szCs w:val="18"/>
              </w:rPr>
            </w:r>
            <w:r w:rsidRPr="000E78EF">
              <w:rPr>
                <w:rFonts w:ascii="Times New Roman" w:hAnsi="Times New Roman" w:cs="Times New Roman"/>
                <w:noProof/>
                <w:webHidden/>
                <w:sz w:val="18"/>
                <w:szCs w:val="18"/>
              </w:rPr>
              <w:fldChar w:fldCharType="separate"/>
            </w:r>
            <w:r w:rsidRPr="000E78EF">
              <w:rPr>
                <w:rFonts w:ascii="Times New Roman" w:hAnsi="Times New Roman" w:cs="Times New Roman"/>
                <w:noProof/>
                <w:webHidden/>
                <w:sz w:val="18"/>
                <w:szCs w:val="18"/>
              </w:rPr>
              <w:t>27</w:t>
            </w:r>
            <w:r w:rsidRPr="000E78EF">
              <w:rPr>
                <w:rFonts w:ascii="Times New Roman" w:hAnsi="Times New Roman" w:cs="Times New Roman"/>
                <w:noProof/>
                <w:webHidden/>
                <w:sz w:val="18"/>
                <w:szCs w:val="18"/>
              </w:rPr>
              <w:fldChar w:fldCharType="end"/>
            </w:r>
          </w:hyperlink>
        </w:p>
        <w:p w14:paraId="5DFB993D" w14:textId="1944AC77" w:rsidR="000E78EF" w:rsidRPr="000E78EF" w:rsidRDefault="000E78EF">
          <w:pPr>
            <w:pStyle w:val="TOC2"/>
            <w:tabs>
              <w:tab w:val="right" w:leader="dot" w:pos="9016"/>
            </w:tabs>
            <w:rPr>
              <w:rFonts w:ascii="Times New Roman" w:eastAsiaTheme="minorEastAsia" w:hAnsi="Times New Roman" w:cs="Times New Roman"/>
              <w:noProof/>
              <w:kern w:val="2"/>
              <w:sz w:val="18"/>
              <w:szCs w:val="18"/>
              <w:lang w:eastAsia="en-GB"/>
              <w14:ligatures w14:val="standardContextual"/>
            </w:rPr>
          </w:pPr>
          <w:hyperlink w:anchor="_Toc230727138" w:history="1">
            <w:r w:rsidRPr="000E78EF">
              <w:rPr>
                <w:rStyle w:val="Hyperlink"/>
                <w:rFonts w:ascii="Times New Roman" w:eastAsia="Arial" w:hAnsi="Times New Roman" w:cs="Times New Roman"/>
                <w:i/>
                <w:iCs/>
                <w:noProof/>
                <w:sz w:val="18"/>
                <w:szCs w:val="18"/>
              </w:rPr>
              <w:t>Table 1: Comprehensive data source inventory</w:t>
            </w:r>
            <w:r w:rsidRPr="000E78EF">
              <w:rPr>
                <w:rFonts w:ascii="Times New Roman" w:hAnsi="Times New Roman" w:cs="Times New Roman"/>
                <w:noProof/>
                <w:webHidden/>
                <w:sz w:val="18"/>
                <w:szCs w:val="18"/>
              </w:rPr>
              <w:tab/>
            </w:r>
            <w:r w:rsidRPr="000E78EF">
              <w:rPr>
                <w:rFonts w:ascii="Times New Roman" w:hAnsi="Times New Roman" w:cs="Times New Roman"/>
                <w:noProof/>
                <w:webHidden/>
                <w:sz w:val="18"/>
                <w:szCs w:val="18"/>
              </w:rPr>
              <w:fldChar w:fldCharType="begin"/>
            </w:r>
            <w:r w:rsidRPr="000E78EF">
              <w:rPr>
                <w:rFonts w:ascii="Times New Roman" w:hAnsi="Times New Roman" w:cs="Times New Roman"/>
                <w:noProof/>
                <w:webHidden/>
                <w:sz w:val="18"/>
                <w:szCs w:val="18"/>
              </w:rPr>
              <w:instrText xml:space="preserve"> PAGEREF _Toc230727138 \h </w:instrText>
            </w:r>
            <w:r w:rsidRPr="000E78EF">
              <w:rPr>
                <w:rFonts w:ascii="Times New Roman" w:hAnsi="Times New Roman" w:cs="Times New Roman"/>
                <w:noProof/>
                <w:webHidden/>
                <w:sz w:val="18"/>
                <w:szCs w:val="18"/>
              </w:rPr>
            </w:r>
            <w:r w:rsidRPr="000E78EF">
              <w:rPr>
                <w:rFonts w:ascii="Times New Roman" w:hAnsi="Times New Roman" w:cs="Times New Roman"/>
                <w:noProof/>
                <w:webHidden/>
                <w:sz w:val="18"/>
                <w:szCs w:val="18"/>
              </w:rPr>
              <w:fldChar w:fldCharType="separate"/>
            </w:r>
            <w:r w:rsidRPr="000E78EF">
              <w:rPr>
                <w:rFonts w:ascii="Times New Roman" w:hAnsi="Times New Roman" w:cs="Times New Roman"/>
                <w:noProof/>
                <w:webHidden/>
                <w:sz w:val="18"/>
                <w:szCs w:val="18"/>
              </w:rPr>
              <w:t>27</w:t>
            </w:r>
            <w:r w:rsidRPr="000E78EF">
              <w:rPr>
                <w:rFonts w:ascii="Times New Roman" w:hAnsi="Times New Roman" w:cs="Times New Roman"/>
                <w:noProof/>
                <w:webHidden/>
                <w:sz w:val="18"/>
                <w:szCs w:val="18"/>
              </w:rPr>
              <w:fldChar w:fldCharType="end"/>
            </w:r>
          </w:hyperlink>
        </w:p>
        <w:p w14:paraId="1832B372" w14:textId="5CA3D66C" w:rsidR="000E78EF" w:rsidRPr="000E78EF" w:rsidRDefault="000E78EF">
          <w:pPr>
            <w:pStyle w:val="TOC2"/>
            <w:tabs>
              <w:tab w:val="right" w:leader="dot" w:pos="9016"/>
            </w:tabs>
            <w:rPr>
              <w:rFonts w:ascii="Times New Roman" w:eastAsiaTheme="minorEastAsia" w:hAnsi="Times New Roman" w:cs="Times New Roman"/>
              <w:noProof/>
              <w:kern w:val="2"/>
              <w:sz w:val="18"/>
              <w:szCs w:val="18"/>
              <w:lang w:eastAsia="en-GB"/>
              <w14:ligatures w14:val="standardContextual"/>
            </w:rPr>
          </w:pPr>
          <w:hyperlink w:anchor="_Toc230727139" w:history="1">
            <w:r w:rsidRPr="000E78EF">
              <w:rPr>
                <w:rStyle w:val="Hyperlink"/>
                <w:rFonts w:ascii="Times New Roman" w:eastAsia="Arial" w:hAnsi="Times New Roman" w:cs="Times New Roman"/>
                <w:i/>
                <w:iCs/>
                <w:noProof/>
                <w:sz w:val="18"/>
                <w:szCs w:val="18"/>
              </w:rPr>
              <w:t>Table 2:  Summary of Variables operationalised</w:t>
            </w:r>
            <w:r w:rsidRPr="000E78EF">
              <w:rPr>
                <w:rFonts w:ascii="Times New Roman" w:hAnsi="Times New Roman" w:cs="Times New Roman"/>
                <w:noProof/>
                <w:webHidden/>
                <w:sz w:val="18"/>
                <w:szCs w:val="18"/>
              </w:rPr>
              <w:tab/>
            </w:r>
            <w:r w:rsidRPr="000E78EF">
              <w:rPr>
                <w:rFonts w:ascii="Times New Roman" w:hAnsi="Times New Roman" w:cs="Times New Roman"/>
                <w:noProof/>
                <w:webHidden/>
                <w:sz w:val="18"/>
                <w:szCs w:val="18"/>
              </w:rPr>
              <w:fldChar w:fldCharType="begin"/>
            </w:r>
            <w:r w:rsidRPr="000E78EF">
              <w:rPr>
                <w:rFonts w:ascii="Times New Roman" w:hAnsi="Times New Roman" w:cs="Times New Roman"/>
                <w:noProof/>
                <w:webHidden/>
                <w:sz w:val="18"/>
                <w:szCs w:val="18"/>
              </w:rPr>
              <w:instrText xml:space="preserve"> PAGEREF _Toc230727139 \h </w:instrText>
            </w:r>
            <w:r w:rsidRPr="000E78EF">
              <w:rPr>
                <w:rFonts w:ascii="Times New Roman" w:hAnsi="Times New Roman" w:cs="Times New Roman"/>
                <w:noProof/>
                <w:webHidden/>
                <w:sz w:val="18"/>
                <w:szCs w:val="18"/>
              </w:rPr>
            </w:r>
            <w:r w:rsidRPr="000E78EF">
              <w:rPr>
                <w:rFonts w:ascii="Times New Roman" w:hAnsi="Times New Roman" w:cs="Times New Roman"/>
                <w:noProof/>
                <w:webHidden/>
                <w:sz w:val="18"/>
                <w:szCs w:val="18"/>
              </w:rPr>
              <w:fldChar w:fldCharType="separate"/>
            </w:r>
            <w:r w:rsidRPr="000E78EF">
              <w:rPr>
                <w:rFonts w:ascii="Times New Roman" w:hAnsi="Times New Roman" w:cs="Times New Roman"/>
                <w:noProof/>
                <w:webHidden/>
                <w:sz w:val="18"/>
                <w:szCs w:val="18"/>
              </w:rPr>
              <w:t>29</w:t>
            </w:r>
            <w:r w:rsidRPr="000E78EF">
              <w:rPr>
                <w:rFonts w:ascii="Times New Roman" w:hAnsi="Times New Roman" w:cs="Times New Roman"/>
                <w:noProof/>
                <w:webHidden/>
                <w:sz w:val="18"/>
                <w:szCs w:val="18"/>
              </w:rPr>
              <w:fldChar w:fldCharType="end"/>
            </w:r>
          </w:hyperlink>
        </w:p>
        <w:p w14:paraId="6C1AE0AC" w14:textId="22A0D266" w:rsidR="000E78EF" w:rsidRPr="000E78EF" w:rsidRDefault="000E78EF">
          <w:pPr>
            <w:pStyle w:val="TOC1"/>
            <w:tabs>
              <w:tab w:val="right" w:leader="dot" w:pos="9016"/>
            </w:tabs>
            <w:rPr>
              <w:rFonts w:ascii="Times New Roman" w:eastAsiaTheme="minorEastAsia" w:hAnsi="Times New Roman" w:cs="Times New Roman"/>
              <w:noProof/>
              <w:kern w:val="2"/>
              <w:sz w:val="18"/>
              <w:szCs w:val="18"/>
              <w:lang w:eastAsia="en-GB"/>
              <w14:ligatures w14:val="standardContextual"/>
            </w:rPr>
          </w:pPr>
          <w:hyperlink w:anchor="_Toc230727140" w:history="1">
            <w:r w:rsidRPr="000E78EF">
              <w:rPr>
                <w:rStyle w:val="Hyperlink"/>
                <w:rFonts w:ascii="Times New Roman" w:hAnsi="Times New Roman" w:cs="Times New Roman"/>
                <w:noProof/>
                <w:sz w:val="18"/>
                <w:szCs w:val="18"/>
              </w:rPr>
              <w:t>Appendix C: Data Collection</w:t>
            </w:r>
            <w:r w:rsidRPr="000E78EF">
              <w:rPr>
                <w:rFonts w:ascii="Times New Roman" w:hAnsi="Times New Roman" w:cs="Times New Roman"/>
                <w:noProof/>
                <w:webHidden/>
                <w:sz w:val="18"/>
                <w:szCs w:val="18"/>
              </w:rPr>
              <w:tab/>
            </w:r>
            <w:r w:rsidRPr="000E78EF">
              <w:rPr>
                <w:rFonts w:ascii="Times New Roman" w:hAnsi="Times New Roman" w:cs="Times New Roman"/>
                <w:noProof/>
                <w:webHidden/>
                <w:sz w:val="18"/>
                <w:szCs w:val="18"/>
              </w:rPr>
              <w:fldChar w:fldCharType="begin"/>
            </w:r>
            <w:r w:rsidRPr="000E78EF">
              <w:rPr>
                <w:rFonts w:ascii="Times New Roman" w:hAnsi="Times New Roman" w:cs="Times New Roman"/>
                <w:noProof/>
                <w:webHidden/>
                <w:sz w:val="18"/>
                <w:szCs w:val="18"/>
              </w:rPr>
              <w:instrText xml:space="preserve"> PAGEREF _Toc230727140 \h </w:instrText>
            </w:r>
            <w:r w:rsidRPr="000E78EF">
              <w:rPr>
                <w:rFonts w:ascii="Times New Roman" w:hAnsi="Times New Roman" w:cs="Times New Roman"/>
                <w:noProof/>
                <w:webHidden/>
                <w:sz w:val="18"/>
                <w:szCs w:val="18"/>
              </w:rPr>
            </w:r>
            <w:r w:rsidRPr="000E78EF">
              <w:rPr>
                <w:rFonts w:ascii="Times New Roman" w:hAnsi="Times New Roman" w:cs="Times New Roman"/>
                <w:noProof/>
                <w:webHidden/>
                <w:sz w:val="18"/>
                <w:szCs w:val="18"/>
              </w:rPr>
              <w:fldChar w:fldCharType="separate"/>
            </w:r>
            <w:r w:rsidRPr="000E78EF">
              <w:rPr>
                <w:rFonts w:ascii="Times New Roman" w:hAnsi="Times New Roman" w:cs="Times New Roman"/>
                <w:noProof/>
                <w:webHidden/>
                <w:sz w:val="18"/>
                <w:szCs w:val="18"/>
              </w:rPr>
              <w:t>31</w:t>
            </w:r>
            <w:r w:rsidRPr="000E78EF">
              <w:rPr>
                <w:rFonts w:ascii="Times New Roman" w:hAnsi="Times New Roman" w:cs="Times New Roman"/>
                <w:noProof/>
                <w:webHidden/>
                <w:sz w:val="18"/>
                <w:szCs w:val="18"/>
              </w:rPr>
              <w:fldChar w:fldCharType="end"/>
            </w:r>
          </w:hyperlink>
        </w:p>
        <w:p w14:paraId="5E2A1288" w14:textId="396F2E20" w:rsidR="000E78EF" w:rsidRPr="000E78EF" w:rsidRDefault="000E78EF">
          <w:pPr>
            <w:pStyle w:val="TOC2"/>
            <w:tabs>
              <w:tab w:val="right" w:leader="dot" w:pos="9016"/>
            </w:tabs>
            <w:rPr>
              <w:rFonts w:ascii="Times New Roman" w:eastAsiaTheme="minorEastAsia" w:hAnsi="Times New Roman" w:cs="Times New Roman"/>
              <w:noProof/>
              <w:kern w:val="2"/>
              <w:sz w:val="18"/>
              <w:szCs w:val="18"/>
              <w:lang w:eastAsia="en-GB"/>
              <w14:ligatures w14:val="standardContextual"/>
            </w:rPr>
          </w:pPr>
          <w:hyperlink w:anchor="_Toc230727141" w:history="1">
            <w:r w:rsidRPr="000E78EF">
              <w:rPr>
                <w:rStyle w:val="Hyperlink"/>
                <w:rFonts w:ascii="Times New Roman" w:eastAsia="Arial" w:hAnsi="Times New Roman" w:cs="Times New Roman"/>
                <w:i/>
                <w:iCs/>
                <w:noProof/>
                <w:sz w:val="18"/>
                <w:szCs w:val="18"/>
              </w:rPr>
              <w:t>Table 1: Python code for automated World Bank data extraction (WDI, WGI, LPI) via the wbgapi API</w:t>
            </w:r>
            <w:r w:rsidRPr="000E78EF">
              <w:rPr>
                <w:rFonts w:ascii="Times New Roman" w:hAnsi="Times New Roman" w:cs="Times New Roman"/>
                <w:noProof/>
                <w:webHidden/>
                <w:sz w:val="18"/>
                <w:szCs w:val="18"/>
              </w:rPr>
              <w:tab/>
            </w:r>
            <w:r w:rsidRPr="000E78EF">
              <w:rPr>
                <w:rFonts w:ascii="Times New Roman" w:hAnsi="Times New Roman" w:cs="Times New Roman"/>
                <w:noProof/>
                <w:webHidden/>
                <w:sz w:val="18"/>
                <w:szCs w:val="18"/>
              </w:rPr>
              <w:fldChar w:fldCharType="begin"/>
            </w:r>
            <w:r w:rsidRPr="000E78EF">
              <w:rPr>
                <w:rFonts w:ascii="Times New Roman" w:hAnsi="Times New Roman" w:cs="Times New Roman"/>
                <w:noProof/>
                <w:webHidden/>
                <w:sz w:val="18"/>
                <w:szCs w:val="18"/>
              </w:rPr>
              <w:instrText xml:space="preserve"> PAGEREF _Toc230727141 \h </w:instrText>
            </w:r>
            <w:r w:rsidRPr="000E78EF">
              <w:rPr>
                <w:rFonts w:ascii="Times New Roman" w:hAnsi="Times New Roman" w:cs="Times New Roman"/>
                <w:noProof/>
                <w:webHidden/>
                <w:sz w:val="18"/>
                <w:szCs w:val="18"/>
              </w:rPr>
            </w:r>
            <w:r w:rsidRPr="000E78EF">
              <w:rPr>
                <w:rFonts w:ascii="Times New Roman" w:hAnsi="Times New Roman" w:cs="Times New Roman"/>
                <w:noProof/>
                <w:webHidden/>
                <w:sz w:val="18"/>
                <w:szCs w:val="18"/>
              </w:rPr>
              <w:fldChar w:fldCharType="separate"/>
            </w:r>
            <w:r w:rsidRPr="000E78EF">
              <w:rPr>
                <w:rFonts w:ascii="Times New Roman" w:hAnsi="Times New Roman" w:cs="Times New Roman"/>
                <w:noProof/>
                <w:webHidden/>
                <w:sz w:val="18"/>
                <w:szCs w:val="18"/>
              </w:rPr>
              <w:t>31</w:t>
            </w:r>
            <w:r w:rsidRPr="000E78EF">
              <w:rPr>
                <w:rFonts w:ascii="Times New Roman" w:hAnsi="Times New Roman" w:cs="Times New Roman"/>
                <w:noProof/>
                <w:webHidden/>
                <w:sz w:val="18"/>
                <w:szCs w:val="18"/>
              </w:rPr>
              <w:fldChar w:fldCharType="end"/>
            </w:r>
          </w:hyperlink>
        </w:p>
        <w:p w14:paraId="0F15C28D" w14:textId="0C584C26" w:rsidR="000E78EF" w:rsidRPr="000E78EF" w:rsidRDefault="000E78EF">
          <w:pPr>
            <w:pStyle w:val="TOC2"/>
            <w:tabs>
              <w:tab w:val="right" w:leader="dot" w:pos="9016"/>
            </w:tabs>
            <w:rPr>
              <w:rFonts w:ascii="Times New Roman" w:eastAsiaTheme="minorEastAsia" w:hAnsi="Times New Roman" w:cs="Times New Roman"/>
              <w:noProof/>
              <w:kern w:val="2"/>
              <w:sz w:val="18"/>
              <w:szCs w:val="18"/>
              <w:lang w:eastAsia="en-GB"/>
              <w14:ligatures w14:val="standardContextual"/>
            </w:rPr>
          </w:pPr>
          <w:hyperlink w:anchor="_Toc230727142" w:history="1">
            <w:r w:rsidRPr="000E78EF">
              <w:rPr>
                <w:rStyle w:val="Hyperlink"/>
                <w:rFonts w:ascii="Times New Roman" w:hAnsi="Times New Roman" w:cs="Times New Roman"/>
                <w:i/>
                <w:iCs/>
                <w:noProof/>
                <w:sz w:val="18"/>
                <w:szCs w:val="18"/>
              </w:rPr>
              <w:t>Table 2: Python code for PDF text extraction and parsing</w:t>
            </w:r>
            <w:r w:rsidRPr="000E78EF">
              <w:rPr>
                <w:rFonts w:ascii="Times New Roman" w:hAnsi="Times New Roman" w:cs="Times New Roman"/>
                <w:noProof/>
                <w:webHidden/>
                <w:sz w:val="18"/>
                <w:szCs w:val="18"/>
              </w:rPr>
              <w:tab/>
            </w:r>
            <w:r w:rsidRPr="000E78EF">
              <w:rPr>
                <w:rFonts w:ascii="Times New Roman" w:hAnsi="Times New Roman" w:cs="Times New Roman"/>
                <w:noProof/>
                <w:webHidden/>
                <w:sz w:val="18"/>
                <w:szCs w:val="18"/>
              </w:rPr>
              <w:fldChar w:fldCharType="begin"/>
            </w:r>
            <w:r w:rsidRPr="000E78EF">
              <w:rPr>
                <w:rFonts w:ascii="Times New Roman" w:hAnsi="Times New Roman" w:cs="Times New Roman"/>
                <w:noProof/>
                <w:webHidden/>
                <w:sz w:val="18"/>
                <w:szCs w:val="18"/>
              </w:rPr>
              <w:instrText xml:space="preserve"> PAGEREF _Toc230727142 \h </w:instrText>
            </w:r>
            <w:r w:rsidRPr="000E78EF">
              <w:rPr>
                <w:rFonts w:ascii="Times New Roman" w:hAnsi="Times New Roman" w:cs="Times New Roman"/>
                <w:noProof/>
                <w:webHidden/>
                <w:sz w:val="18"/>
                <w:szCs w:val="18"/>
              </w:rPr>
            </w:r>
            <w:r w:rsidRPr="000E78EF">
              <w:rPr>
                <w:rFonts w:ascii="Times New Roman" w:hAnsi="Times New Roman" w:cs="Times New Roman"/>
                <w:noProof/>
                <w:webHidden/>
                <w:sz w:val="18"/>
                <w:szCs w:val="18"/>
              </w:rPr>
              <w:fldChar w:fldCharType="separate"/>
            </w:r>
            <w:r w:rsidRPr="000E78EF">
              <w:rPr>
                <w:rFonts w:ascii="Times New Roman" w:hAnsi="Times New Roman" w:cs="Times New Roman"/>
                <w:noProof/>
                <w:webHidden/>
                <w:sz w:val="18"/>
                <w:szCs w:val="18"/>
              </w:rPr>
              <w:t>33</w:t>
            </w:r>
            <w:r w:rsidRPr="000E78EF">
              <w:rPr>
                <w:rFonts w:ascii="Times New Roman" w:hAnsi="Times New Roman" w:cs="Times New Roman"/>
                <w:noProof/>
                <w:webHidden/>
                <w:sz w:val="18"/>
                <w:szCs w:val="18"/>
              </w:rPr>
              <w:fldChar w:fldCharType="end"/>
            </w:r>
          </w:hyperlink>
        </w:p>
        <w:p w14:paraId="50D55837" w14:textId="43E5D9CA" w:rsidR="000E78EF" w:rsidRPr="000E78EF" w:rsidRDefault="000E78EF">
          <w:pPr>
            <w:pStyle w:val="TOC1"/>
            <w:tabs>
              <w:tab w:val="right" w:leader="dot" w:pos="9016"/>
            </w:tabs>
            <w:rPr>
              <w:rFonts w:ascii="Times New Roman" w:eastAsiaTheme="minorEastAsia" w:hAnsi="Times New Roman" w:cs="Times New Roman"/>
              <w:noProof/>
              <w:kern w:val="2"/>
              <w:sz w:val="18"/>
              <w:szCs w:val="18"/>
              <w:lang w:eastAsia="en-GB"/>
              <w14:ligatures w14:val="standardContextual"/>
            </w:rPr>
          </w:pPr>
          <w:hyperlink w:anchor="_Toc230727143" w:history="1">
            <w:r w:rsidRPr="000E78EF">
              <w:rPr>
                <w:rStyle w:val="Hyperlink"/>
                <w:rFonts w:ascii="Times New Roman" w:hAnsi="Times New Roman" w:cs="Times New Roman"/>
                <w:noProof/>
                <w:sz w:val="18"/>
                <w:szCs w:val="18"/>
              </w:rPr>
              <w:t>Appendix D: Standardisation and Construct Formation</w:t>
            </w:r>
            <w:r w:rsidRPr="000E78EF">
              <w:rPr>
                <w:rFonts w:ascii="Times New Roman" w:hAnsi="Times New Roman" w:cs="Times New Roman"/>
                <w:noProof/>
                <w:webHidden/>
                <w:sz w:val="18"/>
                <w:szCs w:val="18"/>
              </w:rPr>
              <w:tab/>
            </w:r>
            <w:r w:rsidRPr="000E78EF">
              <w:rPr>
                <w:rFonts w:ascii="Times New Roman" w:hAnsi="Times New Roman" w:cs="Times New Roman"/>
                <w:noProof/>
                <w:webHidden/>
                <w:sz w:val="18"/>
                <w:szCs w:val="18"/>
              </w:rPr>
              <w:fldChar w:fldCharType="begin"/>
            </w:r>
            <w:r w:rsidRPr="000E78EF">
              <w:rPr>
                <w:rFonts w:ascii="Times New Roman" w:hAnsi="Times New Roman" w:cs="Times New Roman"/>
                <w:noProof/>
                <w:webHidden/>
                <w:sz w:val="18"/>
                <w:szCs w:val="18"/>
              </w:rPr>
              <w:instrText xml:space="preserve"> PAGEREF _Toc230727143 \h </w:instrText>
            </w:r>
            <w:r w:rsidRPr="000E78EF">
              <w:rPr>
                <w:rFonts w:ascii="Times New Roman" w:hAnsi="Times New Roman" w:cs="Times New Roman"/>
                <w:noProof/>
                <w:webHidden/>
                <w:sz w:val="18"/>
                <w:szCs w:val="18"/>
              </w:rPr>
            </w:r>
            <w:r w:rsidRPr="000E78EF">
              <w:rPr>
                <w:rFonts w:ascii="Times New Roman" w:hAnsi="Times New Roman" w:cs="Times New Roman"/>
                <w:noProof/>
                <w:webHidden/>
                <w:sz w:val="18"/>
                <w:szCs w:val="18"/>
              </w:rPr>
              <w:fldChar w:fldCharType="separate"/>
            </w:r>
            <w:r w:rsidRPr="000E78EF">
              <w:rPr>
                <w:rFonts w:ascii="Times New Roman" w:hAnsi="Times New Roman" w:cs="Times New Roman"/>
                <w:noProof/>
                <w:webHidden/>
                <w:sz w:val="18"/>
                <w:szCs w:val="18"/>
              </w:rPr>
              <w:t>34</w:t>
            </w:r>
            <w:r w:rsidRPr="000E78EF">
              <w:rPr>
                <w:rFonts w:ascii="Times New Roman" w:hAnsi="Times New Roman" w:cs="Times New Roman"/>
                <w:noProof/>
                <w:webHidden/>
                <w:sz w:val="18"/>
                <w:szCs w:val="18"/>
              </w:rPr>
              <w:fldChar w:fldCharType="end"/>
            </w:r>
          </w:hyperlink>
        </w:p>
        <w:p w14:paraId="23A60A47" w14:textId="4936B2AC" w:rsidR="000E78EF" w:rsidRPr="000E78EF" w:rsidRDefault="000E78EF">
          <w:pPr>
            <w:pStyle w:val="TOC2"/>
            <w:tabs>
              <w:tab w:val="right" w:leader="dot" w:pos="9016"/>
            </w:tabs>
            <w:rPr>
              <w:rFonts w:ascii="Times New Roman" w:eastAsiaTheme="minorEastAsia" w:hAnsi="Times New Roman" w:cs="Times New Roman"/>
              <w:noProof/>
              <w:kern w:val="2"/>
              <w:sz w:val="18"/>
              <w:szCs w:val="18"/>
              <w:lang w:eastAsia="en-GB"/>
              <w14:ligatures w14:val="standardContextual"/>
            </w:rPr>
          </w:pPr>
          <w:hyperlink w:anchor="_Toc230727144" w:history="1">
            <w:r w:rsidRPr="000E78EF">
              <w:rPr>
                <w:rStyle w:val="Hyperlink"/>
                <w:rFonts w:ascii="Times New Roman" w:hAnsi="Times New Roman" w:cs="Times New Roman"/>
                <w:i/>
                <w:iCs/>
                <w:noProof/>
                <w:sz w:val="18"/>
                <w:szCs w:val="18"/>
              </w:rPr>
              <w:t>Table 1: Details of Standardisation in SPSS</w:t>
            </w:r>
            <w:r w:rsidRPr="000E78EF">
              <w:rPr>
                <w:rFonts w:ascii="Times New Roman" w:hAnsi="Times New Roman" w:cs="Times New Roman"/>
                <w:noProof/>
                <w:webHidden/>
                <w:sz w:val="18"/>
                <w:szCs w:val="18"/>
              </w:rPr>
              <w:tab/>
            </w:r>
            <w:r w:rsidRPr="000E78EF">
              <w:rPr>
                <w:rFonts w:ascii="Times New Roman" w:hAnsi="Times New Roman" w:cs="Times New Roman"/>
                <w:noProof/>
                <w:webHidden/>
                <w:sz w:val="18"/>
                <w:szCs w:val="18"/>
              </w:rPr>
              <w:fldChar w:fldCharType="begin"/>
            </w:r>
            <w:r w:rsidRPr="000E78EF">
              <w:rPr>
                <w:rFonts w:ascii="Times New Roman" w:hAnsi="Times New Roman" w:cs="Times New Roman"/>
                <w:noProof/>
                <w:webHidden/>
                <w:sz w:val="18"/>
                <w:szCs w:val="18"/>
              </w:rPr>
              <w:instrText xml:space="preserve"> PAGEREF _Toc230727144 \h </w:instrText>
            </w:r>
            <w:r w:rsidRPr="000E78EF">
              <w:rPr>
                <w:rFonts w:ascii="Times New Roman" w:hAnsi="Times New Roman" w:cs="Times New Roman"/>
                <w:noProof/>
                <w:webHidden/>
                <w:sz w:val="18"/>
                <w:szCs w:val="18"/>
              </w:rPr>
            </w:r>
            <w:r w:rsidRPr="000E78EF">
              <w:rPr>
                <w:rFonts w:ascii="Times New Roman" w:hAnsi="Times New Roman" w:cs="Times New Roman"/>
                <w:noProof/>
                <w:webHidden/>
                <w:sz w:val="18"/>
                <w:szCs w:val="18"/>
              </w:rPr>
              <w:fldChar w:fldCharType="separate"/>
            </w:r>
            <w:r w:rsidRPr="000E78EF">
              <w:rPr>
                <w:rFonts w:ascii="Times New Roman" w:hAnsi="Times New Roman" w:cs="Times New Roman"/>
                <w:noProof/>
                <w:webHidden/>
                <w:sz w:val="18"/>
                <w:szCs w:val="18"/>
              </w:rPr>
              <w:t>34</w:t>
            </w:r>
            <w:r w:rsidRPr="000E78EF">
              <w:rPr>
                <w:rFonts w:ascii="Times New Roman" w:hAnsi="Times New Roman" w:cs="Times New Roman"/>
                <w:noProof/>
                <w:webHidden/>
                <w:sz w:val="18"/>
                <w:szCs w:val="18"/>
              </w:rPr>
              <w:fldChar w:fldCharType="end"/>
            </w:r>
          </w:hyperlink>
        </w:p>
        <w:p w14:paraId="33E50688" w14:textId="5CF2BE35" w:rsidR="000E78EF" w:rsidRPr="000E78EF" w:rsidRDefault="000E78EF">
          <w:pPr>
            <w:pStyle w:val="TOC1"/>
            <w:tabs>
              <w:tab w:val="right" w:leader="dot" w:pos="9016"/>
            </w:tabs>
            <w:rPr>
              <w:rFonts w:ascii="Times New Roman" w:eastAsiaTheme="minorEastAsia" w:hAnsi="Times New Roman" w:cs="Times New Roman"/>
              <w:noProof/>
              <w:kern w:val="2"/>
              <w:sz w:val="18"/>
              <w:szCs w:val="18"/>
              <w:lang w:eastAsia="en-GB"/>
              <w14:ligatures w14:val="standardContextual"/>
            </w:rPr>
          </w:pPr>
          <w:hyperlink w:anchor="_Toc230727145" w:history="1">
            <w:r w:rsidRPr="000E78EF">
              <w:rPr>
                <w:rStyle w:val="Hyperlink"/>
                <w:rFonts w:ascii="Times New Roman" w:hAnsi="Times New Roman" w:cs="Times New Roman"/>
                <w:noProof/>
                <w:sz w:val="18"/>
                <w:szCs w:val="18"/>
              </w:rPr>
              <w:t>Appendix E: SPSS Analysis</w:t>
            </w:r>
            <w:r w:rsidRPr="000E78EF">
              <w:rPr>
                <w:rFonts w:ascii="Times New Roman" w:hAnsi="Times New Roman" w:cs="Times New Roman"/>
                <w:noProof/>
                <w:webHidden/>
                <w:sz w:val="18"/>
                <w:szCs w:val="18"/>
              </w:rPr>
              <w:tab/>
            </w:r>
            <w:r w:rsidRPr="000E78EF">
              <w:rPr>
                <w:rFonts w:ascii="Times New Roman" w:hAnsi="Times New Roman" w:cs="Times New Roman"/>
                <w:noProof/>
                <w:webHidden/>
                <w:sz w:val="18"/>
                <w:szCs w:val="18"/>
              </w:rPr>
              <w:fldChar w:fldCharType="begin"/>
            </w:r>
            <w:r w:rsidRPr="000E78EF">
              <w:rPr>
                <w:rFonts w:ascii="Times New Roman" w:hAnsi="Times New Roman" w:cs="Times New Roman"/>
                <w:noProof/>
                <w:webHidden/>
                <w:sz w:val="18"/>
                <w:szCs w:val="18"/>
              </w:rPr>
              <w:instrText xml:space="preserve"> PAGEREF _Toc230727145 \h </w:instrText>
            </w:r>
            <w:r w:rsidRPr="000E78EF">
              <w:rPr>
                <w:rFonts w:ascii="Times New Roman" w:hAnsi="Times New Roman" w:cs="Times New Roman"/>
                <w:noProof/>
                <w:webHidden/>
                <w:sz w:val="18"/>
                <w:szCs w:val="18"/>
              </w:rPr>
            </w:r>
            <w:r w:rsidRPr="000E78EF">
              <w:rPr>
                <w:rFonts w:ascii="Times New Roman" w:hAnsi="Times New Roman" w:cs="Times New Roman"/>
                <w:noProof/>
                <w:webHidden/>
                <w:sz w:val="18"/>
                <w:szCs w:val="18"/>
              </w:rPr>
              <w:fldChar w:fldCharType="separate"/>
            </w:r>
            <w:r w:rsidRPr="000E78EF">
              <w:rPr>
                <w:rFonts w:ascii="Times New Roman" w:hAnsi="Times New Roman" w:cs="Times New Roman"/>
                <w:noProof/>
                <w:webHidden/>
                <w:sz w:val="18"/>
                <w:szCs w:val="18"/>
              </w:rPr>
              <w:t>36</w:t>
            </w:r>
            <w:r w:rsidRPr="000E78EF">
              <w:rPr>
                <w:rFonts w:ascii="Times New Roman" w:hAnsi="Times New Roman" w:cs="Times New Roman"/>
                <w:noProof/>
                <w:webHidden/>
                <w:sz w:val="18"/>
                <w:szCs w:val="18"/>
              </w:rPr>
              <w:fldChar w:fldCharType="end"/>
            </w:r>
          </w:hyperlink>
        </w:p>
        <w:p w14:paraId="743866D8" w14:textId="7A0D9DDB" w:rsidR="000E78EF" w:rsidRPr="000E78EF" w:rsidRDefault="000E78EF">
          <w:pPr>
            <w:pStyle w:val="TOC2"/>
            <w:tabs>
              <w:tab w:val="right" w:leader="dot" w:pos="9016"/>
            </w:tabs>
            <w:rPr>
              <w:rFonts w:ascii="Times New Roman" w:eastAsiaTheme="minorEastAsia" w:hAnsi="Times New Roman" w:cs="Times New Roman"/>
              <w:noProof/>
              <w:kern w:val="2"/>
              <w:sz w:val="18"/>
              <w:szCs w:val="18"/>
              <w:lang w:eastAsia="en-GB"/>
              <w14:ligatures w14:val="standardContextual"/>
            </w:rPr>
          </w:pPr>
          <w:hyperlink w:anchor="_Toc230727146" w:history="1">
            <w:r w:rsidRPr="000E78EF">
              <w:rPr>
                <w:rStyle w:val="Hyperlink"/>
                <w:rFonts w:ascii="Times New Roman" w:hAnsi="Times New Roman" w:cs="Times New Roman"/>
                <w:i/>
                <w:iCs/>
                <w:noProof/>
                <w:sz w:val="18"/>
                <w:szCs w:val="18"/>
              </w:rPr>
              <w:t>Figure 1: Extract of Descriptive Statistics Syntax</w:t>
            </w:r>
            <w:r w:rsidRPr="000E78EF">
              <w:rPr>
                <w:rFonts w:ascii="Times New Roman" w:hAnsi="Times New Roman" w:cs="Times New Roman"/>
                <w:noProof/>
                <w:webHidden/>
                <w:sz w:val="18"/>
                <w:szCs w:val="18"/>
              </w:rPr>
              <w:tab/>
            </w:r>
            <w:r w:rsidRPr="000E78EF">
              <w:rPr>
                <w:rFonts w:ascii="Times New Roman" w:hAnsi="Times New Roman" w:cs="Times New Roman"/>
                <w:noProof/>
                <w:webHidden/>
                <w:sz w:val="18"/>
                <w:szCs w:val="18"/>
              </w:rPr>
              <w:fldChar w:fldCharType="begin"/>
            </w:r>
            <w:r w:rsidRPr="000E78EF">
              <w:rPr>
                <w:rFonts w:ascii="Times New Roman" w:hAnsi="Times New Roman" w:cs="Times New Roman"/>
                <w:noProof/>
                <w:webHidden/>
                <w:sz w:val="18"/>
                <w:szCs w:val="18"/>
              </w:rPr>
              <w:instrText xml:space="preserve"> PAGEREF _Toc230727146 \h </w:instrText>
            </w:r>
            <w:r w:rsidRPr="000E78EF">
              <w:rPr>
                <w:rFonts w:ascii="Times New Roman" w:hAnsi="Times New Roman" w:cs="Times New Roman"/>
                <w:noProof/>
                <w:webHidden/>
                <w:sz w:val="18"/>
                <w:szCs w:val="18"/>
              </w:rPr>
            </w:r>
            <w:r w:rsidRPr="000E78EF">
              <w:rPr>
                <w:rFonts w:ascii="Times New Roman" w:hAnsi="Times New Roman" w:cs="Times New Roman"/>
                <w:noProof/>
                <w:webHidden/>
                <w:sz w:val="18"/>
                <w:szCs w:val="18"/>
              </w:rPr>
              <w:fldChar w:fldCharType="separate"/>
            </w:r>
            <w:r w:rsidRPr="000E78EF">
              <w:rPr>
                <w:rFonts w:ascii="Times New Roman" w:hAnsi="Times New Roman" w:cs="Times New Roman"/>
                <w:noProof/>
                <w:webHidden/>
                <w:sz w:val="18"/>
                <w:szCs w:val="18"/>
              </w:rPr>
              <w:t>36</w:t>
            </w:r>
            <w:r w:rsidRPr="000E78EF">
              <w:rPr>
                <w:rFonts w:ascii="Times New Roman" w:hAnsi="Times New Roman" w:cs="Times New Roman"/>
                <w:noProof/>
                <w:webHidden/>
                <w:sz w:val="18"/>
                <w:szCs w:val="18"/>
              </w:rPr>
              <w:fldChar w:fldCharType="end"/>
            </w:r>
          </w:hyperlink>
        </w:p>
        <w:p w14:paraId="32CE6BB3" w14:textId="48BF6701" w:rsidR="000E78EF" w:rsidRPr="000E78EF" w:rsidRDefault="000E78EF">
          <w:pPr>
            <w:pStyle w:val="TOC2"/>
            <w:tabs>
              <w:tab w:val="right" w:leader="dot" w:pos="9016"/>
            </w:tabs>
            <w:rPr>
              <w:rFonts w:ascii="Times New Roman" w:eastAsiaTheme="minorEastAsia" w:hAnsi="Times New Roman" w:cs="Times New Roman"/>
              <w:noProof/>
              <w:kern w:val="2"/>
              <w:sz w:val="18"/>
              <w:szCs w:val="18"/>
              <w:lang w:eastAsia="en-GB"/>
              <w14:ligatures w14:val="standardContextual"/>
            </w:rPr>
          </w:pPr>
          <w:hyperlink w:anchor="_Toc230727147" w:history="1">
            <w:r w:rsidRPr="000E78EF">
              <w:rPr>
                <w:rStyle w:val="Hyperlink"/>
                <w:rFonts w:ascii="Times New Roman" w:hAnsi="Times New Roman" w:cs="Times New Roman"/>
                <w:i/>
                <w:iCs/>
                <w:noProof/>
                <w:sz w:val="18"/>
                <w:szCs w:val="18"/>
              </w:rPr>
              <w:t>Figure 2: Extract of Pearson Correlation Syntax</w:t>
            </w:r>
            <w:r w:rsidRPr="000E78EF">
              <w:rPr>
                <w:rFonts w:ascii="Times New Roman" w:hAnsi="Times New Roman" w:cs="Times New Roman"/>
                <w:noProof/>
                <w:webHidden/>
                <w:sz w:val="18"/>
                <w:szCs w:val="18"/>
              </w:rPr>
              <w:tab/>
            </w:r>
            <w:r w:rsidRPr="000E78EF">
              <w:rPr>
                <w:rFonts w:ascii="Times New Roman" w:hAnsi="Times New Roman" w:cs="Times New Roman"/>
                <w:noProof/>
                <w:webHidden/>
                <w:sz w:val="18"/>
                <w:szCs w:val="18"/>
              </w:rPr>
              <w:fldChar w:fldCharType="begin"/>
            </w:r>
            <w:r w:rsidRPr="000E78EF">
              <w:rPr>
                <w:rFonts w:ascii="Times New Roman" w:hAnsi="Times New Roman" w:cs="Times New Roman"/>
                <w:noProof/>
                <w:webHidden/>
                <w:sz w:val="18"/>
                <w:szCs w:val="18"/>
              </w:rPr>
              <w:instrText xml:space="preserve"> PAGEREF _Toc230727147 \h </w:instrText>
            </w:r>
            <w:r w:rsidRPr="000E78EF">
              <w:rPr>
                <w:rFonts w:ascii="Times New Roman" w:hAnsi="Times New Roman" w:cs="Times New Roman"/>
                <w:noProof/>
                <w:webHidden/>
                <w:sz w:val="18"/>
                <w:szCs w:val="18"/>
              </w:rPr>
            </w:r>
            <w:r w:rsidRPr="000E78EF">
              <w:rPr>
                <w:rFonts w:ascii="Times New Roman" w:hAnsi="Times New Roman" w:cs="Times New Roman"/>
                <w:noProof/>
                <w:webHidden/>
                <w:sz w:val="18"/>
                <w:szCs w:val="18"/>
              </w:rPr>
              <w:fldChar w:fldCharType="separate"/>
            </w:r>
            <w:r w:rsidRPr="000E78EF">
              <w:rPr>
                <w:rFonts w:ascii="Times New Roman" w:hAnsi="Times New Roman" w:cs="Times New Roman"/>
                <w:noProof/>
                <w:webHidden/>
                <w:sz w:val="18"/>
                <w:szCs w:val="18"/>
              </w:rPr>
              <w:t>37</w:t>
            </w:r>
            <w:r w:rsidRPr="000E78EF">
              <w:rPr>
                <w:rFonts w:ascii="Times New Roman" w:hAnsi="Times New Roman" w:cs="Times New Roman"/>
                <w:noProof/>
                <w:webHidden/>
                <w:sz w:val="18"/>
                <w:szCs w:val="18"/>
              </w:rPr>
              <w:fldChar w:fldCharType="end"/>
            </w:r>
          </w:hyperlink>
        </w:p>
        <w:p w14:paraId="340675FD" w14:textId="257660AA" w:rsidR="000E78EF" w:rsidRPr="000E78EF" w:rsidRDefault="000E78EF">
          <w:pPr>
            <w:pStyle w:val="TOC2"/>
            <w:tabs>
              <w:tab w:val="right" w:leader="dot" w:pos="9016"/>
            </w:tabs>
            <w:rPr>
              <w:rFonts w:ascii="Times New Roman" w:eastAsiaTheme="minorEastAsia" w:hAnsi="Times New Roman" w:cs="Times New Roman"/>
              <w:noProof/>
              <w:kern w:val="2"/>
              <w:sz w:val="18"/>
              <w:szCs w:val="18"/>
              <w:lang w:eastAsia="en-GB"/>
              <w14:ligatures w14:val="standardContextual"/>
            </w:rPr>
          </w:pPr>
          <w:hyperlink w:anchor="_Toc230727148" w:history="1">
            <w:r w:rsidRPr="000E78EF">
              <w:rPr>
                <w:rStyle w:val="Hyperlink"/>
                <w:rFonts w:ascii="Times New Roman" w:hAnsi="Times New Roman" w:cs="Times New Roman"/>
                <w:i/>
                <w:iCs/>
                <w:noProof/>
                <w:sz w:val="18"/>
                <w:szCs w:val="18"/>
              </w:rPr>
              <w:t>Figure 3: Extract of Cronbach Syntax</w:t>
            </w:r>
            <w:r w:rsidRPr="000E78EF">
              <w:rPr>
                <w:rFonts w:ascii="Times New Roman" w:hAnsi="Times New Roman" w:cs="Times New Roman"/>
                <w:noProof/>
                <w:webHidden/>
                <w:sz w:val="18"/>
                <w:szCs w:val="18"/>
              </w:rPr>
              <w:tab/>
            </w:r>
            <w:r w:rsidRPr="000E78EF">
              <w:rPr>
                <w:rFonts w:ascii="Times New Roman" w:hAnsi="Times New Roman" w:cs="Times New Roman"/>
                <w:noProof/>
                <w:webHidden/>
                <w:sz w:val="18"/>
                <w:szCs w:val="18"/>
              </w:rPr>
              <w:fldChar w:fldCharType="begin"/>
            </w:r>
            <w:r w:rsidRPr="000E78EF">
              <w:rPr>
                <w:rFonts w:ascii="Times New Roman" w:hAnsi="Times New Roman" w:cs="Times New Roman"/>
                <w:noProof/>
                <w:webHidden/>
                <w:sz w:val="18"/>
                <w:szCs w:val="18"/>
              </w:rPr>
              <w:instrText xml:space="preserve"> PAGEREF _Toc230727148 \h </w:instrText>
            </w:r>
            <w:r w:rsidRPr="000E78EF">
              <w:rPr>
                <w:rFonts w:ascii="Times New Roman" w:hAnsi="Times New Roman" w:cs="Times New Roman"/>
                <w:noProof/>
                <w:webHidden/>
                <w:sz w:val="18"/>
                <w:szCs w:val="18"/>
              </w:rPr>
            </w:r>
            <w:r w:rsidRPr="000E78EF">
              <w:rPr>
                <w:rFonts w:ascii="Times New Roman" w:hAnsi="Times New Roman" w:cs="Times New Roman"/>
                <w:noProof/>
                <w:webHidden/>
                <w:sz w:val="18"/>
                <w:szCs w:val="18"/>
              </w:rPr>
              <w:fldChar w:fldCharType="separate"/>
            </w:r>
            <w:r w:rsidRPr="000E78EF">
              <w:rPr>
                <w:rFonts w:ascii="Times New Roman" w:hAnsi="Times New Roman" w:cs="Times New Roman"/>
                <w:noProof/>
                <w:webHidden/>
                <w:sz w:val="18"/>
                <w:szCs w:val="18"/>
              </w:rPr>
              <w:t>37</w:t>
            </w:r>
            <w:r w:rsidRPr="000E78EF">
              <w:rPr>
                <w:rFonts w:ascii="Times New Roman" w:hAnsi="Times New Roman" w:cs="Times New Roman"/>
                <w:noProof/>
                <w:webHidden/>
                <w:sz w:val="18"/>
                <w:szCs w:val="18"/>
              </w:rPr>
              <w:fldChar w:fldCharType="end"/>
            </w:r>
          </w:hyperlink>
        </w:p>
        <w:p w14:paraId="76E93B15" w14:textId="152DDD89" w:rsidR="000E78EF" w:rsidRPr="000E78EF" w:rsidRDefault="000E78EF">
          <w:pPr>
            <w:pStyle w:val="TOC2"/>
            <w:tabs>
              <w:tab w:val="right" w:leader="dot" w:pos="9016"/>
            </w:tabs>
            <w:rPr>
              <w:rFonts w:ascii="Times New Roman" w:eastAsiaTheme="minorEastAsia" w:hAnsi="Times New Roman" w:cs="Times New Roman"/>
              <w:noProof/>
              <w:kern w:val="2"/>
              <w:sz w:val="18"/>
              <w:szCs w:val="18"/>
              <w:lang w:eastAsia="en-GB"/>
              <w14:ligatures w14:val="standardContextual"/>
            </w:rPr>
          </w:pPr>
          <w:hyperlink w:anchor="_Toc230727149" w:history="1">
            <w:r w:rsidRPr="000E78EF">
              <w:rPr>
                <w:rStyle w:val="Hyperlink"/>
                <w:rFonts w:ascii="Times New Roman" w:hAnsi="Times New Roman" w:cs="Times New Roman"/>
                <w:i/>
                <w:iCs/>
                <w:noProof/>
                <w:sz w:val="18"/>
                <w:szCs w:val="18"/>
              </w:rPr>
              <w:t>Figure 4: Extract of Factor Analysis</w:t>
            </w:r>
            <w:r w:rsidRPr="000E78EF">
              <w:rPr>
                <w:rFonts w:ascii="Times New Roman" w:hAnsi="Times New Roman" w:cs="Times New Roman"/>
                <w:noProof/>
                <w:webHidden/>
                <w:sz w:val="18"/>
                <w:szCs w:val="18"/>
              </w:rPr>
              <w:tab/>
            </w:r>
            <w:r w:rsidRPr="000E78EF">
              <w:rPr>
                <w:rFonts w:ascii="Times New Roman" w:hAnsi="Times New Roman" w:cs="Times New Roman"/>
                <w:noProof/>
                <w:webHidden/>
                <w:sz w:val="18"/>
                <w:szCs w:val="18"/>
              </w:rPr>
              <w:fldChar w:fldCharType="begin"/>
            </w:r>
            <w:r w:rsidRPr="000E78EF">
              <w:rPr>
                <w:rFonts w:ascii="Times New Roman" w:hAnsi="Times New Roman" w:cs="Times New Roman"/>
                <w:noProof/>
                <w:webHidden/>
                <w:sz w:val="18"/>
                <w:szCs w:val="18"/>
              </w:rPr>
              <w:instrText xml:space="preserve"> PAGEREF _Toc230727149 \h </w:instrText>
            </w:r>
            <w:r w:rsidRPr="000E78EF">
              <w:rPr>
                <w:rFonts w:ascii="Times New Roman" w:hAnsi="Times New Roman" w:cs="Times New Roman"/>
                <w:noProof/>
                <w:webHidden/>
                <w:sz w:val="18"/>
                <w:szCs w:val="18"/>
              </w:rPr>
            </w:r>
            <w:r w:rsidRPr="000E78EF">
              <w:rPr>
                <w:rFonts w:ascii="Times New Roman" w:hAnsi="Times New Roman" w:cs="Times New Roman"/>
                <w:noProof/>
                <w:webHidden/>
                <w:sz w:val="18"/>
                <w:szCs w:val="18"/>
              </w:rPr>
              <w:fldChar w:fldCharType="separate"/>
            </w:r>
            <w:r w:rsidRPr="000E78EF">
              <w:rPr>
                <w:rFonts w:ascii="Times New Roman" w:hAnsi="Times New Roman" w:cs="Times New Roman"/>
                <w:noProof/>
                <w:webHidden/>
                <w:sz w:val="18"/>
                <w:szCs w:val="18"/>
              </w:rPr>
              <w:t>38</w:t>
            </w:r>
            <w:r w:rsidRPr="000E78EF">
              <w:rPr>
                <w:rFonts w:ascii="Times New Roman" w:hAnsi="Times New Roman" w:cs="Times New Roman"/>
                <w:noProof/>
                <w:webHidden/>
                <w:sz w:val="18"/>
                <w:szCs w:val="18"/>
              </w:rPr>
              <w:fldChar w:fldCharType="end"/>
            </w:r>
          </w:hyperlink>
        </w:p>
        <w:p w14:paraId="6C8C7C1A" w14:textId="46F36117" w:rsidR="000E78EF" w:rsidRPr="000E78EF" w:rsidRDefault="000E78EF">
          <w:pPr>
            <w:pStyle w:val="TOC2"/>
            <w:tabs>
              <w:tab w:val="right" w:leader="dot" w:pos="9016"/>
            </w:tabs>
            <w:rPr>
              <w:rFonts w:ascii="Times New Roman" w:eastAsiaTheme="minorEastAsia" w:hAnsi="Times New Roman" w:cs="Times New Roman"/>
              <w:noProof/>
              <w:kern w:val="2"/>
              <w:sz w:val="18"/>
              <w:szCs w:val="18"/>
              <w:lang w:eastAsia="en-GB"/>
              <w14:ligatures w14:val="standardContextual"/>
            </w:rPr>
          </w:pPr>
          <w:hyperlink w:anchor="_Toc230727150" w:history="1">
            <w:r w:rsidRPr="000E78EF">
              <w:rPr>
                <w:rStyle w:val="Hyperlink"/>
                <w:rFonts w:ascii="Times New Roman" w:hAnsi="Times New Roman" w:cs="Times New Roman"/>
                <w:i/>
                <w:iCs/>
                <w:noProof/>
                <w:sz w:val="18"/>
                <w:szCs w:val="18"/>
              </w:rPr>
              <w:t>Figure 5: Extract of Regression Analysis Syntax</w:t>
            </w:r>
            <w:r w:rsidRPr="000E78EF">
              <w:rPr>
                <w:rFonts w:ascii="Times New Roman" w:hAnsi="Times New Roman" w:cs="Times New Roman"/>
                <w:noProof/>
                <w:webHidden/>
                <w:sz w:val="18"/>
                <w:szCs w:val="18"/>
              </w:rPr>
              <w:tab/>
            </w:r>
            <w:r w:rsidRPr="000E78EF">
              <w:rPr>
                <w:rFonts w:ascii="Times New Roman" w:hAnsi="Times New Roman" w:cs="Times New Roman"/>
                <w:noProof/>
                <w:webHidden/>
                <w:sz w:val="18"/>
                <w:szCs w:val="18"/>
              </w:rPr>
              <w:fldChar w:fldCharType="begin"/>
            </w:r>
            <w:r w:rsidRPr="000E78EF">
              <w:rPr>
                <w:rFonts w:ascii="Times New Roman" w:hAnsi="Times New Roman" w:cs="Times New Roman"/>
                <w:noProof/>
                <w:webHidden/>
                <w:sz w:val="18"/>
                <w:szCs w:val="18"/>
              </w:rPr>
              <w:instrText xml:space="preserve"> PAGEREF _Toc230727150 \h </w:instrText>
            </w:r>
            <w:r w:rsidRPr="000E78EF">
              <w:rPr>
                <w:rFonts w:ascii="Times New Roman" w:hAnsi="Times New Roman" w:cs="Times New Roman"/>
                <w:noProof/>
                <w:webHidden/>
                <w:sz w:val="18"/>
                <w:szCs w:val="18"/>
              </w:rPr>
            </w:r>
            <w:r w:rsidRPr="000E78EF">
              <w:rPr>
                <w:rFonts w:ascii="Times New Roman" w:hAnsi="Times New Roman" w:cs="Times New Roman"/>
                <w:noProof/>
                <w:webHidden/>
                <w:sz w:val="18"/>
                <w:szCs w:val="18"/>
              </w:rPr>
              <w:fldChar w:fldCharType="separate"/>
            </w:r>
            <w:r w:rsidRPr="000E78EF">
              <w:rPr>
                <w:rFonts w:ascii="Times New Roman" w:hAnsi="Times New Roman" w:cs="Times New Roman"/>
                <w:noProof/>
                <w:webHidden/>
                <w:sz w:val="18"/>
                <w:szCs w:val="18"/>
              </w:rPr>
              <w:t>39</w:t>
            </w:r>
            <w:r w:rsidRPr="000E78EF">
              <w:rPr>
                <w:rFonts w:ascii="Times New Roman" w:hAnsi="Times New Roman" w:cs="Times New Roman"/>
                <w:noProof/>
                <w:webHidden/>
                <w:sz w:val="18"/>
                <w:szCs w:val="18"/>
              </w:rPr>
              <w:fldChar w:fldCharType="end"/>
            </w:r>
          </w:hyperlink>
        </w:p>
        <w:p w14:paraId="6481EBCD" w14:textId="1EE20A7E" w:rsidR="000E78EF" w:rsidRPr="000E78EF" w:rsidRDefault="000E78EF">
          <w:pPr>
            <w:pStyle w:val="TOC2"/>
            <w:tabs>
              <w:tab w:val="right" w:leader="dot" w:pos="9016"/>
            </w:tabs>
            <w:rPr>
              <w:rFonts w:ascii="Times New Roman" w:eastAsiaTheme="minorEastAsia" w:hAnsi="Times New Roman" w:cs="Times New Roman"/>
              <w:noProof/>
              <w:kern w:val="2"/>
              <w:sz w:val="18"/>
              <w:szCs w:val="18"/>
              <w:lang w:eastAsia="en-GB"/>
              <w14:ligatures w14:val="standardContextual"/>
            </w:rPr>
          </w:pPr>
          <w:hyperlink w:anchor="_Toc230727151" w:history="1">
            <w:r w:rsidRPr="000E78EF">
              <w:rPr>
                <w:rStyle w:val="Hyperlink"/>
                <w:rFonts w:ascii="Times New Roman" w:hAnsi="Times New Roman" w:cs="Times New Roman"/>
                <w:i/>
                <w:iCs/>
                <w:noProof/>
                <w:sz w:val="18"/>
                <w:szCs w:val="18"/>
              </w:rPr>
              <w:t>Figure 6: Extract of Sobel Test for Mediation</w:t>
            </w:r>
            <w:r w:rsidRPr="000E78EF">
              <w:rPr>
                <w:rFonts w:ascii="Times New Roman" w:hAnsi="Times New Roman" w:cs="Times New Roman"/>
                <w:noProof/>
                <w:webHidden/>
                <w:sz w:val="18"/>
                <w:szCs w:val="18"/>
              </w:rPr>
              <w:tab/>
            </w:r>
            <w:r w:rsidRPr="000E78EF">
              <w:rPr>
                <w:rFonts w:ascii="Times New Roman" w:hAnsi="Times New Roman" w:cs="Times New Roman"/>
                <w:noProof/>
                <w:webHidden/>
                <w:sz w:val="18"/>
                <w:szCs w:val="18"/>
              </w:rPr>
              <w:fldChar w:fldCharType="begin"/>
            </w:r>
            <w:r w:rsidRPr="000E78EF">
              <w:rPr>
                <w:rFonts w:ascii="Times New Roman" w:hAnsi="Times New Roman" w:cs="Times New Roman"/>
                <w:noProof/>
                <w:webHidden/>
                <w:sz w:val="18"/>
                <w:szCs w:val="18"/>
              </w:rPr>
              <w:instrText xml:space="preserve"> PAGEREF _Toc230727151 \h </w:instrText>
            </w:r>
            <w:r w:rsidRPr="000E78EF">
              <w:rPr>
                <w:rFonts w:ascii="Times New Roman" w:hAnsi="Times New Roman" w:cs="Times New Roman"/>
                <w:noProof/>
                <w:webHidden/>
                <w:sz w:val="18"/>
                <w:szCs w:val="18"/>
              </w:rPr>
            </w:r>
            <w:r w:rsidRPr="000E78EF">
              <w:rPr>
                <w:rFonts w:ascii="Times New Roman" w:hAnsi="Times New Roman" w:cs="Times New Roman"/>
                <w:noProof/>
                <w:webHidden/>
                <w:sz w:val="18"/>
                <w:szCs w:val="18"/>
              </w:rPr>
              <w:fldChar w:fldCharType="separate"/>
            </w:r>
            <w:r w:rsidRPr="000E78EF">
              <w:rPr>
                <w:rFonts w:ascii="Times New Roman" w:hAnsi="Times New Roman" w:cs="Times New Roman"/>
                <w:noProof/>
                <w:webHidden/>
                <w:sz w:val="18"/>
                <w:szCs w:val="18"/>
              </w:rPr>
              <w:t>40</w:t>
            </w:r>
            <w:r w:rsidRPr="000E78EF">
              <w:rPr>
                <w:rFonts w:ascii="Times New Roman" w:hAnsi="Times New Roman" w:cs="Times New Roman"/>
                <w:noProof/>
                <w:webHidden/>
                <w:sz w:val="18"/>
                <w:szCs w:val="18"/>
              </w:rPr>
              <w:fldChar w:fldCharType="end"/>
            </w:r>
          </w:hyperlink>
        </w:p>
        <w:p w14:paraId="67400923" w14:textId="3ECE20CD" w:rsidR="000E78EF" w:rsidRPr="000E78EF" w:rsidRDefault="000E78EF">
          <w:pPr>
            <w:pStyle w:val="TOC2"/>
            <w:tabs>
              <w:tab w:val="right" w:leader="dot" w:pos="9016"/>
            </w:tabs>
            <w:rPr>
              <w:rFonts w:ascii="Times New Roman" w:eastAsiaTheme="minorEastAsia" w:hAnsi="Times New Roman" w:cs="Times New Roman"/>
              <w:noProof/>
              <w:kern w:val="2"/>
              <w:sz w:val="18"/>
              <w:szCs w:val="18"/>
              <w:lang w:eastAsia="en-GB"/>
              <w14:ligatures w14:val="standardContextual"/>
            </w:rPr>
          </w:pPr>
          <w:hyperlink w:anchor="_Toc230727152" w:history="1">
            <w:r w:rsidRPr="000E78EF">
              <w:rPr>
                <w:rStyle w:val="Hyperlink"/>
                <w:rFonts w:ascii="Times New Roman" w:hAnsi="Times New Roman" w:cs="Times New Roman"/>
                <w:i/>
                <w:iCs/>
                <w:noProof/>
                <w:sz w:val="18"/>
                <w:szCs w:val="18"/>
              </w:rPr>
              <w:t>Figure 7: Extract of Moderation Analysis Syntax</w:t>
            </w:r>
            <w:r w:rsidRPr="000E78EF">
              <w:rPr>
                <w:rFonts w:ascii="Times New Roman" w:hAnsi="Times New Roman" w:cs="Times New Roman"/>
                <w:noProof/>
                <w:webHidden/>
                <w:sz w:val="18"/>
                <w:szCs w:val="18"/>
              </w:rPr>
              <w:tab/>
            </w:r>
            <w:r w:rsidRPr="000E78EF">
              <w:rPr>
                <w:rFonts w:ascii="Times New Roman" w:hAnsi="Times New Roman" w:cs="Times New Roman"/>
                <w:noProof/>
                <w:webHidden/>
                <w:sz w:val="18"/>
                <w:szCs w:val="18"/>
              </w:rPr>
              <w:fldChar w:fldCharType="begin"/>
            </w:r>
            <w:r w:rsidRPr="000E78EF">
              <w:rPr>
                <w:rFonts w:ascii="Times New Roman" w:hAnsi="Times New Roman" w:cs="Times New Roman"/>
                <w:noProof/>
                <w:webHidden/>
                <w:sz w:val="18"/>
                <w:szCs w:val="18"/>
              </w:rPr>
              <w:instrText xml:space="preserve"> PAGEREF _Toc230727152 \h </w:instrText>
            </w:r>
            <w:r w:rsidRPr="000E78EF">
              <w:rPr>
                <w:rFonts w:ascii="Times New Roman" w:hAnsi="Times New Roman" w:cs="Times New Roman"/>
                <w:noProof/>
                <w:webHidden/>
                <w:sz w:val="18"/>
                <w:szCs w:val="18"/>
              </w:rPr>
            </w:r>
            <w:r w:rsidRPr="000E78EF">
              <w:rPr>
                <w:rFonts w:ascii="Times New Roman" w:hAnsi="Times New Roman" w:cs="Times New Roman"/>
                <w:noProof/>
                <w:webHidden/>
                <w:sz w:val="18"/>
                <w:szCs w:val="18"/>
              </w:rPr>
              <w:fldChar w:fldCharType="separate"/>
            </w:r>
            <w:r w:rsidRPr="000E78EF">
              <w:rPr>
                <w:rFonts w:ascii="Times New Roman" w:hAnsi="Times New Roman" w:cs="Times New Roman"/>
                <w:noProof/>
                <w:webHidden/>
                <w:sz w:val="18"/>
                <w:szCs w:val="18"/>
              </w:rPr>
              <w:t>41</w:t>
            </w:r>
            <w:r w:rsidRPr="000E78EF">
              <w:rPr>
                <w:rFonts w:ascii="Times New Roman" w:hAnsi="Times New Roman" w:cs="Times New Roman"/>
                <w:noProof/>
                <w:webHidden/>
                <w:sz w:val="18"/>
                <w:szCs w:val="18"/>
              </w:rPr>
              <w:fldChar w:fldCharType="end"/>
            </w:r>
          </w:hyperlink>
        </w:p>
        <w:p w14:paraId="1EAB729C" w14:textId="4F5D953E" w:rsidR="000E78EF" w:rsidRPr="000E78EF" w:rsidRDefault="000E78EF">
          <w:pPr>
            <w:pStyle w:val="TOC1"/>
            <w:tabs>
              <w:tab w:val="right" w:leader="dot" w:pos="9016"/>
            </w:tabs>
            <w:rPr>
              <w:rFonts w:ascii="Times New Roman" w:eastAsiaTheme="minorEastAsia" w:hAnsi="Times New Roman" w:cs="Times New Roman"/>
              <w:noProof/>
              <w:kern w:val="2"/>
              <w:sz w:val="18"/>
              <w:szCs w:val="18"/>
              <w:lang w:eastAsia="en-GB"/>
              <w14:ligatures w14:val="standardContextual"/>
            </w:rPr>
          </w:pPr>
          <w:hyperlink w:anchor="_Toc230727153" w:history="1">
            <w:r w:rsidRPr="000E78EF">
              <w:rPr>
                <w:rStyle w:val="Hyperlink"/>
                <w:rFonts w:ascii="Times New Roman" w:hAnsi="Times New Roman" w:cs="Times New Roman"/>
                <w:noProof/>
                <w:sz w:val="18"/>
                <w:szCs w:val="18"/>
              </w:rPr>
              <w:t>Appendix F: Form E0 Signed Off</w:t>
            </w:r>
            <w:r w:rsidRPr="000E78EF">
              <w:rPr>
                <w:rFonts w:ascii="Times New Roman" w:hAnsi="Times New Roman" w:cs="Times New Roman"/>
                <w:noProof/>
                <w:webHidden/>
                <w:sz w:val="18"/>
                <w:szCs w:val="18"/>
              </w:rPr>
              <w:tab/>
            </w:r>
            <w:r w:rsidRPr="000E78EF">
              <w:rPr>
                <w:rFonts w:ascii="Times New Roman" w:hAnsi="Times New Roman" w:cs="Times New Roman"/>
                <w:noProof/>
                <w:webHidden/>
                <w:sz w:val="18"/>
                <w:szCs w:val="18"/>
              </w:rPr>
              <w:fldChar w:fldCharType="begin"/>
            </w:r>
            <w:r w:rsidRPr="000E78EF">
              <w:rPr>
                <w:rFonts w:ascii="Times New Roman" w:hAnsi="Times New Roman" w:cs="Times New Roman"/>
                <w:noProof/>
                <w:webHidden/>
                <w:sz w:val="18"/>
                <w:szCs w:val="18"/>
              </w:rPr>
              <w:instrText xml:space="preserve"> PAGEREF _Toc230727153 \h </w:instrText>
            </w:r>
            <w:r w:rsidRPr="000E78EF">
              <w:rPr>
                <w:rFonts w:ascii="Times New Roman" w:hAnsi="Times New Roman" w:cs="Times New Roman"/>
                <w:noProof/>
                <w:webHidden/>
                <w:sz w:val="18"/>
                <w:szCs w:val="18"/>
              </w:rPr>
            </w:r>
            <w:r w:rsidRPr="000E78EF">
              <w:rPr>
                <w:rFonts w:ascii="Times New Roman" w:hAnsi="Times New Roman" w:cs="Times New Roman"/>
                <w:noProof/>
                <w:webHidden/>
                <w:sz w:val="18"/>
                <w:szCs w:val="18"/>
              </w:rPr>
              <w:fldChar w:fldCharType="separate"/>
            </w:r>
            <w:r w:rsidRPr="000E78EF">
              <w:rPr>
                <w:rFonts w:ascii="Times New Roman" w:hAnsi="Times New Roman" w:cs="Times New Roman"/>
                <w:noProof/>
                <w:webHidden/>
                <w:sz w:val="18"/>
                <w:szCs w:val="18"/>
              </w:rPr>
              <w:t>42</w:t>
            </w:r>
            <w:r w:rsidRPr="000E78EF">
              <w:rPr>
                <w:rFonts w:ascii="Times New Roman" w:hAnsi="Times New Roman" w:cs="Times New Roman"/>
                <w:noProof/>
                <w:webHidden/>
                <w:sz w:val="18"/>
                <w:szCs w:val="18"/>
              </w:rPr>
              <w:fldChar w:fldCharType="end"/>
            </w:r>
          </w:hyperlink>
        </w:p>
        <w:p w14:paraId="12ECF43D" w14:textId="47655EA3" w:rsidR="00D13CE9" w:rsidRPr="000E78EF" w:rsidRDefault="00085DA3" w:rsidP="00EB3B2A">
          <w:r w:rsidRPr="000E78EF">
            <w:rPr>
              <w:rFonts w:ascii="Times New Roman" w:hAnsi="Times New Roman" w:cs="Times New Roman"/>
              <w:sz w:val="18"/>
              <w:szCs w:val="18"/>
            </w:rPr>
            <w:lastRenderedPageBreak/>
            <w:fldChar w:fldCharType="end"/>
          </w:r>
        </w:p>
      </w:sdtContent>
    </w:sdt>
    <w:p w14:paraId="750DFF6D" w14:textId="0AC1EFE8" w:rsidR="00EB3B2A" w:rsidRPr="00162DED" w:rsidRDefault="00EB3B2A" w:rsidP="00162DED">
      <w:pPr>
        <w:pStyle w:val="Heading1"/>
        <w:rPr>
          <w:rFonts w:ascii="Times New Roman" w:hAnsi="Times New Roman" w:cs="Times New Roman"/>
          <w:b/>
          <w:bCs/>
          <w:color w:val="auto"/>
          <w:sz w:val="32"/>
          <w:szCs w:val="32"/>
        </w:rPr>
      </w:pPr>
      <w:bookmarkStart w:id="0" w:name="_Toc230727110"/>
      <w:r w:rsidRPr="00162DED">
        <w:rPr>
          <w:rFonts w:ascii="Times New Roman" w:hAnsi="Times New Roman" w:cs="Times New Roman"/>
          <w:b/>
          <w:bCs/>
          <w:color w:val="auto"/>
          <w:sz w:val="32"/>
          <w:szCs w:val="32"/>
        </w:rPr>
        <w:t>1.</w:t>
      </w:r>
      <w:r w:rsidR="002D541F" w:rsidRPr="00162DED">
        <w:rPr>
          <w:rFonts w:ascii="Times New Roman" w:hAnsi="Times New Roman" w:cs="Times New Roman"/>
          <w:b/>
          <w:bCs/>
          <w:color w:val="auto"/>
          <w:sz w:val="32"/>
          <w:szCs w:val="32"/>
        </w:rPr>
        <w:t>0</w:t>
      </w:r>
      <w:r w:rsidRPr="00162DED">
        <w:rPr>
          <w:rFonts w:ascii="Times New Roman" w:hAnsi="Times New Roman" w:cs="Times New Roman"/>
          <w:b/>
          <w:bCs/>
          <w:color w:val="auto"/>
          <w:sz w:val="32"/>
          <w:szCs w:val="32"/>
        </w:rPr>
        <w:t xml:space="preserve"> Introduction</w:t>
      </w:r>
      <w:bookmarkEnd w:id="0"/>
    </w:p>
    <w:p w14:paraId="4E8CCB66" w14:textId="5769FCC0" w:rsidR="00E57FF6" w:rsidRPr="00E95DFF" w:rsidRDefault="00E57FF6" w:rsidP="00E57FF6">
      <w:pPr>
        <w:spacing w:line="360" w:lineRule="auto"/>
        <w:rPr>
          <w:rFonts w:ascii="Times New Roman" w:hAnsi="Times New Roman" w:cs="Times New Roman"/>
          <w:sz w:val="24"/>
          <w:szCs w:val="24"/>
        </w:rPr>
      </w:pPr>
      <w:r w:rsidRPr="00E95DFF">
        <w:rPr>
          <w:rFonts w:ascii="Times New Roman" w:hAnsi="Times New Roman" w:cs="Times New Roman"/>
          <w:sz w:val="24"/>
          <w:szCs w:val="24"/>
        </w:rPr>
        <w:t xml:space="preserve">The integration of </w:t>
      </w:r>
      <w:r w:rsidR="00FC11E7">
        <w:rPr>
          <w:rFonts w:ascii="Times New Roman" w:hAnsi="Times New Roman" w:cs="Times New Roman"/>
          <w:sz w:val="24"/>
          <w:szCs w:val="24"/>
        </w:rPr>
        <w:t>A</w:t>
      </w:r>
      <w:r w:rsidRPr="00E95DFF">
        <w:rPr>
          <w:rFonts w:ascii="Times New Roman" w:hAnsi="Times New Roman" w:cs="Times New Roman"/>
          <w:sz w:val="24"/>
          <w:szCs w:val="24"/>
        </w:rPr>
        <w:t xml:space="preserve">rtificial </w:t>
      </w:r>
      <w:r w:rsidR="00FC11E7">
        <w:rPr>
          <w:rFonts w:ascii="Times New Roman" w:hAnsi="Times New Roman" w:cs="Times New Roman"/>
          <w:sz w:val="24"/>
          <w:szCs w:val="24"/>
        </w:rPr>
        <w:t>I</w:t>
      </w:r>
      <w:r w:rsidRPr="00E95DFF">
        <w:rPr>
          <w:rFonts w:ascii="Times New Roman" w:hAnsi="Times New Roman" w:cs="Times New Roman"/>
          <w:sz w:val="24"/>
          <w:szCs w:val="24"/>
        </w:rPr>
        <w:t>ntelligence (AI) into economic and industrial systems is</w:t>
      </w:r>
      <w:r w:rsidR="0031469B">
        <w:rPr>
          <w:rFonts w:ascii="Times New Roman" w:hAnsi="Times New Roman" w:cs="Times New Roman"/>
          <w:sz w:val="24"/>
          <w:szCs w:val="24"/>
        </w:rPr>
        <w:t xml:space="preserve"> causing shift</w:t>
      </w:r>
      <w:r w:rsidR="00185544">
        <w:rPr>
          <w:rFonts w:ascii="Times New Roman" w:hAnsi="Times New Roman" w:cs="Times New Roman"/>
          <w:sz w:val="24"/>
          <w:szCs w:val="24"/>
        </w:rPr>
        <w:t>s</w:t>
      </w:r>
      <w:r w:rsidR="0031469B">
        <w:rPr>
          <w:rFonts w:ascii="Times New Roman" w:hAnsi="Times New Roman" w:cs="Times New Roman"/>
          <w:sz w:val="24"/>
          <w:szCs w:val="24"/>
        </w:rPr>
        <w:t xml:space="preserve"> </w:t>
      </w:r>
      <w:r w:rsidR="00185544">
        <w:rPr>
          <w:rFonts w:ascii="Times New Roman" w:hAnsi="Times New Roman" w:cs="Times New Roman"/>
          <w:sz w:val="24"/>
          <w:szCs w:val="24"/>
        </w:rPr>
        <w:t>around the</w:t>
      </w:r>
      <w:r w:rsidRPr="00E95DFF">
        <w:rPr>
          <w:rFonts w:ascii="Times New Roman" w:hAnsi="Times New Roman" w:cs="Times New Roman"/>
          <w:sz w:val="24"/>
          <w:szCs w:val="24"/>
        </w:rPr>
        <w:t xml:space="preserve"> dynamics of global supply chains. </w:t>
      </w:r>
      <w:r w:rsidR="00185544">
        <w:rPr>
          <w:rFonts w:ascii="Times New Roman" w:hAnsi="Times New Roman" w:cs="Times New Roman"/>
          <w:sz w:val="24"/>
          <w:szCs w:val="24"/>
        </w:rPr>
        <w:t xml:space="preserve">As affirmed in many existing works like </w:t>
      </w:r>
      <w:r w:rsidR="00703D54">
        <w:rPr>
          <w:rFonts w:ascii="Times New Roman" w:hAnsi="Times New Roman" w:cs="Times New Roman"/>
          <w:sz w:val="24"/>
          <w:szCs w:val="24"/>
        </w:rPr>
        <w:t xml:space="preserve">Choi, Wallace and Wang (2023), Ivanov (2023) and Queiroz et al. (2022), </w:t>
      </w:r>
      <w:r w:rsidRPr="00E95DFF">
        <w:rPr>
          <w:rFonts w:ascii="Times New Roman" w:hAnsi="Times New Roman" w:cs="Times New Roman"/>
          <w:sz w:val="24"/>
          <w:szCs w:val="24"/>
        </w:rPr>
        <w:t xml:space="preserve">AI technologies improve demand forecasting, inventory optimisation, logistics routing, and </w:t>
      </w:r>
      <w:r w:rsidR="00E86509">
        <w:rPr>
          <w:rFonts w:ascii="Times New Roman" w:hAnsi="Times New Roman" w:cs="Times New Roman"/>
          <w:sz w:val="24"/>
          <w:szCs w:val="24"/>
        </w:rPr>
        <w:t>decision making in real time</w:t>
      </w:r>
      <w:r w:rsidRPr="00E95DFF">
        <w:rPr>
          <w:rFonts w:ascii="Times New Roman" w:hAnsi="Times New Roman" w:cs="Times New Roman"/>
          <w:sz w:val="24"/>
          <w:szCs w:val="24"/>
        </w:rPr>
        <w:t xml:space="preserve">. </w:t>
      </w:r>
      <w:r w:rsidR="0087005F">
        <w:rPr>
          <w:rFonts w:ascii="Times New Roman" w:hAnsi="Times New Roman" w:cs="Times New Roman"/>
          <w:sz w:val="24"/>
          <w:szCs w:val="24"/>
        </w:rPr>
        <w:t>Thus, it is clear that</w:t>
      </w:r>
      <w:r w:rsidR="00FC11E7">
        <w:rPr>
          <w:rFonts w:ascii="Times New Roman" w:hAnsi="Times New Roman" w:cs="Times New Roman"/>
          <w:sz w:val="24"/>
          <w:szCs w:val="24"/>
        </w:rPr>
        <w:t xml:space="preserve"> </w:t>
      </w:r>
      <w:r w:rsidRPr="00E95DFF">
        <w:rPr>
          <w:rFonts w:ascii="Times New Roman" w:hAnsi="Times New Roman" w:cs="Times New Roman"/>
          <w:sz w:val="24"/>
          <w:szCs w:val="24"/>
        </w:rPr>
        <w:t xml:space="preserve">supply chains are no longer considered as operational infrastructures but </w:t>
      </w:r>
      <w:r w:rsidR="0087005F">
        <w:rPr>
          <w:rFonts w:ascii="Times New Roman" w:hAnsi="Times New Roman" w:cs="Times New Roman"/>
          <w:sz w:val="24"/>
          <w:szCs w:val="24"/>
        </w:rPr>
        <w:t>a</w:t>
      </w:r>
      <w:r w:rsidRPr="00E95DFF">
        <w:rPr>
          <w:rFonts w:ascii="Times New Roman" w:hAnsi="Times New Roman" w:cs="Times New Roman"/>
          <w:sz w:val="24"/>
          <w:szCs w:val="24"/>
        </w:rPr>
        <w:t xml:space="preserve"> data-driven ecosystems </w:t>
      </w:r>
      <w:r w:rsidR="00740DB8">
        <w:rPr>
          <w:rFonts w:ascii="Times New Roman" w:hAnsi="Times New Roman" w:cs="Times New Roman"/>
          <w:sz w:val="24"/>
          <w:szCs w:val="24"/>
        </w:rPr>
        <w:t xml:space="preserve">where </w:t>
      </w:r>
      <w:r w:rsidRPr="00E95DFF">
        <w:rPr>
          <w:rFonts w:ascii="Times New Roman" w:hAnsi="Times New Roman" w:cs="Times New Roman"/>
          <w:sz w:val="24"/>
          <w:szCs w:val="24"/>
        </w:rPr>
        <w:t>technolog</w:t>
      </w:r>
      <w:r w:rsidR="00740DB8">
        <w:rPr>
          <w:rFonts w:ascii="Times New Roman" w:hAnsi="Times New Roman" w:cs="Times New Roman"/>
          <w:sz w:val="24"/>
          <w:szCs w:val="24"/>
        </w:rPr>
        <w:t>ies have c</w:t>
      </w:r>
      <w:r w:rsidRPr="00E95DFF">
        <w:rPr>
          <w:rFonts w:ascii="Times New Roman" w:hAnsi="Times New Roman" w:cs="Times New Roman"/>
          <w:sz w:val="24"/>
          <w:szCs w:val="24"/>
        </w:rPr>
        <w:t>apabilit</w:t>
      </w:r>
      <w:r w:rsidR="00740DB8">
        <w:rPr>
          <w:rFonts w:ascii="Times New Roman" w:hAnsi="Times New Roman" w:cs="Times New Roman"/>
          <w:sz w:val="24"/>
          <w:szCs w:val="24"/>
        </w:rPr>
        <w:t>ies to</w:t>
      </w:r>
      <w:r w:rsidRPr="00E95DFF">
        <w:rPr>
          <w:rFonts w:ascii="Times New Roman" w:hAnsi="Times New Roman" w:cs="Times New Roman"/>
          <w:sz w:val="24"/>
          <w:szCs w:val="24"/>
        </w:rPr>
        <w:t xml:space="preserve"> i</w:t>
      </w:r>
      <w:r w:rsidR="00F46D09">
        <w:rPr>
          <w:rFonts w:ascii="Times New Roman" w:hAnsi="Times New Roman" w:cs="Times New Roman"/>
          <w:sz w:val="24"/>
          <w:szCs w:val="24"/>
        </w:rPr>
        <w:t>mpact</w:t>
      </w:r>
      <w:r w:rsidRPr="00E95DFF">
        <w:rPr>
          <w:rFonts w:ascii="Times New Roman" w:hAnsi="Times New Roman" w:cs="Times New Roman"/>
          <w:sz w:val="24"/>
          <w:szCs w:val="24"/>
        </w:rPr>
        <w:t xml:space="preserve"> performance outcomes and resilience.</w:t>
      </w:r>
    </w:p>
    <w:p w14:paraId="0A63EAE4" w14:textId="3EB8EAA7" w:rsidR="00E57FF6" w:rsidRPr="00E95DFF" w:rsidRDefault="00E57FF6" w:rsidP="00E57FF6">
      <w:pPr>
        <w:spacing w:line="360" w:lineRule="auto"/>
        <w:rPr>
          <w:rFonts w:ascii="Times New Roman" w:hAnsi="Times New Roman" w:cs="Times New Roman"/>
          <w:sz w:val="24"/>
          <w:szCs w:val="24"/>
        </w:rPr>
      </w:pPr>
      <w:r w:rsidRPr="00E95DFF">
        <w:rPr>
          <w:rFonts w:ascii="Times New Roman" w:hAnsi="Times New Roman" w:cs="Times New Roman"/>
          <w:sz w:val="24"/>
          <w:szCs w:val="24"/>
        </w:rPr>
        <w:t xml:space="preserve">At the macro level, this transformation is </w:t>
      </w:r>
      <w:r w:rsidR="00660643">
        <w:rPr>
          <w:rFonts w:ascii="Times New Roman" w:hAnsi="Times New Roman" w:cs="Times New Roman"/>
          <w:sz w:val="24"/>
          <w:szCs w:val="24"/>
        </w:rPr>
        <w:t xml:space="preserve">embodied in </w:t>
      </w:r>
      <w:r w:rsidRPr="00E95DFF">
        <w:rPr>
          <w:rFonts w:ascii="Times New Roman" w:hAnsi="Times New Roman" w:cs="Times New Roman"/>
          <w:sz w:val="24"/>
          <w:szCs w:val="24"/>
        </w:rPr>
        <w:t>government AI readiness</w:t>
      </w:r>
      <w:r w:rsidR="00772E37">
        <w:rPr>
          <w:rFonts w:ascii="Times New Roman" w:hAnsi="Times New Roman" w:cs="Times New Roman"/>
          <w:sz w:val="24"/>
          <w:szCs w:val="24"/>
        </w:rPr>
        <w:t xml:space="preserve">. This readiness </w:t>
      </w:r>
      <w:r w:rsidR="001C56D6" w:rsidRPr="00E95DFF">
        <w:rPr>
          <w:rFonts w:ascii="Times New Roman" w:hAnsi="Times New Roman" w:cs="Times New Roman"/>
          <w:sz w:val="24"/>
          <w:szCs w:val="24"/>
        </w:rPr>
        <w:t xml:space="preserve">is described </w:t>
      </w:r>
      <w:r w:rsidRPr="00E95DFF">
        <w:rPr>
          <w:rFonts w:ascii="Times New Roman" w:hAnsi="Times New Roman" w:cs="Times New Roman"/>
          <w:sz w:val="24"/>
          <w:szCs w:val="24"/>
        </w:rPr>
        <w:t xml:space="preserve">as </w:t>
      </w:r>
      <w:r w:rsidR="00FC11E7">
        <w:rPr>
          <w:rFonts w:ascii="Times New Roman" w:hAnsi="Times New Roman" w:cs="Times New Roman"/>
          <w:sz w:val="24"/>
          <w:szCs w:val="24"/>
        </w:rPr>
        <w:t xml:space="preserve">capacity of a nation </w:t>
      </w:r>
      <w:r w:rsidRPr="00E95DFF">
        <w:rPr>
          <w:rFonts w:ascii="Times New Roman" w:hAnsi="Times New Roman" w:cs="Times New Roman"/>
          <w:sz w:val="24"/>
          <w:szCs w:val="24"/>
        </w:rPr>
        <w:t xml:space="preserve">to develop, deploy, and govern AI technologies through infrastructure, human capital, and regulatory frameworks. Global indices </w:t>
      </w:r>
      <w:r w:rsidR="001C56D6" w:rsidRPr="00E95DFF">
        <w:rPr>
          <w:rFonts w:ascii="Times New Roman" w:hAnsi="Times New Roman" w:cs="Times New Roman"/>
          <w:sz w:val="24"/>
          <w:szCs w:val="24"/>
        </w:rPr>
        <w:t>like</w:t>
      </w:r>
      <w:r w:rsidRPr="00E95DFF">
        <w:rPr>
          <w:rFonts w:ascii="Times New Roman" w:hAnsi="Times New Roman" w:cs="Times New Roman"/>
          <w:sz w:val="24"/>
          <w:szCs w:val="24"/>
        </w:rPr>
        <w:t xml:space="preserve"> Oxford Insights AI Readiness Index position </w:t>
      </w:r>
      <w:r w:rsidR="00772E37">
        <w:rPr>
          <w:rFonts w:ascii="Times New Roman" w:hAnsi="Times New Roman" w:cs="Times New Roman"/>
          <w:sz w:val="24"/>
          <w:szCs w:val="24"/>
        </w:rPr>
        <w:t xml:space="preserve">the AI capability of any nation </w:t>
      </w:r>
      <w:r w:rsidRPr="00E95DFF">
        <w:rPr>
          <w:rFonts w:ascii="Times New Roman" w:hAnsi="Times New Roman" w:cs="Times New Roman"/>
          <w:sz w:val="24"/>
          <w:szCs w:val="24"/>
        </w:rPr>
        <w:t xml:space="preserve">as strategic determinant of competitiveness, particularly for logistics-intensive economies. </w:t>
      </w:r>
      <w:r w:rsidR="00872EC4">
        <w:rPr>
          <w:rFonts w:ascii="Times New Roman" w:hAnsi="Times New Roman" w:cs="Times New Roman"/>
          <w:sz w:val="24"/>
          <w:szCs w:val="24"/>
        </w:rPr>
        <w:t>On the other hand</w:t>
      </w:r>
      <w:r w:rsidRPr="00E95DFF">
        <w:rPr>
          <w:rFonts w:ascii="Times New Roman" w:hAnsi="Times New Roman" w:cs="Times New Roman"/>
          <w:sz w:val="24"/>
          <w:szCs w:val="24"/>
        </w:rPr>
        <w:t>, supply chain performanc</w:t>
      </w:r>
      <w:r w:rsidR="001C56D6" w:rsidRPr="00E95DFF">
        <w:rPr>
          <w:rFonts w:ascii="Times New Roman" w:hAnsi="Times New Roman" w:cs="Times New Roman"/>
          <w:sz w:val="24"/>
          <w:szCs w:val="24"/>
        </w:rPr>
        <w:t xml:space="preserve">e which </w:t>
      </w:r>
      <w:r w:rsidR="00872EC4">
        <w:rPr>
          <w:rFonts w:ascii="Times New Roman" w:hAnsi="Times New Roman" w:cs="Times New Roman"/>
          <w:sz w:val="24"/>
          <w:szCs w:val="24"/>
        </w:rPr>
        <w:t>can be represented by</w:t>
      </w:r>
      <w:r w:rsidRPr="00E95DFF">
        <w:rPr>
          <w:rFonts w:ascii="Times New Roman" w:hAnsi="Times New Roman" w:cs="Times New Roman"/>
          <w:sz w:val="24"/>
          <w:szCs w:val="24"/>
        </w:rPr>
        <w:t xml:space="preserve"> World Bank’s Logistics Performance Index (LPI)</w:t>
      </w:r>
      <w:r w:rsidR="00FC11E7">
        <w:rPr>
          <w:rFonts w:ascii="Times New Roman" w:hAnsi="Times New Roman" w:cs="Times New Roman"/>
          <w:sz w:val="24"/>
          <w:szCs w:val="24"/>
        </w:rPr>
        <w:t xml:space="preserve"> </w:t>
      </w:r>
      <w:r w:rsidR="00872EC4">
        <w:rPr>
          <w:rFonts w:ascii="Times New Roman" w:hAnsi="Times New Roman" w:cs="Times New Roman"/>
          <w:sz w:val="24"/>
          <w:szCs w:val="24"/>
        </w:rPr>
        <w:t>(</w:t>
      </w:r>
      <w:r w:rsidR="00B46D59">
        <w:rPr>
          <w:rFonts w:ascii="Times New Roman" w:hAnsi="Times New Roman" w:cs="Times New Roman"/>
          <w:sz w:val="24"/>
          <w:szCs w:val="24"/>
        </w:rPr>
        <w:t xml:space="preserve">El-Nakib </w:t>
      </w:r>
      <w:r w:rsidR="00872EC4">
        <w:rPr>
          <w:rFonts w:ascii="Times New Roman" w:hAnsi="Times New Roman" w:cs="Times New Roman"/>
          <w:sz w:val="24"/>
          <w:szCs w:val="24"/>
        </w:rPr>
        <w:t>&amp;</w:t>
      </w:r>
      <w:r w:rsidR="00B46D59">
        <w:rPr>
          <w:rFonts w:ascii="Times New Roman" w:hAnsi="Times New Roman" w:cs="Times New Roman"/>
          <w:sz w:val="24"/>
          <w:szCs w:val="24"/>
        </w:rPr>
        <w:t xml:space="preserve"> Elzarka</w:t>
      </w:r>
      <w:r w:rsidR="00872EC4">
        <w:rPr>
          <w:rFonts w:ascii="Times New Roman" w:hAnsi="Times New Roman" w:cs="Times New Roman"/>
          <w:sz w:val="24"/>
          <w:szCs w:val="24"/>
        </w:rPr>
        <w:t xml:space="preserve">, </w:t>
      </w:r>
      <w:r w:rsidR="00B46D59">
        <w:rPr>
          <w:rFonts w:ascii="Times New Roman" w:hAnsi="Times New Roman" w:cs="Times New Roman"/>
          <w:sz w:val="24"/>
          <w:szCs w:val="24"/>
        </w:rPr>
        <w:t>202</w:t>
      </w:r>
      <w:r w:rsidR="00872EC4">
        <w:rPr>
          <w:rFonts w:ascii="Times New Roman" w:hAnsi="Times New Roman" w:cs="Times New Roman"/>
          <w:sz w:val="24"/>
          <w:szCs w:val="24"/>
        </w:rPr>
        <w:t xml:space="preserve">6; </w:t>
      </w:r>
      <w:r w:rsidR="00B46D59">
        <w:rPr>
          <w:rFonts w:ascii="Times New Roman" w:hAnsi="Times New Roman" w:cs="Times New Roman"/>
          <w:sz w:val="24"/>
          <w:szCs w:val="24"/>
        </w:rPr>
        <w:t>Stevic et al. 2024)</w:t>
      </w:r>
      <w:r w:rsidR="001C56D6" w:rsidRPr="00E95DFF">
        <w:rPr>
          <w:rFonts w:ascii="Times New Roman" w:hAnsi="Times New Roman" w:cs="Times New Roman"/>
          <w:sz w:val="24"/>
          <w:szCs w:val="24"/>
        </w:rPr>
        <w:t xml:space="preserve"> is </w:t>
      </w:r>
      <w:r w:rsidRPr="00E95DFF">
        <w:rPr>
          <w:rFonts w:ascii="Times New Roman" w:hAnsi="Times New Roman" w:cs="Times New Roman"/>
          <w:sz w:val="24"/>
          <w:szCs w:val="24"/>
        </w:rPr>
        <w:t xml:space="preserve">a </w:t>
      </w:r>
      <w:r w:rsidR="0084259A">
        <w:rPr>
          <w:rFonts w:ascii="Times New Roman" w:hAnsi="Times New Roman" w:cs="Times New Roman"/>
          <w:sz w:val="24"/>
          <w:szCs w:val="24"/>
        </w:rPr>
        <w:t xml:space="preserve">main </w:t>
      </w:r>
      <w:r w:rsidRPr="00E95DFF">
        <w:rPr>
          <w:rFonts w:ascii="Times New Roman" w:hAnsi="Times New Roman" w:cs="Times New Roman"/>
          <w:sz w:val="24"/>
          <w:szCs w:val="24"/>
        </w:rPr>
        <w:t>driver of trade efficiency, cost reduction, and economic integration.</w:t>
      </w:r>
    </w:p>
    <w:p w14:paraId="3636D058" w14:textId="269B6EBA" w:rsidR="00E57FF6" w:rsidRPr="00E95DFF" w:rsidRDefault="00E57FF6" w:rsidP="00E57FF6">
      <w:pPr>
        <w:spacing w:line="360" w:lineRule="auto"/>
        <w:rPr>
          <w:rFonts w:ascii="Times New Roman" w:hAnsi="Times New Roman" w:cs="Times New Roman"/>
          <w:sz w:val="24"/>
          <w:szCs w:val="24"/>
        </w:rPr>
      </w:pPr>
      <w:r w:rsidRPr="00E95DFF">
        <w:rPr>
          <w:rFonts w:ascii="Times New Roman" w:hAnsi="Times New Roman" w:cs="Times New Roman"/>
          <w:sz w:val="24"/>
          <w:szCs w:val="24"/>
        </w:rPr>
        <w:t xml:space="preserve">Despite </w:t>
      </w:r>
      <w:r w:rsidR="00E02AE6">
        <w:rPr>
          <w:rFonts w:ascii="Times New Roman" w:hAnsi="Times New Roman" w:cs="Times New Roman"/>
          <w:sz w:val="24"/>
          <w:szCs w:val="24"/>
        </w:rPr>
        <w:t xml:space="preserve">growth in </w:t>
      </w:r>
      <w:r w:rsidRPr="00E95DFF">
        <w:rPr>
          <w:rFonts w:ascii="Times New Roman" w:hAnsi="Times New Roman" w:cs="Times New Roman"/>
          <w:sz w:val="24"/>
          <w:szCs w:val="24"/>
        </w:rPr>
        <w:t xml:space="preserve">discourse </w:t>
      </w:r>
      <w:r w:rsidR="00E02AE6">
        <w:rPr>
          <w:rFonts w:ascii="Times New Roman" w:hAnsi="Times New Roman" w:cs="Times New Roman"/>
          <w:sz w:val="24"/>
          <w:szCs w:val="24"/>
        </w:rPr>
        <w:t xml:space="preserve">around </w:t>
      </w:r>
      <w:r w:rsidR="001C56D6" w:rsidRPr="00E95DFF">
        <w:rPr>
          <w:rFonts w:ascii="Times New Roman" w:hAnsi="Times New Roman" w:cs="Times New Roman"/>
          <w:sz w:val="24"/>
          <w:szCs w:val="24"/>
        </w:rPr>
        <w:t>diffusion of AI</w:t>
      </w:r>
      <w:r w:rsidRPr="00E95DFF">
        <w:rPr>
          <w:rFonts w:ascii="Times New Roman" w:hAnsi="Times New Roman" w:cs="Times New Roman"/>
          <w:sz w:val="24"/>
          <w:szCs w:val="24"/>
        </w:rPr>
        <w:t>, the empirical relationship between AI readiness and supply chain performance</w:t>
      </w:r>
      <w:r w:rsidR="001C56D6" w:rsidRPr="00E95DFF">
        <w:rPr>
          <w:rFonts w:ascii="Times New Roman" w:hAnsi="Times New Roman" w:cs="Times New Roman"/>
          <w:sz w:val="24"/>
          <w:szCs w:val="24"/>
        </w:rPr>
        <w:t xml:space="preserve"> is </w:t>
      </w:r>
      <w:r w:rsidRPr="00E95DFF">
        <w:rPr>
          <w:rFonts w:ascii="Times New Roman" w:hAnsi="Times New Roman" w:cs="Times New Roman"/>
          <w:sz w:val="24"/>
          <w:szCs w:val="24"/>
        </w:rPr>
        <w:t xml:space="preserve">underdeveloped at the cross-national level. </w:t>
      </w:r>
      <w:r w:rsidR="001C56D6" w:rsidRPr="00E95DFF">
        <w:rPr>
          <w:rFonts w:ascii="Times New Roman" w:hAnsi="Times New Roman" w:cs="Times New Roman"/>
          <w:sz w:val="24"/>
          <w:szCs w:val="24"/>
        </w:rPr>
        <w:t xml:space="preserve">Most </w:t>
      </w:r>
      <w:r w:rsidR="00B46D59">
        <w:rPr>
          <w:rFonts w:ascii="Times New Roman" w:hAnsi="Times New Roman" w:cs="Times New Roman"/>
          <w:sz w:val="24"/>
          <w:szCs w:val="24"/>
        </w:rPr>
        <w:t xml:space="preserve">of the </w:t>
      </w:r>
      <w:r w:rsidR="001C56D6" w:rsidRPr="00E95DFF">
        <w:rPr>
          <w:rFonts w:ascii="Times New Roman" w:hAnsi="Times New Roman" w:cs="Times New Roman"/>
          <w:sz w:val="24"/>
          <w:szCs w:val="24"/>
        </w:rPr>
        <w:t>e</w:t>
      </w:r>
      <w:r w:rsidRPr="00E95DFF">
        <w:rPr>
          <w:rFonts w:ascii="Times New Roman" w:hAnsi="Times New Roman" w:cs="Times New Roman"/>
          <w:sz w:val="24"/>
          <w:szCs w:val="24"/>
        </w:rPr>
        <w:t xml:space="preserve">xisting </w:t>
      </w:r>
      <w:r w:rsidR="00B46D59">
        <w:rPr>
          <w:rFonts w:ascii="Times New Roman" w:hAnsi="Times New Roman" w:cs="Times New Roman"/>
          <w:sz w:val="24"/>
          <w:szCs w:val="24"/>
        </w:rPr>
        <w:t>works</w:t>
      </w:r>
      <w:r w:rsidRPr="00E95DFF">
        <w:rPr>
          <w:rFonts w:ascii="Times New Roman" w:hAnsi="Times New Roman" w:cs="Times New Roman"/>
          <w:sz w:val="24"/>
          <w:szCs w:val="24"/>
        </w:rPr>
        <w:t xml:space="preserve"> </w:t>
      </w:r>
      <w:r w:rsidR="001C56D6" w:rsidRPr="00E95DFF">
        <w:rPr>
          <w:rFonts w:ascii="Times New Roman" w:hAnsi="Times New Roman" w:cs="Times New Roman"/>
          <w:sz w:val="24"/>
          <w:szCs w:val="24"/>
        </w:rPr>
        <w:t xml:space="preserve">like Queiroz et al. (2022), Ivanov and Dolgui (2020) and Kache and Seuring (2017) </w:t>
      </w:r>
      <w:r w:rsidR="00767D5F">
        <w:rPr>
          <w:rFonts w:ascii="Times New Roman" w:hAnsi="Times New Roman" w:cs="Times New Roman"/>
          <w:sz w:val="24"/>
          <w:szCs w:val="24"/>
        </w:rPr>
        <w:t>often</w:t>
      </w:r>
      <w:r w:rsidRPr="00E95DFF">
        <w:rPr>
          <w:rFonts w:ascii="Times New Roman" w:hAnsi="Times New Roman" w:cs="Times New Roman"/>
          <w:sz w:val="24"/>
          <w:szCs w:val="24"/>
        </w:rPr>
        <w:t xml:space="preserve"> focus on firm-level adoption or sector-specific applications</w:t>
      </w:r>
      <w:r w:rsidR="0092475D">
        <w:rPr>
          <w:rFonts w:ascii="Times New Roman" w:hAnsi="Times New Roman" w:cs="Times New Roman"/>
          <w:sz w:val="24"/>
          <w:szCs w:val="24"/>
        </w:rPr>
        <w:t xml:space="preserve">. This clearly limits the </w:t>
      </w:r>
      <w:r w:rsidRPr="00E95DFF">
        <w:rPr>
          <w:rFonts w:ascii="Times New Roman" w:hAnsi="Times New Roman" w:cs="Times New Roman"/>
          <w:sz w:val="24"/>
          <w:szCs w:val="24"/>
        </w:rPr>
        <w:t xml:space="preserve">understanding of how macro-level technological capability translates into systemic logistics outcomes </w:t>
      </w:r>
      <w:r w:rsidR="001C56D6" w:rsidRPr="00E95DFF">
        <w:rPr>
          <w:rFonts w:ascii="Times New Roman" w:hAnsi="Times New Roman" w:cs="Times New Roman"/>
          <w:sz w:val="24"/>
          <w:szCs w:val="24"/>
        </w:rPr>
        <w:t>globally</w:t>
      </w:r>
      <w:r w:rsidRPr="00E95DFF">
        <w:rPr>
          <w:rFonts w:ascii="Times New Roman" w:hAnsi="Times New Roman" w:cs="Times New Roman"/>
          <w:sz w:val="24"/>
          <w:szCs w:val="24"/>
        </w:rPr>
        <w:t>.</w:t>
      </w:r>
    </w:p>
    <w:p w14:paraId="6FE39D8D" w14:textId="6360E445" w:rsidR="00E57FF6" w:rsidRPr="00E95DFF" w:rsidRDefault="001C56D6" w:rsidP="00E57FF6">
      <w:pPr>
        <w:spacing w:line="360" w:lineRule="auto"/>
        <w:rPr>
          <w:rFonts w:ascii="Times New Roman" w:hAnsi="Times New Roman" w:cs="Times New Roman"/>
          <w:sz w:val="24"/>
          <w:szCs w:val="24"/>
        </w:rPr>
      </w:pPr>
      <w:r w:rsidRPr="00E95DFF">
        <w:rPr>
          <w:rFonts w:ascii="Times New Roman" w:hAnsi="Times New Roman" w:cs="Times New Roman"/>
          <w:sz w:val="24"/>
          <w:szCs w:val="24"/>
        </w:rPr>
        <w:t>The major</w:t>
      </w:r>
      <w:r w:rsidR="00E57FF6" w:rsidRPr="00E95DFF">
        <w:rPr>
          <w:rFonts w:ascii="Times New Roman" w:hAnsi="Times New Roman" w:cs="Times New Roman"/>
          <w:sz w:val="24"/>
          <w:szCs w:val="24"/>
        </w:rPr>
        <w:t xml:space="preserve"> concern from </w:t>
      </w:r>
      <w:r w:rsidR="007E139E">
        <w:rPr>
          <w:rFonts w:ascii="Times New Roman" w:hAnsi="Times New Roman" w:cs="Times New Roman"/>
          <w:sz w:val="24"/>
          <w:szCs w:val="24"/>
        </w:rPr>
        <w:t>body of</w:t>
      </w:r>
      <w:r w:rsidR="00E57FF6" w:rsidRPr="00E95DFF">
        <w:rPr>
          <w:rFonts w:ascii="Times New Roman" w:hAnsi="Times New Roman" w:cs="Times New Roman"/>
          <w:sz w:val="24"/>
          <w:szCs w:val="24"/>
        </w:rPr>
        <w:t xml:space="preserve"> literature is the disconnect between technological capability and </w:t>
      </w:r>
      <w:r w:rsidR="00B46D59">
        <w:rPr>
          <w:rFonts w:ascii="Times New Roman" w:hAnsi="Times New Roman" w:cs="Times New Roman"/>
          <w:sz w:val="24"/>
          <w:szCs w:val="24"/>
        </w:rPr>
        <w:t xml:space="preserve">achieved </w:t>
      </w:r>
      <w:r w:rsidR="00E57FF6" w:rsidRPr="00E95DFF">
        <w:rPr>
          <w:rFonts w:ascii="Times New Roman" w:hAnsi="Times New Roman" w:cs="Times New Roman"/>
          <w:sz w:val="24"/>
          <w:szCs w:val="24"/>
        </w:rPr>
        <w:t xml:space="preserve">operational performance. </w:t>
      </w:r>
      <w:r w:rsidRPr="00E95DFF">
        <w:rPr>
          <w:rFonts w:ascii="Times New Roman" w:hAnsi="Times New Roman" w:cs="Times New Roman"/>
          <w:sz w:val="24"/>
          <w:szCs w:val="24"/>
        </w:rPr>
        <w:t>While</w:t>
      </w:r>
      <w:r w:rsidR="00E57FF6" w:rsidRPr="00E95DFF">
        <w:rPr>
          <w:rFonts w:ascii="Times New Roman" w:hAnsi="Times New Roman" w:cs="Times New Roman"/>
          <w:sz w:val="24"/>
          <w:szCs w:val="24"/>
        </w:rPr>
        <w:t xml:space="preserve"> AI is </w:t>
      </w:r>
      <w:r w:rsidR="00B46D59">
        <w:rPr>
          <w:rFonts w:ascii="Times New Roman" w:hAnsi="Times New Roman" w:cs="Times New Roman"/>
          <w:sz w:val="24"/>
          <w:szCs w:val="24"/>
        </w:rPr>
        <w:t>considered</w:t>
      </w:r>
      <w:r w:rsidR="00E57FF6" w:rsidRPr="00E95DFF">
        <w:rPr>
          <w:rFonts w:ascii="Times New Roman" w:hAnsi="Times New Roman" w:cs="Times New Roman"/>
          <w:sz w:val="24"/>
          <w:szCs w:val="24"/>
        </w:rPr>
        <w:t xml:space="preserve"> as a transformative </w:t>
      </w:r>
      <w:r w:rsidRPr="00E95DFF">
        <w:rPr>
          <w:rFonts w:ascii="Times New Roman" w:hAnsi="Times New Roman" w:cs="Times New Roman"/>
          <w:sz w:val="24"/>
          <w:szCs w:val="24"/>
        </w:rPr>
        <w:t>resource</w:t>
      </w:r>
      <w:r w:rsidR="007E139E">
        <w:rPr>
          <w:rFonts w:ascii="Times New Roman" w:hAnsi="Times New Roman" w:cs="Times New Roman"/>
          <w:sz w:val="24"/>
          <w:szCs w:val="24"/>
        </w:rPr>
        <w:t xml:space="preserve"> </w:t>
      </w:r>
      <w:r w:rsidR="008C25A3">
        <w:rPr>
          <w:rFonts w:ascii="Times New Roman" w:hAnsi="Times New Roman" w:cs="Times New Roman"/>
          <w:sz w:val="24"/>
          <w:szCs w:val="24"/>
        </w:rPr>
        <w:t xml:space="preserve">from </w:t>
      </w:r>
      <w:r w:rsidR="003455CF">
        <w:rPr>
          <w:rFonts w:ascii="Times New Roman" w:hAnsi="Times New Roman" w:cs="Times New Roman"/>
          <w:sz w:val="24"/>
          <w:szCs w:val="24"/>
        </w:rPr>
        <w:t>literature and in practice</w:t>
      </w:r>
      <w:r w:rsidR="00E57FF6" w:rsidRPr="00E95DFF">
        <w:rPr>
          <w:rFonts w:ascii="Times New Roman" w:hAnsi="Times New Roman" w:cs="Times New Roman"/>
          <w:sz w:val="24"/>
          <w:szCs w:val="24"/>
        </w:rPr>
        <w:t xml:space="preserve">, empirical evidence suggests that its benefits are </w:t>
      </w:r>
      <w:r w:rsidR="00547D4B">
        <w:rPr>
          <w:rFonts w:ascii="Times New Roman" w:hAnsi="Times New Roman" w:cs="Times New Roman"/>
          <w:sz w:val="24"/>
          <w:szCs w:val="24"/>
        </w:rPr>
        <w:t>not</w:t>
      </w:r>
      <w:r w:rsidR="00F80CCB">
        <w:rPr>
          <w:rFonts w:ascii="Times New Roman" w:hAnsi="Times New Roman" w:cs="Times New Roman"/>
          <w:sz w:val="24"/>
          <w:szCs w:val="24"/>
        </w:rPr>
        <w:t xml:space="preserve"> by default</w:t>
      </w:r>
      <w:r w:rsidR="00E57FF6" w:rsidRPr="00E95DFF">
        <w:rPr>
          <w:rFonts w:ascii="Times New Roman" w:hAnsi="Times New Roman" w:cs="Times New Roman"/>
          <w:sz w:val="24"/>
          <w:szCs w:val="24"/>
        </w:rPr>
        <w:t xml:space="preserve">. Studies </w:t>
      </w:r>
      <w:r w:rsidR="00B46D59">
        <w:rPr>
          <w:rFonts w:ascii="Times New Roman" w:hAnsi="Times New Roman" w:cs="Times New Roman"/>
          <w:sz w:val="24"/>
          <w:szCs w:val="24"/>
        </w:rPr>
        <w:t>like Goldfarb, Taska and Teodoridis (2023), Bucci et al. (2022) and Brynjolfsson and Syverson (2021) show</w:t>
      </w:r>
      <w:r w:rsidR="00E57FF6" w:rsidRPr="00E95DFF">
        <w:rPr>
          <w:rFonts w:ascii="Times New Roman" w:hAnsi="Times New Roman" w:cs="Times New Roman"/>
          <w:sz w:val="24"/>
          <w:szCs w:val="24"/>
        </w:rPr>
        <w:t xml:space="preserve"> that digital and AI investments </w:t>
      </w:r>
      <w:r w:rsidR="00E8642C">
        <w:rPr>
          <w:rFonts w:ascii="Times New Roman" w:hAnsi="Times New Roman" w:cs="Times New Roman"/>
          <w:sz w:val="24"/>
          <w:szCs w:val="24"/>
        </w:rPr>
        <w:t xml:space="preserve">show </w:t>
      </w:r>
      <w:r w:rsidR="00DE74DF" w:rsidRPr="00E95DFF">
        <w:rPr>
          <w:rFonts w:ascii="Times New Roman" w:hAnsi="Times New Roman" w:cs="Times New Roman"/>
          <w:sz w:val="24"/>
          <w:szCs w:val="24"/>
        </w:rPr>
        <w:t>de</w:t>
      </w:r>
      <w:r w:rsidR="00DE74DF">
        <w:rPr>
          <w:rFonts w:ascii="Times New Roman" w:hAnsi="Times New Roman" w:cs="Times New Roman"/>
          <w:sz w:val="24"/>
          <w:szCs w:val="24"/>
        </w:rPr>
        <w:t>ferred</w:t>
      </w:r>
      <w:r w:rsidR="00E57FF6" w:rsidRPr="00E95DFF">
        <w:rPr>
          <w:rFonts w:ascii="Times New Roman" w:hAnsi="Times New Roman" w:cs="Times New Roman"/>
          <w:sz w:val="24"/>
          <w:szCs w:val="24"/>
        </w:rPr>
        <w:t xml:space="preserve"> returns and are contingent on </w:t>
      </w:r>
      <w:r w:rsidR="00DE74DF">
        <w:rPr>
          <w:rFonts w:ascii="Times New Roman" w:hAnsi="Times New Roman" w:cs="Times New Roman"/>
          <w:sz w:val="24"/>
          <w:szCs w:val="24"/>
        </w:rPr>
        <w:t>factors like</w:t>
      </w:r>
      <w:r w:rsidR="00E57FF6" w:rsidRPr="00E95DFF">
        <w:rPr>
          <w:rFonts w:ascii="Times New Roman" w:hAnsi="Times New Roman" w:cs="Times New Roman"/>
          <w:sz w:val="24"/>
          <w:szCs w:val="24"/>
        </w:rPr>
        <w:t xml:space="preserve"> organisational capabilities, skill accumulation, and effective institutional frameworks that </w:t>
      </w:r>
      <w:r w:rsidRPr="00E95DFF">
        <w:rPr>
          <w:rFonts w:ascii="Times New Roman" w:hAnsi="Times New Roman" w:cs="Times New Roman"/>
          <w:sz w:val="24"/>
          <w:szCs w:val="24"/>
        </w:rPr>
        <w:t>support</w:t>
      </w:r>
      <w:r w:rsidR="007E37EA">
        <w:rPr>
          <w:rFonts w:ascii="Times New Roman" w:hAnsi="Times New Roman" w:cs="Times New Roman"/>
          <w:sz w:val="24"/>
          <w:szCs w:val="24"/>
        </w:rPr>
        <w:t xml:space="preserve"> the use of the</w:t>
      </w:r>
      <w:r w:rsidR="001368DE">
        <w:rPr>
          <w:rFonts w:ascii="Times New Roman" w:hAnsi="Times New Roman" w:cs="Times New Roman"/>
          <w:sz w:val="24"/>
          <w:szCs w:val="24"/>
        </w:rPr>
        <w:t xml:space="preserve"> technology. </w:t>
      </w:r>
      <w:r w:rsidR="00E57FF6" w:rsidRPr="00E95DFF">
        <w:rPr>
          <w:rFonts w:ascii="Times New Roman" w:hAnsi="Times New Roman" w:cs="Times New Roman"/>
          <w:sz w:val="24"/>
          <w:szCs w:val="24"/>
        </w:rPr>
        <w:t xml:space="preserve">This </w:t>
      </w:r>
      <w:r w:rsidRPr="00E95DFF">
        <w:rPr>
          <w:rFonts w:ascii="Times New Roman" w:hAnsi="Times New Roman" w:cs="Times New Roman"/>
          <w:sz w:val="24"/>
          <w:szCs w:val="24"/>
        </w:rPr>
        <w:t xml:space="preserve">concern </w:t>
      </w:r>
      <w:r w:rsidR="00BD6DF5">
        <w:rPr>
          <w:rFonts w:ascii="Times New Roman" w:hAnsi="Times New Roman" w:cs="Times New Roman"/>
          <w:sz w:val="24"/>
          <w:szCs w:val="24"/>
        </w:rPr>
        <w:t xml:space="preserve">triggers an important </w:t>
      </w:r>
      <w:r w:rsidR="00E57FF6" w:rsidRPr="00E95DFF">
        <w:rPr>
          <w:rFonts w:ascii="Times New Roman" w:hAnsi="Times New Roman" w:cs="Times New Roman"/>
          <w:sz w:val="24"/>
          <w:szCs w:val="24"/>
        </w:rPr>
        <w:t xml:space="preserve">question: </w:t>
      </w:r>
      <w:r w:rsidR="00E57FF6" w:rsidRPr="00E95DFF">
        <w:rPr>
          <w:rFonts w:ascii="Times New Roman" w:hAnsi="Times New Roman" w:cs="Times New Roman"/>
          <w:i/>
          <w:iCs/>
          <w:sz w:val="24"/>
          <w:szCs w:val="24"/>
        </w:rPr>
        <w:t xml:space="preserve">does AI readiness improve supply chain performance, or are its effects conditional on systemic factors </w:t>
      </w:r>
      <w:r w:rsidR="00BD6DF5">
        <w:rPr>
          <w:rFonts w:ascii="Times New Roman" w:hAnsi="Times New Roman" w:cs="Times New Roman"/>
          <w:i/>
          <w:iCs/>
          <w:sz w:val="24"/>
          <w:szCs w:val="24"/>
        </w:rPr>
        <w:t>like</w:t>
      </w:r>
      <w:r w:rsidR="00E57FF6" w:rsidRPr="00E95DFF">
        <w:rPr>
          <w:rFonts w:ascii="Times New Roman" w:hAnsi="Times New Roman" w:cs="Times New Roman"/>
          <w:i/>
          <w:iCs/>
          <w:sz w:val="24"/>
          <w:szCs w:val="24"/>
        </w:rPr>
        <w:t xml:space="preserve"> institutional quality?</w:t>
      </w:r>
    </w:p>
    <w:p w14:paraId="7CBA231C" w14:textId="29637AD1" w:rsidR="00831089" w:rsidRPr="00E95DFF" w:rsidRDefault="00831089" w:rsidP="00423718">
      <w:pPr>
        <w:spacing w:line="360" w:lineRule="auto"/>
        <w:rPr>
          <w:rFonts w:ascii="Times New Roman" w:hAnsi="Times New Roman" w:cs="Times New Roman"/>
          <w:sz w:val="24"/>
          <w:szCs w:val="24"/>
        </w:rPr>
      </w:pPr>
      <w:r w:rsidRPr="00E95DFF">
        <w:rPr>
          <w:rFonts w:ascii="Times New Roman" w:hAnsi="Times New Roman" w:cs="Times New Roman"/>
          <w:sz w:val="24"/>
          <w:szCs w:val="24"/>
        </w:rPr>
        <w:lastRenderedPageBreak/>
        <w:t xml:space="preserve">To address this gap, this study conducts a pilot cross-national analysis utilising Structural Equation Modelling (SEM) to examine the relationships between government AI readiness, supply chain performance, and economic outcomes. By incorporating both mediation and moderation effects, the study provides an initial empirical assessment of how macro-level technological capability translates into logistics performance considering different institutional contexts. </w:t>
      </w:r>
    </w:p>
    <w:p w14:paraId="168E0594" w14:textId="000C8E42" w:rsidR="00EB3B2A" w:rsidRPr="00162DED" w:rsidRDefault="002C0E09" w:rsidP="00162DED">
      <w:pPr>
        <w:pStyle w:val="Heading2"/>
        <w:rPr>
          <w:rFonts w:ascii="Times New Roman" w:hAnsi="Times New Roman" w:cs="Times New Roman"/>
          <w:b/>
          <w:bCs/>
          <w:color w:val="auto"/>
          <w:sz w:val="28"/>
          <w:szCs w:val="28"/>
        </w:rPr>
      </w:pPr>
      <w:bookmarkStart w:id="1" w:name="_Toc230727111"/>
      <w:r w:rsidRPr="00162DED">
        <w:rPr>
          <w:rFonts w:ascii="Times New Roman" w:hAnsi="Times New Roman" w:cs="Times New Roman"/>
          <w:b/>
          <w:bCs/>
          <w:color w:val="auto"/>
          <w:sz w:val="28"/>
          <w:szCs w:val="28"/>
        </w:rPr>
        <w:t xml:space="preserve">1.1 </w:t>
      </w:r>
      <w:r w:rsidR="00EB3B2A" w:rsidRPr="00162DED">
        <w:rPr>
          <w:rFonts w:ascii="Times New Roman" w:hAnsi="Times New Roman" w:cs="Times New Roman"/>
          <w:b/>
          <w:bCs/>
          <w:color w:val="auto"/>
          <w:sz w:val="28"/>
          <w:szCs w:val="28"/>
        </w:rPr>
        <w:t>Aim and Research Questions</w:t>
      </w:r>
      <w:bookmarkEnd w:id="1"/>
    </w:p>
    <w:p w14:paraId="6EC52168" w14:textId="04F06C48" w:rsidR="00EB3B2A" w:rsidRPr="00E95DFF" w:rsidRDefault="002C0E09" w:rsidP="00423718">
      <w:pPr>
        <w:spacing w:line="360" w:lineRule="auto"/>
        <w:rPr>
          <w:rFonts w:ascii="Times New Roman" w:hAnsi="Times New Roman" w:cs="Times New Roman"/>
          <w:sz w:val="24"/>
          <w:szCs w:val="24"/>
        </w:rPr>
      </w:pPr>
      <w:r w:rsidRPr="00E95DFF">
        <w:rPr>
          <w:rFonts w:ascii="Times New Roman" w:hAnsi="Times New Roman" w:cs="Times New Roman"/>
          <w:sz w:val="24"/>
          <w:szCs w:val="24"/>
        </w:rPr>
        <w:t xml:space="preserve">The aim of this study is </w:t>
      </w:r>
      <w:r w:rsidR="00423718" w:rsidRPr="00E95DFF">
        <w:rPr>
          <w:rFonts w:ascii="Times New Roman" w:hAnsi="Times New Roman" w:cs="Times New Roman"/>
          <w:sz w:val="24"/>
          <w:szCs w:val="24"/>
        </w:rPr>
        <w:t>t</w:t>
      </w:r>
      <w:r w:rsidR="00EB3B2A" w:rsidRPr="00E95DFF">
        <w:rPr>
          <w:rFonts w:ascii="Times New Roman" w:hAnsi="Times New Roman" w:cs="Times New Roman"/>
          <w:sz w:val="24"/>
          <w:szCs w:val="24"/>
        </w:rPr>
        <w:t>o examine the effect of government AI readiness on supply chain logistics performance and to assess whether supply chain performance mediates the relationship between AI readiness and economic outcomes.</w:t>
      </w:r>
    </w:p>
    <w:p w14:paraId="1B9F9383" w14:textId="77777777" w:rsidR="00EB3B2A" w:rsidRPr="00E95DFF" w:rsidRDefault="00EB3B2A" w:rsidP="00423718">
      <w:pPr>
        <w:spacing w:line="360" w:lineRule="auto"/>
        <w:rPr>
          <w:rFonts w:ascii="Times New Roman" w:hAnsi="Times New Roman" w:cs="Times New Roman"/>
          <w:sz w:val="24"/>
          <w:szCs w:val="24"/>
        </w:rPr>
      </w:pPr>
      <w:r w:rsidRPr="00E95DFF">
        <w:rPr>
          <w:rFonts w:ascii="Times New Roman" w:hAnsi="Times New Roman" w:cs="Times New Roman"/>
          <w:sz w:val="24"/>
          <w:szCs w:val="24"/>
        </w:rPr>
        <w:t>To achieve this aim, the study addresses the following research questions:</w:t>
      </w:r>
    </w:p>
    <w:p w14:paraId="53EABE76" w14:textId="1DF99195" w:rsidR="00EB3B2A" w:rsidRPr="00E95DFF" w:rsidRDefault="00EB3B2A" w:rsidP="00423718">
      <w:pPr>
        <w:pStyle w:val="ListParagraph"/>
        <w:numPr>
          <w:ilvl w:val="0"/>
          <w:numId w:val="2"/>
        </w:numPr>
        <w:spacing w:line="360" w:lineRule="auto"/>
        <w:rPr>
          <w:rFonts w:ascii="Times New Roman" w:hAnsi="Times New Roman" w:cs="Times New Roman"/>
          <w:sz w:val="24"/>
          <w:szCs w:val="24"/>
        </w:rPr>
      </w:pPr>
      <w:r w:rsidRPr="00E95DFF">
        <w:rPr>
          <w:rFonts w:ascii="Times New Roman" w:hAnsi="Times New Roman" w:cs="Times New Roman"/>
          <w:sz w:val="24"/>
          <w:szCs w:val="24"/>
        </w:rPr>
        <w:t>RQ1: To what extent does government AI readiness influence supply chain logistics performance</w:t>
      </w:r>
      <w:r w:rsidR="00ED6E81">
        <w:rPr>
          <w:rFonts w:ascii="Times New Roman" w:hAnsi="Times New Roman" w:cs="Times New Roman"/>
          <w:sz w:val="24"/>
          <w:szCs w:val="24"/>
        </w:rPr>
        <w:t xml:space="preserve"> of a nation</w:t>
      </w:r>
      <w:r w:rsidRPr="00E95DFF">
        <w:rPr>
          <w:rFonts w:ascii="Times New Roman" w:hAnsi="Times New Roman" w:cs="Times New Roman"/>
          <w:sz w:val="24"/>
          <w:szCs w:val="24"/>
        </w:rPr>
        <w:t>?</w:t>
      </w:r>
    </w:p>
    <w:p w14:paraId="6F99A5B5" w14:textId="77777777" w:rsidR="00EB3B2A" w:rsidRPr="00E95DFF" w:rsidRDefault="00EB3B2A" w:rsidP="00423718">
      <w:pPr>
        <w:numPr>
          <w:ilvl w:val="0"/>
          <w:numId w:val="2"/>
        </w:numPr>
        <w:spacing w:line="360" w:lineRule="auto"/>
        <w:rPr>
          <w:rFonts w:ascii="Times New Roman" w:hAnsi="Times New Roman" w:cs="Times New Roman"/>
          <w:sz w:val="24"/>
          <w:szCs w:val="24"/>
        </w:rPr>
      </w:pPr>
      <w:r w:rsidRPr="00E95DFF">
        <w:rPr>
          <w:rFonts w:ascii="Times New Roman" w:hAnsi="Times New Roman" w:cs="Times New Roman"/>
          <w:sz w:val="24"/>
          <w:szCs w:val="24"/>
        </w:rPr>
        <w:t>RQ2: Does supply chain performance mediate the relationship between AI readiness and economic outcomes?</w:t>
      </w:r>
    </w:p>
    <w:p w14:paraId="7476FFB8" w14:textId="7978392D" w:rsidR="00EB3B2A" w:rsidRPr="00E95DFF" w:rsidRDefault="00EB3B2A" w:rsidP="00423718">
      <w:pPr>
        <w:numPr>
          <w:ilvl w:val="0"/>
          <w:numId w:val="2"/>
        </w:numPr>
        <w:spacing w:line="360" w:lineRule="auto"/>
        <w:rPr>
          <w:rFonts w:ascii="Times New Roman" w:hAnsi="Times New Roman" w:cs="Times New Roman"/>
          <w:sz w:val="24"/>
          <w:szCs w:val="24"/>
        </w:rPr>
      </w:pPr>
      <w:r w:rsidRPr="00E95DFF">
        <w:rPr>
          <w:rFonts w:ascii="Times New Roman" w:hAnsi="Times New Roman" w:cs="Times New Roman"/>
          <w:sz w:val="24"/>
          <w:szCs w:val="24"/>
        </w:rPr>
        <w:t xml:space="preserve">RQ3: What role does institutional quality play in </w:t>
      </w:r>
      <w:r w:rsidR="00F62B16">
        <w:rPr>
          <w:rFonts w:ascii="Times New Roman" w:hAnsi="Times New Roman" w:cs="Times New Roman"/>
          <w:sz w:val="24"/>
          <w:szCs w:val="24"/>
        </w:rPr>
        <w:t>driving</w:t>
      </w:r>
      <w:r w:rsidRPr="00E95DFF">
        <w:rPr>
          <w:rFonts w:ascii="Times New Roman" w:hAnsi="Times New Roman" w:cs="Times New Roman"/>
          <w:sz w:val="24"/>
          <w:szCs w:val="24"/>
        </w:rPr>
        <w:t xml:space="preserve"> supply chain performance </w:t>
      </w:r>
      <w:r w:rsidR="008C134B">
        <w:rPr>
          <w:rFonts w:ascii="Times New Roman" w:hAnsi="Times New Roman" w:cs="Times New Roman"/>
          <w:sz w:val="24"/>
          <w:szCs w:val="24"/>
        </w:rPr>
        <w:t>with</w:t>
      </w:r>
      <w:r w:rsidRPr="00E95DFF">
        <w:rPr>
          <w:rFonts w:ascii="Times New Roman" w:hAnsi="Times New Roman" w:cs="Times New Roman"/>
          <w:sz w:val="24"/>
          <w:szCs w:val="24"/>
        </w:rPr>
        <w:t xml:space="preserve"> AI readiness?</w:t>
      </w:r>
    </w:p>
    <w:p w14:paraId="2B6C43FB" w14:textId="2E087293" w:rsidR="00831089" w:rsidRPr="00162DED" w:rsidRDefault="00831089" w:rsidP="00162DED">
      <w:pPr>
        <w:pStyle w:val="Heading2"/>
        <w:rPr>
          <w:rFonts w:ascii="Times New Roman" w:hAnsi="Times New Roman" w:cs="Times New Roman"/>
          <w:color w:val="auto"/>
          <w:sz w:val="28"/>
          <w:szCs w:val="28"/>
        </w:rPr>
      </w:pPr>
      <w:bookmarkStart w:id="2" w:name="_Toc230727112"/>
      <w:r w:rsidRPr="00162DED">
        <w:rPr>
          <w:rStyle w:val="Strong"/>
          <w:rFonts w:ascii="Times New Roman" w:hAnsi="Times New Roman" w:cs="Times New Roman"/>
          <w:color w:val="auto"/>
          <w:sz w:val="28"/>
          <w:szCs w:val="28"/>
        </w:rPr>
        <w:t>1.3 Structure of the Study</w:t>
      </w:r>
      <w:bookmarkEnd w:id="2"/>
    </w:p>
    <w:p w14:paraId="3A5E79B2" w14:textId="3808CB94" w:rsidR="00831089" w:rsidRPr="00E95DFF" w:rsidRDefault="00831089" w:rsidP="00176661">
      <w:pPr>
        <w:pStyle w:val="NormalWeb"/>
        <w:spacing w:line="360" w:lineRule="auto"/>
      </w:pPr>
      <w:r w:rsidRPr="00E95DFF">
        <w:t xml:space="preserve">The pilot study is segmented into five sections. The first section is </w:t>
      </w:r>
      <w:r w:rsidR="00496837" w:rsidRPr="00E95DFF">
        <w:t>i</w:t>
      </w:r>
      <w:r w:rsidRPr="00E95DFF">
        <w:t>ntroduction, and it is discussed here. Section 2 is the research methodology and pilot study design. Th</w:t>
      </w:r>
      <w:r w:rsidR="00B46D59">
        <w:t>is</w:t>
      </w:r>
      <w:r w:rsidRPr="00E95DFF">
        <w:t xml:space="preserve"> section comprises the research philosophy, approach, and method. </w:t>
      </w:r>
      <w:r w:rsidR="00496837" w:rsidRPr="00E95DFF">
        <w:t xml:space="preserve">Also, section 2 </w:t>
      </w:r>
      <w:r w:rsidR="00AC3277">
        <w:t>discusses</w:t>
      </w:r>
      <w:r w:rsidRPr="00E95DFF">
        <w:t xml:space="preserve"> the </w:t>
      </w:r>
      <w:r w:rsidR="00AC3277">
        <w:t>sources of data</w:t>
      </w:r>
      <w:r w:rsidRPr="00E95DFF">
        <w:t xml:space="preserve">, variable operationalisation, data collection procedures, and </w:t>
      </w:r>
      <w:r w:rsidR="00496837" w:rsidRPr="00E95DFF">
        <w:t xml:space="preserve">overarchial strategy that </w:t>
      </w:r>
      <w:r w:rsidR="00B46D59">
        <w:t>are</w:t>
      </w:r>
      <w:r w:rsidRPr="00E95DFF">
        <w:t xml:space="preserve"> employed in the study.</w:t>
      </w:r>
      <w:r w:rsidR="00496837" w:rsidRPr="00E95DFF">
        <w:t xml:space="preserve"> </w:t>
      </w:r>
      <w:r w:rsidRPr="00E95DFF">
        <w:t xml:space="preserve">Section 3 presents the </w:t>
      </w:r>
      <w:r w:rsidR="00B46D59">
        <w:t xml:space="preserve">complete </w:t>
      </w:r>
      <w:r w:rsidRPr="00E95DFF">
        <w:t xml:space="preserve">results of </w:t>
      </w:r>
      <w:r w:rsidR="00B46D59">
        <w:t>all e</w:t>
      </w:r>
      <w:r w:rsidRPr="00E95DFF">
        <w:t>mpirical analysis</w:t>
      </w:r>
      <w:r w:rsidR="00B46D59">
        <w:t xml:space="preserve"> that were carried out</w:t>
      </w:r>
      <w:r w:rsidRPr="00E95DFF">
        <w:t xml:space="preserve">. The section also </w:t>
      </w:r>
      <w:r w:rsidR="00496837" w:rsidRPr="00E95DFF">
        <w:t>discusses</w:t>
      </w:r>
      <w:r w:rsidRPr="00E95DFF">
        <w:t xml:space="preserve"> the findings of the mediation and moderation analyses </w:t>
      </w:r>
      <w:r w:rsidR="00496837" w:rsidRPr="00E95DFF">
        <w:t xml:space="preserve">based on </w:t>
      </w:r>
      <w:r w:rsidRPr="00E95DFF">
        <w:t>the research objectives.</w:t>
      </w:r>
      <w:r w:rsidR="00496837" w:rsidRPr="00E95DFF">
        <w:t xml:space="preserve"> </w:t>
      </w:r>
      <w:r w:rsidRPr="00E95DFF">
        <w:t xml:space="preserve">Section 4 provides a discussion and critical evaluation of the findings, linking the empirical results to existing literature and theoretical perspectives on AI adoption, institutional quality, and supply chain performance. </w:t>
      </w:r>
      <w:r w:rsidR="00496837" w:rsidRPr="00E95DFF">
        <w:t>The section also</w:t>
      </w:r>
      <w:r w:rsidR="00B46D59">
        <w:t xml:space="preserve"> provide</w:t>
      </w:r>
      <w:r w:rsidR="00496837" w:rsidRPr="00E95DFF">
        <w:t xml:space="preserve"> </w:t>
      </w:r>
      <w:r w:rsidRPr="00E95DFF">
        <w:t>reflect</w:t>
      </w:r>
      <w:r w:rsidR="00B46D59">
        <w:t>ion about</w:t>
      </w:r>
      <w:r w:rsidRPr="00E95DFF">
        <w:t xml:space="preserve"> the strengths and limitations of the research design, particularly in the context of the pilot study.</w:t>
      </w:r>
      <w:r w:rsidR="00496837" w:rsidRPr="00E95DFF">
        <w:t xml:space="preserve"> The last section which is s</w:t>
      </w:r>
      <w:r w:rsidRPr="00E95DFF">
        <w:t>ection 5 concludes the study by summarising the key findings, outlining the</w:t>
      </w:r>
      <w:r w:rsidR="00496837" w:rsidRPr="00E95DFF">
        <w:t xml:space="preserve"> </w:t>
      </w:r>
      <w:r w:rsidRPr="00E95DFF">
        <w:t>theoretical and practical implications</w:t>
      </w:r>
      <w:r w:rsidR="00496837" w:rsidRPr="00E95DFF">
        <w:t xml:space="preserve"> of the findings</w:t>
      </w:r>
      <w:r w:rsidR="003954BD">
        <w:t xml:space="preserve">. The section also </w:t>
      </w:r>
      <w:r w:rsidR="00176661" w:rsidRPr="00E95DFF">
        <w:t>identifies</w:t>
      </w:r>
      <w:r w:rsidRPr="00E95DFF">
        <w:t xml:space="preserve"> directions for future research.</w:t>
      </w:r>
    </w:p>
    <w:p w14:paraId="27DA2BBE" w14:textId="061CE435" w:rsidR="004E599A" w:rsidRPr="00162DED" w:rsidRDefault="004E599A" w:rsidP="00162DED">
      <w:pPr>
        <w:pStyle w:val="Heading1"/>
        <w:rPr>
          <w:rFonts w:ascii="Times New Roman" w:hAnsi="Times New Roman" w:cs="Times New Roman"/>
          <w:b/>
          <w:bCs/>
          <w:color w:val="auto"/>
          <w:sz w:val="32"/>
          <w:szCs w:val="32"/>
        </w:rPr>
      </w:pPr>
      <w:bookmarkStart w:id="3" w:name="_Toc230727113"/>
      <w:r w:rsidRPr="00162DED">
        <w:rPr>
          <w:rFonts w:ascii="Times New Roman" w:hAnsi="Times New Roman" w:cs="Times New Roman"/>
          <w:b/>
          <w:bCs/>
          <w:color w:val="auto"/>
          <w:sz w:val="32"/>
          <w:szCs w:val="32"/>
        </w:rPr>
        <w:lastRenderedPageBreak/>
        <w:t>2.0 Research Methodology: Data Collection and Analysis</w:t>
      </w:r>
      <w:bookmarkEnd w:id="3"/>
    </w:p>
    <w:p w14:paraId="021E2E3F" w14:textId="0919AF94" w:rsidR="004E599A" w:rsidRPr="00E95DFF" w:rsidRDefault="004E599A" w:rsidP="004E599A">
      <w:pPr>
        <w:spacing w:line="360" w:lineRule="auto"/>
        <w:rPr>
          <w:rFonts w:ascii="Times New Roman" w:hAnsi="Times New Roman" w:cs="Times New Roman"/>
          <w:sz w:val="24"/>
          <w:szCs w:val="24"/>
        </w:rPr>
      </w:pPr>
      <w:r w:rsidRPr="00E95DFF">
        <w:rPr>
          <w:rFonts w:ascii="Times New Roman" w:hAnsi="Times New Roman" w:cs="Times New Roman"/>
          <w:sz w:val="24"/>
          <w:szCs w:val="24"/>
        </w:rPr>
        <w:t xml:space="preserve">This section provides details of the research philosophy, approach, method, data collection procedures, variable operationalisation and analytical techniques that are employed in this study. The overarching methodology is anchored in a post-positivist tradition </w:t>
      </w:r>
      <w:r w:rsidR="004236F0" w:rsidRPr="00E95DFF">
        <w:rPr>
          <w:rFonts w:ascii="Times New Roman" w:hAnsi="Times New Roman" w:cs="Times New Roman"/>
          <w:sz w:val="24"/>
          <w:szCs w:val="24"/>
        </w:rPr>
        <w:t>while Structural</w:t>
      </w:r>
      <w:r w:rsidRPr="00E95DFF">
        <w:rPr>
          <w:rFonts w:ascii="Times New Roman" w:hAnsi="Times New Roman" w:cs="Times New Roman"/>
          <w:sz w:val="24"/>
          <w:szCs w:val="24"/>
        </w:rPr>
        <w:t xml:space="preserve"> Equation Modelling (SEM) is employed to test theorised relationships between government AI readiness, institutional quality, supply chain logistics performance and national economic outcomes across a cross-national sample of 109 countries.</w:t>
      </w:r>
    </w:p>
    <w:p w14:paraId="5AE0D1F8" w14:textId="3275F0D2" w:rsidR="004E599A" w:rsidRPr="00162DED" w:rsidRDefault="004E599A" w:rsidP="00162DED">
      <w:pPr>
        <w:pStyle w:val="Heading2"/>
        <w:rPr>
          <w:rFonts w:ascii="Times New Roman" w:hAnsi="Times New Roman" w:cs="Times New Roman"/>
          <w:b/>
          <w:bCs/>
          <w:color w:val="auto"/>
          <w:sz w:val="28"/>
          <w:szCs w:val="28"/>
        </w:rPr>
      </w:pPr>
      <w:bookmarkStart w:id="4" w:name="_Toc230727114"/>
      <w:r w:rsidRPr="00162DED">
        <w:rPr>
          <w:rFonts w:ascii="Times New Roman" w:hAnsi="Times New Roman" w:cs="Times New Roman"/>
          <w:b/>
          <w:bCs/>
          <w:color w:val="auto"/>
          <w:sz w:val="28"/>
          <w:szCs w:val="28"/>
        </w:rPr>
        <w:t>2.1 Research Philosophy, Approach and Method</w:t>
      </w:r>
      <w:bookmarkEnd w:id="4"/>
    </w:p>
    <w:p w14:paraId="0C72FA75" w14:textId="3BE9A910" w:rsidR="00101D3B" w:rsidRPr="00E95DFF" w:rsidRDefault="00101D3B" w:rsidP="00101D3B">
      <w:pPr>
        <w:spacing w:line="360" w:lineRule="auto"/>
        <w:rPr>
          <w:rFonts w:ascii="Times New Roman" w:hAnsi="Times New Roman" w:cs="Times New Roman"/>
          <w:sz w:val="24"/>
          <w:szCs w:val="24"/>
        </w:rPr>
      </w:pPr>
      <w:r w:rsidRPr="00E95DFF">
        <w:rPr>
          <w:rFonts w:ascii="Times New Roman" w:hAnsi="Times New Roman" w:cs="Times New Roman"/>
          <w:sz w:val="24"/>
          <w:szCs w:val="24"/>
        </w:rPr>
        <w:t>This study adopts a post-positivist, deductive, and quantitative research design to investigate the structural relationships between AI readiness, supply chain performance, institutional quality, and economic outcomes at a cross-national level. A post-positivist philosophical position assumes that an objective reality exists, but they can only be imperfectly observed and measured through empirical methods (Ryan, 2018). This position is particularly appropriate as the core constructs in this study (AI readiness and institutional context) are inherently latent and operationalised through composite indicators that are derived from secondary datasets. Post-positivism therefore justifies the use of proxy variables and statistical modelling while acknowledging the possibilities of measurement error, contextual heterogeneity, and data limitations (Bryman, 2021; Creswell &amp; Creswell, 2018).</w:t>
      </w:r>
    </w:p>
    <w:p w14:paraId="31FEFFBF" w14:textId="46D6A018" w:rsidR="00101D3B" w:rsidRPr="00E95DFF" w:rsidRDefault="003954BD" w:rsidP="00101D3B">
      <w:pPr>
        <w:spacing w:line="360" w:lineRule="auto"/>
        <w:rPr>
          <w:rFonts w:ascii="Times New Roman" w:hAnsi="Times New Roman" w:cs="Times New Roman"/>
          <w:sz w:val="24"/>
          <w:szCs w:val="24"/>
        </w:rPr>
      </w:pPr>
      <w:r>
        <w:rPr>
          <w:rFonts w:ascii="Times New Roman" w:hAnsi="Times New Roman" w:cs="Times New Roman"/>
          <w:sz w:val="24"/>
          <w:szCs w:val="24"/>
        </w:rPr>
        <w:t xml:space="preserve">Based on the </w:t>
      </w:r>
      <w:r w:rsidR="00101D3B" w:rsidRPr="00E95DFF">
        <w:rPr>
          <w:rFonts w:ascii="Times New Roman" w:hAnsi="Times New Roman" w:cs="Times New Roman"/>
          <w:sz w:val="24"/>
          <w:szCs w:val="24"/>
        </w:rPr>
        <w:t>selected philosophical position, a deductive research approach is employed</w:t>
      </w:r>
      <w:r>
        <w:rPr>
          <w:rFonts w:ascii="Times New Roman" w:hAnsi="Times New Roman" w:cs="Times New Roman"/>
          <w:sz w:val="24"/>
          <w:szCs w:val="24"/>
        </w:rPr>
        <w:t xml:space="preserve">. With deductive approach, </w:t>
      </w:r>
      <w:r w:rsidR="00101D3B" w:rsidRPr="00E95DFF">
        <w:rPr>
          <w:rFonts w:ascii="Times New Roman" w:hAnsi="Times New Roman" w:cs="Times New Roman"/>
          <w:sz w:val="24"/>
          <w:szCs w:val="24"/>
        </w:rPr>
        <w:t xml:space="preserve">theoretical propositions from existing literature on digitalisation, institutional theory, and supply chain performance are empirically tested using observed data. Deduction is very appropriate in this context as it enables the methodological evaluation of hypothesised relationships from the panelised national sample, thereby facilitating theory refinement </w:t>
      </w:r>
      <w:r>
        <w:rPr>
          <w:rFonts w:ascii="Times New Roman" w:hAnsi="Times New Roman" w:cs="Times New Roman"/>
          <w:sz w:val="24"/>
          <w:szCs w:val="24"/>
        </w:rPr>
        <w:t xml:space="preserve">based on the aim of the research </w:t>
      </w:r>
      <w:r w:rsidR="00101D3B" w:rsidRPr="00E95DFF">
        <w:rPr>
          <w:rFonts w:ascii="Times New Roman" w:hAnsi="Times New Roman" w:cs="Times New Roman"/>
          <w:sz w:val="24"/>
          <w:szCs w:val="24"/>
        </w:rPr>
        <w:t>(Barrett &amp; Younas, 2024; Saunders, Lewis &amp; Thornhill, 2023).</w:t>
      </w:r>
    </w:p>
    <w:p w14:paraId="18B356AE" w14:textId="4AE673B0" w:rsidR="00673CB1" w:rsidRPr="00E95DFF" w:rsidRDefault="00101D3B" w:rsidP="00673CB1">
      <w:pPr>
        <w:spacing w:line="360" w:lineRule="auto"/>
        <w:rPr>
          <w:rFonts w:ascii="Times New Roman" w:eastAsia="Arial" w:hAnsi="Times New Roman" w:cs="Times New Roman"/>
          <w:sz w:val="24"/>
          <w:szCs w:val="24"/>
        </w:rPr>
      </w:pPr>
      <w:r w:rsidRPr="00E95DFF">
        <w:rPr>
          <w:rFonts w:ascii="Times New Roman" w:hAnsi="Times New Roman" w:cs="Times New Roman"/>
          <w:sz w:val="24"/>
          <w:szCs w:val="24"/>
        </w:rPr>
        <w:t>In alignment with both the philosophical and methodological orientation, a quantitative method is adopted to enable statistical testing, comparability, and generalisation across countries (Baltagi, 2021; Wooldridge, 2019). However, this approach is not without limitations. The reliance on composite indices introduces potential measurement bias by aggregating multiple dimensions into single indicators, which possess the likelihood to obscure the underlying variation. Also,</w:t>
      </w:r>
      <w:r w:rsidR="0089313B">
        <w:rPr>
          <w:rFonts w:ascii="Times New Roman" w:hAnsi="Times New Roman" w:cs="Times New Roman"/>
          <w:sz w:val="24"/>
          <w:szCs w:val="24"/>
        </w:rPr>
        <w:t xml:space="preserve"> there is issue of </w:t>
      </w:r>
      <w:r w:rsidR="0089313B" w:rsidRPr="00E95DFF">
        <w:rPr>
          <w:rFonts w:ascii="Times New Roman" w:hAnsi="Times New Roman" w:cs="Times New Roman"/>
          <w:sz w:val="24"/>
          <w:szCs w:val="24"/>
        </w:rPr>
        <w:t>endogeneity and reverse causality</w:t>
      </w:r>
      <w:r w:rsidR="0089313B">
        <w:rPr>
          <w:rFonts w:ascii="Times New Roman" w:hAnsi="Times New Roman" w:cs="Times New Roman"/>
          <w:sz w:val="24"/>
          <w:szCs w:val="24"/>
        </w:rPr>
        <w:t xml:space="preserve"> because of</w:t>
      </w:r>
      <w:r w:rsidR="0089313B" w:rsidRPr="00E95DFF">
        <w:rPr>
          <w:rFonts w:ascii="Times New Roman" w:hAnsi="Times New Roman" w:cs="Times New Roman"/>
          <w:sz w:val="24"/>
          <w:szCs w:val="24"/>
        </w:rPr>
        <w:t xml:space="preserve"> </w:t>
      </w:r>
      <w:r w:rsidRPr="00E95DFF">
        <w:rPr>
          <w:rFonts w:ascii="Times New Roman" w:hAnsi="Times New Roman" w:cs="Times New Roman"/>
          <w:sz w:val="24"/>
          <w:szCs w:val="24"/>
        </w:rPr>
        <w:t xml:space="preserve">the cross-sectional nature of the data </w:t>
      </w:r>
      <w:r w:rsidR="001433E7">
        <w:rPr>
          <w:rFonts w:ascii="Times New Roman" w:hAnsi="Times New Roman" w:cs="Times New Roman"/>
          <w:sz w:val="24"/>
          <w:szCs w:val="24"/>
        </w:rPr>
        <w:t>collected for the study</w:t>
      </w:r>
      <w:r w:rsidR="0089313B">
        <w:rPr>
          <w:rFonts w:ascii="Times New Roman" w:hAnsi="Times New Roman" w:cs="Times New Roman"/>
          <w:sz w:val="24"/>
          <w:szCs w:val="24"/>
        </w:rPr>
        <w:t xml:space="preserve">. This </w:t>
      </w:r>
      <w:r w:rsidR="00BB1820">
        <w:rPr>
          <w:rFonts w:ascii="Times New Roman" w:hAnsi="Times New Roman" w:cs="Times New Roman"/>
          <w:sz w:val="24"/>
          <w:szCs w:val="24"/>
        </w:rPr>
        <w:t xml:space="preserve">affects </w:t>
      </w:r>
      <w:r w:rsidRPr="00E95DFF">
        <w:rPr>
          <w:rFonts w:ascii="Times New Roman" w:hAnsi="Times New Roman" w:cs="Times New Roman"/>
          <w:sz w:val="24"/>
          <w:szCs w:val="24"/>
        </w:rPr>
        <w:t xml:space="preserve">causal </w:t>
      </w:r>
      <w:r w:rsidRPr="00E95DFF">
        <w:rPr>
          <w:rFonts w:ascii="Times New Roman" w:hAnsi="Times New Roman" w:cs="Times New Roman"/>
          <w:sz w:val="24"/>
          <w:szCs w:val="24"/>
        </w:rPr>
        <w:lastRenderedPageBreak/>
        <w:t xml:space="preserve">inference. </w:t>
      </w:r>
      <w:r w:rsidR="009155C2">
        <w:rPr>
          <w:rFonts w:ascii="Times New Roman" w:hAnsi="Times New Roman" w:cs="Times New Roman"/>
          <w:sz w:val="24"/>
          <w:szCs w:val="24"/>
        </w:rPr>
        <w:t>These</w:t>
      </w:r>
      <w:r w:rsidR="00987B21">
        <w:rPr>
          <w:rFonts w:ascii="Times New Roman" w:hAnsi="Times New Roman" w:cs="Times New Roman"/>
          <w:sz w:val="24"/>
          <w:szCs w:val="24"/>
        </w:rPr>
        <w:t xml:space="preserve"> limitations</w:t>
      </w:r>
      <w:r w:rsidRPr="00E95DFF">
        <w:rPr>
          <w:rFonts w:ascii="Times New Roman" w:hAnsi="Times New Roman" w:cs="Times New Roman"/>
          <w:sz w:val="24"/>
          <w:szCs w:val="24"/>
        </w:rPr>
        <w:t xml:space="preserve"> are mitigated </w:t>
      </w:r>
      <w:r w:rsidR="00987B21">
        <w:rPr>
          <w:rFonts w:ascii="Times New Roman" w:hAnsi="Times New Roman" w:cs="Times New Roman"/>
          <w:sz w:val="24"/>
          <w:szCs w:val="24"/>
        </w:rPr>
        <w:t>with the implementation of</w:t>
      </w:r>
      <w:r w:rsidRPr="00E95DFF">
        <w:rPr>
          <w:rFonts w:ascii="Times New Roman" w:hAnsi="Times New Roman" w:cs="Times New Roman"/>
          <w:sz w:val="24"/>
          <w:szCs w:val="24"/>
        </w:rPr>
        <w:t xml:space="preserve"> robustness checks and </w:t>
      </w:r>
      <w:r w:rsidR="00987B21">
        <w:rPr>
          <w:rFonts w:ascii="Times New Roman" w:hAnsi="Times New Roman" w:cs="Times New Roman"/>
          <w:sz w:val="24"/>
          <w:szCs w:val="24"/>
        </w:rPr>
        <w:t>proper</w:t>
      </w:r>
      <w:r w:rsidRPr="00E95DFF">
        <w:rPr>
          <w:rFonts w:ascii="Times New Roman" w:hAnsi="Times New Roman" w:cs="Times New Roman"/>
          <w:sz w:val="24"/>
          <w:szCs w:val="24"/>
        </w:rPr>
        <w:t xml:space="preserve"> model specification. </w:t>
      </w:r>
      <w:r w:rsidR="006C7DF3" w:rsidRPr="00E95DFF">
        <w:rPr>
          <w:rFonts w:ascii="Times New Roman" w:eastAsia="Arial" w:hAnsi="Times New Roman" w:cs="Times New Roman"/>
          <w:sz w:val="24"/>
          <w:szCs w:val="24"/>
        </w:rPr>
        <w:t xml:space="preserve">The </w:t>
      </w:r>
      <w:r w:rsidR="004E599A" w:rsidRPr="00E95DFF">
        <w:rPr>
          <w:rFonts w:ascii="Times New Roman" w:eastAsia="Arial" w:hAnsi="Times New Roman" w:cs="Times New Roman"/>
          <w:sz w:val="24"/>
          <w:szCs w:val="24"/>
        </w:rPr>
        <w:t xml:space="preserve">complete research design </w:t>
      </w:r>
      <w:r w:rsidR="00404910" w:rsidRPr="00E95DFF">
        <w:rPr>
          <w:rFonts w:ascii="Times New Roman" w:eastAsia="Arial" w:hAnsi="Times New Roman" w:cs="Times New Roman"/>
          <w:sz w:val="24"/>
          <w:szCs w:val="24"/>
        </w:rPr>
        <w:t xml:space="preserve">is summarised in Table 2.1. </w:t>
      </w:r>
    </w:p>
    <w:p w14:paraId="33110E81" w14:textId="7B8F669C" w:rsidR="00673CB1" w:rsidRPr="00E95DFF" w:rsidRDefault="00673CB1" w:rsidP="00673CB1">
      <w:pPr>
        <w:spacing w:before="80" w:after="180"/>
        <w:rPr>
          <w:rFonts w:ascii="Times New Roman" w:hAnsi="Times New Roman" w:cs="Times New Roman"/>
          <w:b/>
          <w:bCs/>
          <w:sz w:val="18"/>
          <w:szCs w:val="18"/>
        </w:rPr>
      </w:pPr>
      <w:r w:rsidRPr="00E95DFF">
        <w:rPr>
          <w:rFonts w:ascii="Times New Roman" w:eastAsia="Arial" w:hAnsi="Times New Roman" w:cs="Times New Roman"/>
          <w:b/>
          <w:bCs/>
          <w:i/>
          <w:iCs/>
          <w:sz w:val="18"/>
          <w:szCs w:val="18"/>
        </w:rPr>
        <w:t>Table 2.1: Research design summary</w:t>
      </w:r>
    </w:p>
    <w:tbl>
      <w:tblPr>
        <w:tblStyle w:val="GridTable1Light"/>
        <w:tblW w:w="9360" w:type="dxa"/>
        <w:tblLook w:val="0000" w:firstRow="0" w:lastRow="0" w:firstColumn="0" w:lastColumn="0" w:noHBand="0" w:noVBand="0"/>
      </w:tblPr>
      <w:tblGrid>
        <w:gridCol w:w="2200"/>
        <w:gridCol w:w="2200"/>
        <w:gridCol w:w="4960"/>
      </w:tblGrid>
      <w:tr w:rsidR="00E95DFF" w:rsidRPr="00E95DFF" w14:paraId="7C6A27B8" w14:textId="77777777" w:rsidTr="00D36FCF">
        <w:tc>
          <w:tcPr>
            <w:tcW w:w="2200" w:type="dxa"/>
          </w:tcPr>
          <w:p w14:paraId="306634AB" w14:textId="77777777" w:rsidR="00673CB1" w:rsidRPr="00E95DFF" w:rsidRDefault="00673CB1" w:rsidP="00E43663">
            <w:pPr>
              <w:jc w:val="center"/>
              <w:rPr>
                <w:rFonts w:ascii="Times New Roman" w:hAnsi="Times New Roman" w:cs="Times New Roman"/>
                <w:sz w:val="20"/>
                <w:szCs w:val="20"/>
              </w:rPr>
            </w:pPr>
            <w:r w:rsidRPr="00E95DFF">
              <w:rPr>
                <w:rFonts w:ascii="Times New Roman" w:eastAsia="Arial" w:hAnsi="Times New Roman" w:cs="Times New Roman"/>
                <w:b/>
                <w:bCs/>
                <w:sz w:val="20"/>
                <w:szCs w:val="20"/>
              </w:rPr>
              <w:t>Dimension</w:t>
            </w:r>
          </w:p>
        </w:tc>
        <w:tc>
          <w:tcPr>
            <w:tcW w:w="2200" w:type="dxa"/>
          </w:tcPr>
          <w:p w14:paraId="5BFF5ABD" w14:textId="33E67F32" w:rsidR="00673CB1" w:rsidRPr="003B0E4F" w:rsidRDefault="003B0E4F" w:rsidP="00E43663">
            <w:pPr>
              <w:jc w:val="center"/>
              <w:rPr>
                <w:rFonts w:ascii="Times New Roman" w:hAnsi="Times New Roman" w:cs="Times New Roman"/>
                <w:b/>
                <w:bCs/>
                <w:sz w:val="20"/>
                <w:szCs w:val="20"/>
              </w:rPr>
            </w:pPr>
            <w:r w:rsidRPr="003B0E4F">
              <w:rPr>
                <w:rFonts w:ascii="Times New Roman" w:hAnsi="Times New Roman" w:cs="Times New Roman"/>
                <w:b/>
                <w:bCs/>
                <w:sz w:val="20"/>
                <w:szCs w:val="20"/>
              </w:rPr>
              <w:t>Option Selected</w:t>
            </w:r>
          </w:p>
        </w:tc>
        <w:tc>
          <w:tcPr>
            <w:tcW w:w="4960" w:type="dxa"/>
          </w:tcPr>
          <w:p w14:paraId="6E48DD99" w14:textId="77777777" w:rsidR="00673CB1" w:rsidRPr="00E95DFF" w:rsidRDefault="00673CB1" w:rsidP="00E43663">
            <w:pPr>
              <w:jc w:val="center"/>
              <w:rPr>
                <w:rFonts w:ascii="Times New Roman" w:hAnsi="Times New Roman" w:cs="Times New Roman"/>
                <w:sz w:val="20"/>
                <w:szCs w:val="20"/>
              </w:rPr>
            </w:pPr>
            <w:r w:rsidRPr="00E95DFF">
              <w:rPr>
                <w:rFonts w:ascii="Times New Roman" w:eastAsia="Arial" w:hAnsi="Times New Roman" w:cs="Times New Roman"/>
                <w:b/>
                <w:bCs/>
                <w:sz w:val="20"/>
                <w:szCs w:val="20"/>
              </w:rPr>
              <w:t>Justification</w:t>
            </w:r>
          </w:p>
        </w:tc>
      </w:tr>
      <w:tr w:rsidR="00E95DFF" w:rsidRPr="00E95DFF" w14:paraId="09CDBFD6" w14:textId="77777777" w:rsidTr="00D36FCF">
        <w:tc>
          <w:tcPr>
            <w:tcW w:w="2200" w:type="dxa"/>
          </w:tcPr>
          <w:p w14:paraId="0F82C8D7" w14:textId="77777777" w:rsidR="00673CB1" w:rsidRPr="00E95DFF" w:rsidRDefault="00673CB1" w:rsidP="00E43663">
            <w:pPr>
              <w:rPr>
                <w:rFonts w:ascii="Times New Roman" w:hAnsi="Times New Roman" w:cs="Times New Roman"/>
                <w:sz w:val="20"/>
                <w:szCs w:val="20"/>
              </w:rPr>
            </w:pPr>
            <w:r w:rsidRPr="00E95DFF">
              <w:rPr>
                <w:rFonts w:ascii="Times New Roman" w:eastAsia="Arial" w:hAnsi="Times New Roman" w:cs="Times New Roman"/>
                <w:sz w:val="20"/>
                <w:szCs w:val="20"/>
              </w:rPr>
              <w:t>Research philosophy</w:t>
            </w:r>
          </w:p>
        </w:tc>
        <w:tc>
          <w:tcPr>
            <w:tcW w:w="2200" w:type="dxa"/>
          </w:tcPr>
          <w:p w14:paraId="275F917C" w14:textId="325FA390" w:rsidR="00673CB1" w:rsidRPr="00E95DFF" w:rsidRDefault="00673CB1" w:rsidP="00E43663">
            <w:pPr>
              <w:rPr>
                <w:rFonts w:ascii="Times New Roman" w:hAnsi="Times New Roman" w:cs="Times New Roman"/>
                <w:sz w:val="20"/>
                <w:szCs w:val="20"/>
              </w:rPr>
            </w:pPr>
            <w:r w:rsidRPr="00E95DFF">
              <w:rPr>
                <w:rFonts w:ascii="Times New Roman" w:eastAsia="Arial" w:hAnsi="Times New Roman" w:cs="Times New Roman"/>
                <w:sz w:val="20"/>
                <w:szCs w:val="20"/>
              </w:rPr>
              <w:t>Post-</w:t>
            </w:r>
            <w:r w:rsidR="003B0E4F">
              <w:rPr>
                <w:rFonts w:ascii="Times New Roman" w:eastAsia="Arial" w:hAnsi="Times New Roman" w:cs="Times New Roman"/>
                <w:sz w:val="20"/>
                <w:szCs w:val="20"/>
              </w:rPr>
              <w:t>P</w:t>
            </w:r>
            <w:r w:rsidRPr="00E95DFF">
              <w:rPr>
                <w:rFonts w:ascii="Times New Roman" w:eastAsia="Arial" w:hAnsi="Times New Roman" w:cs="Times New Roman"/>
                <w:sz w:val="20"/>
                <w:szCs w:val="20"/>
              </w:rPr>
              <w:t>ositivism</w:t>
            </w:r>
          </w:p>
        </w:tc>
        <w:tc>
          <w:tcPr>
            <w:tcW w:w="4960" w:type="dxa"/>
          </w:tcPr>
          <w:p w14:paraId="185D106D" w14:textId="1C33D866" w:rsidR="00673CB1" w:rsidRPr="00E95DFF" w:rsidRDefault="003B0E4F" w:rsidP="00E43663">
            <w:pPr>
              <w:rPr>
                <w:rFonts w:ascii="Times New Roman" w:eastAsia="Arial" w:hAnsi="Times New Roman" w:cs="Times New Roman"/>
                <w:sz w:val="20"/>
                <w:szCs w:val="20"/>
              </w:rPr>
            </w:pPr>
            <w:r>
              <w:rPr>
                <w:rFonts w:ascii="Times New Roman" w:eastAsia="Arial" w:hAnsi="Times New Roman" w:cs="Times New Roman"/>
                <w:sz w:val="20"/>
                <w:szCs w:val="20"/>
              </w:rPr>
              <w:t>-</w:t>
            </w:r>
            <w:r w:rsidR="007063E3" w:rsidRPr="007063E3">
              <w:t xml:space="preserve"> </w:t>
            </w:r>
            <w:r w:rsidR="007063E3">
              <w:t xml:space="preserve">It </w:t>
            </w:r>
            <w:r w:rsidR="007063E3" w:rsidRPr="007063E3">
              <w:rPr>
                <w:rFonts w:ascii="Times New Roman" w:eastAsia="Arial" w:hAnsi="Times New Roman" w:cs="Times New Roman"/>
                <w:sz w:val="20"/>
                <w:szCs w:val="20"/>
              </w:rPr>
              <w:t>supports objective empirical testing and hypothesis validation</w:t>
            </w:r>
          </w:p>
          <w:p w14:paraId="3BC8125F" w14:textId="77777777" w:rsidR="00F47CF3" w:rsidRDefault="00F47CF3" w:rsidP="00E43663">
            <w:pPr>
              <w:rPr>
                <w:rFonts w:ascii="Times New Roman" w:eastAsia="Arial" w:hAnsi="Times New Roman" w:cs="Times New Roman"/>
                <w:sz w:val="20"/>
                <w:szCs w:val="20"/>
              </w:rPr>
            </w:pPr>
          </w:p>
          <w:p w14:paraId="454BD8EC" w14:textId="057592CB" w:rsidR="00673CB1" w:rsidRPr="00E95DFF" w:rsidRDefault="00F47CF3" w:rsidP="00E43663">
            <w:pPr>
              <w:rPr>
                <w:rFonts w:ascii="Times New Roman" w:hAnsi="Times New Roman" w:cs="Times New Roman"/>
                <w:sz w:val="20"/>
                <w:szCs w:val="20"/>
              </w:rPr>
            </w:pPr>
            <w:r>
              <w:rPr>
                <w:rFonts w:ascii="Times New Roman" w:eastAsia="Arial" w:hAnsi="Times New Roman" w:cs="Times New Roman"/>
                <w:sz w:val="20"/>
                <w:szCs w:val="20"/>
              </w:rPr>
              <w:t>-</w:t>
            </w:r>
            <w:r w:rsidR="00673CB1" w:rsidRPr="00E95DFF">
              <w:rPr>
                <w:rFonts w:ascii="Times New Roman" w:eastAsia="Arial" w:hAnsi="Times New Roman" w:cs="Times New Roman"/>
                <w:sz w:val="20"/>
                <w:szCs w:val="20"/>
              </w:rPr>
              <w:t>Justifies use of proxy variables while maintaining rigour and objectivity (Bryman, 2021; Ryan, 2018)</w:t>
            </w:r>
          </w:p>
        </w:tc>
      </w:tr>
      <w:tr w:rsidR="00E95DFF" w:rsidRPr="00E95DFF" w14:paraId="051B59C9" w14:textId="77777777" w:rsidTr="00D36FCF">
        <w:tc>
          <w:tcPr>
            <w:tcW w:w="2200" w:type="dxa"/>
          </w:tcPr>
          <w:p w14:paraId="35453003" w14:textId="77777777" w:rsidR="00673CB1" w:rsidRPr="00E95DFF" w:rsidRDefault="00673CB1" w:rsidP="00E43663">
            <w:pPr>
              <w:rPr>
                <w:rFonts w:ascii="Times New Roman" w:hAnsi="Times New Roman" w:cs="Times New Roman"/>
                <w:sz w:val="20"/>
                <w:szCs w:val="20"/>
              </w:rPr>
            </w:pPr>
            <w:r w:rsidRPr="00E95DFF">
              <w:rPr>
                <w:rFonts w:ascii="Times New Roman" w:eastAsia="Arial" w:hAnsi="Times New Roman" w:cs="Times New Roman"/>
                <w:sz w:val="20"/>
                <w:szCs w:val="20"/>
              </w:rPr>
              <w:t>Research approach</w:t>
            </w:r>
          </w:p>
        </w:tc>
        <w:tc>
          <w:tcPr>
            <w:tcW w:w="2200" w:type="dxa"/>
          </w:tcPr>
          <w:p w14:paraId="3A4FB091" w14:textId="77777777" w:rsidR="00673CB1" w:rsidRPr="00E95DFF" w:rsidRDefault="00673CB1" w:rsidP="00E43663">
            <w:pPr>
              <w:rPr>
                <w:rFonts w:ascii="Times New Roman" w:hAnsi="Times New Roman" w:cs="Times New Roman"/>
                <w:sz w:val="20"/>
                <w:szCs w:val="20"/>
              </w:rPr>
            </w:pPr>
            <w:r w:rsidRPr="00E95DFF">
              <w:rPr>
                <w:rFonts w:ascii="Times New Roman" w:eastAsia="Arial" w:hAnsi="Times New Roman" w:cs="Times New Roman"/>
                <w:sz w:val="20"/>
                <w:szCs w:val="20"/>
              </w:rPr>
              <w:t>Deductive</w:t>
            </w:r>
          </w:p>
        </w:tc>
        <w:tc>
          <w:tcPr>
            <w:tcW w:w="4960" w:type="dxa"/>
          </w:tcPr>
          <w:p w14:paraId="1E357D79" w14:textId="473F21F3" w:rsidR="00673CB1" w:rsidRPr="00E95DFF" w:rsidRDefault="007063E3" w:rsidP="00E43663">
            <w:pPr>
              <w:rPr>
                <w:rFonts w:ascii="Times New Roman" w:hAnsi="Times New Roman" w:cs="Times New Roman"/>
                <w:sz w:val="20"/>
                <w:szCs w:val="20"/>
              </w:rPr>
            </w:pPr>
            <w:r>
              <w:rPr>
                <w:rFonts w:ascii="Times New Roman" w:eastAsia="Arial" w:hAnsi="Times New Roman" w:cs="Times New Roman"/>
                <w:sz w:val="20"/>
                <w:szCs w:val="20"/>
              </w:rPr>
              <w:t>-</w:t>
            </w:r>
            <w:r w:rsidR="00673CB1" w:rsidRPr="00E95DFF">
              <w:rPr>
                <w:rFonts w:ascii="Times New Roman" w:eastAsia="Arial" w:hAnsi="Times New Roman" w:cs="Times New Roman"/>
                <w:sz w:val="20"/>
                <w:szCs w:val="20"/>
              </w:rPr>
              <w:t xml:space="preserve">Hypotheses derived from established theory (Technology Adoption, Institutional Theory, Supply Chain Management) </w:t>
            </w:r>
            <w:r w:rsidR="00ED7AFC">
              <w:rPr>
                <w:rFonts w:ascii="Times New Roman" w:eastAsia="Arial" w:hAnsi="Times New Roman" w:cs="Times New Roman"/>
                <w:sz w:val="20"/>
                <w:szCs w:val="20"/>
              </w:rPr>
              <w:t xml:space="preserve">can be tested using numerical data </w:t>
            </w:r>
            <w:r w:rsidR="00673CB1" w:rsidRPr="00E95DFF">
              <w:rPr>
                <w:rFonts w:ascii="Times New Roman" w:eastAsia="Arial" w:hAnsi="Times New Roman" w:cs="Times New Roman"/>
                <w:sz w:val="20"/>
                <w:szCs w:val="20"/>
              </w:rPr>
              <w:t>(Barret and Younas, 2024; Fife and Gossner, 2024)</w:t>
            </w:r>
          </w:p>
        </w:tc>
      </w:tr>
      <w:tr w:rsidR="00E95DFF" w:rsidRPr="00E95DFF" w14:paraId="71B08A7C" w14:textId="77777777" w:rsidTr="00D36FCF">
        <w:tc>
          <w:tcPr>
            <w:tcW w:w="2200" w:type="dxa"/>
          </w:tcPr>
          <w:p w14:paraId="05502ACC" w14:textId="77777777" w:rsidR="00673CB1" w:rsidRPr="00E95DFF" w:rsidRDefault="00673CB1" w:rsidP="00E43663">
            <w:pPr>
              <w:rPr>
                <w:rFonts w:ascii="Times New Roman" w:hAnsi="Times New Roman" w:cs="Times New Roman"/>
                <w:sz w:val="20"/>
                <w:szCs w:val="20"/>
              </w:rPr>
            </w:pPr>
            <w:r w:rsidRPr="00E95DFF">
              <w:rPr>
                <w:rFonts w:ascii="Times New Roman" w:eastAsia="Arial" w:hAnsi="Times New Roman" w:cs="Times New Roman"/>
                <w:sz w:val="20"/>
                <w:szCs w:val="20"/>
              </w:rPr>
              <w:t>Research method</w:t>
            </w:r>
          </w:p>
        </w:tc>
        <w:tc>
          <w:tcPr>
            <w:tcW w:w="2200" w:type="dxa"/>
          </w:tcPr>
          <w:p w14:paraId="6F867F1E" w14:textId="77777777" w:rsidR="00673CB1" w:rsidRPr="00E95DFF" w:rsidRDefault="00673CB1" w:rsidP="00E43663">
            <w:pPr>
              <w:rPr>
                <w:rFonts w:ascii="Times New Roman" w:hAnsi="Times New Roman" w:cs="Times New Roman"/>
                <w:sz w:val="20"/>
                <w:szCs w:val="20"/>
              </w:rPr>
            </w:pPr>
            <w:r w:rsidRPr="00E95DFF">
              <w:rPr>
                <w:rFonts w:ascii="Times New Roman" w:eastAsia="Arial" w:hAnsi="Times New Roman" w:cs="Times New Roman"/>
                <w:sz w:val="20"/>
                <w:szCs w:val="20"/>
              </w:rPr>
              <w:t>Quantitative</w:t>
            </w:r>
          </w:p>
        </w:tc>
        <w:tc>
          <w:tcPr>
            <w:tcW w:w="4960" w:type="dxa"/>
          </w:tcPr>
          <w:p w14:paraId="15C785C8" w14:textId="74AE54B2" w:rsidR="00673CB1" w:rsidRPr="00E95DFF" w:rsidRDefault="00ED7AFC" w:rsidP="00E43663">
            <w:pPr>
              <w:rPr>
                <w:rFonts w:ascii="Times New Roman" w:eastAsia="Arial" w:hAnsi="Times New Roman" w:cs="Times New Roman"/>
                <w:sz w:val="20"/>
                <w:szCs w:val="20"/>
              </w:rPr>
            </w:pPr>
            <w:r>
              <w:rPr>
                <w:rFonts w:ascii="Times New Roman" w:eastAsia="Arial" w:hAnsi="Times New Roman" w:cs="Times New Roman"/>
                <w:sz w:val="20"/>
                <w:szCs w:val="20"/>
              </w:rPr>
              <w:t>-</w:t>
            </w:r>
            <w:r w:rsidR="00890C08">
              <w:rPr>
                <w:rFonts w:ascii="Times New Roman" w:eastAsia="Arial" w:hAnsi="Times New Roman" w:cs="Times New Roman"/>
                <w:sz w:val="20"/>
                <w:szCs w:val="20"/>
              </w:rPr>
              <w:t xml:space="preserve">It aids </w:t>
            </w:r>
            <w:r w:rsidR="00673CB1" w:rsidRPr="00E95DFF">
              <w:rPr>
                <w:rFonts w:ascii="Times New Roman" w:eastAsia="Arial" w:hAnsi="Times New Roman" w:cs="Times New Roman"/>
                <w:sz w:val="20"/>
                <w:szCs w:val="20"/>
              </w:rPr>
              <w:t xml:space="preserve">statistical testing, </w:t>
            </w:r>
            <w:r>
              <w:rPr>
                <w:rFonts w:ascii="Times New Roman" w:eastAsia="Arial" w:hAnsi="Times New Roman" w:cs="Times New Roman"/>
                <w:sz w:val="20"/>
                <w:szCs w:val="20"/>
              </w:rPr>
              <w:t xml:space="preserve">some </w:t>
            </w:r>
            <w:r w:rsidR="00673CB1" w:rsidRPr="00E95DFF">
              <w:rPr>
                <w:rFonts w:ascii="Times New Roman" w:eastAsia="Arial" w:hAnsi="Times New Roman" w:cs="Times New Roman"/>
                <w:sz w:val="20"/>
                <w:szCs w:val="20"/>
              </w:rPr>
              <w:t xml:space="preserve">comparability, and generalisation. </w:t>
            </w:r>
          </w:p>
          <w:p w14:paraId="110BEFB5" w14:textId="77777777" w:rsidR="00ED7AFC" w:rsidRDefault="00ED7AFC" w:rsidP="00E43663">
            <w:pPr>
              <w:rPr>
                <w:rFonts w:ascii="Times New Roman" w:eastAsia="Arial" w:hAnsi="Times New Roman" w:cs="Times New Roman"/>
                <w:sz w:val="20"/>
                <w:szCs w:val="20"/>
              </w:rPr>
            </w:pPr>
          </w:p>
          <w:p w14:paraId="24A28BE3" w14:textId="77777777" w:rsidR="003A275C" w:rsidRDefault="00ED7AFC" w:rsidP="00E43663">
            <w:pPr>
              <w:rPr>
                <w:rFonts w:ascii="Times New Roman" w:eastAsia="Arial" w:hAnsi="Times New Roman" w:cs="Times New Roman"/>
                <w:sz w:val="20"/>
                <w:szCs w:val="20"/>
              </w:rPr>
            </w:pPr>
            <w:r>
              <w:rPr>
                <w:rFonts w:ascii="Times New Roman" w:eastAsia="Arial" w:hAnsi="Times New Roman" w:cs="Times New Roman"/>
                <w:sz w:val="20"/>
                <w:szCs w:val="20"/>
              </w:rPr>
              <w:t>-It also a</w:t>
            </w:r>
            <w:r w:rsidR="00673CB1" w:rsidRPr="00E95DFF">
              <w:rPr>
                <w:rFonts w:ascii="Times New Roman" w:eastAsia="Arial" w:hAnsi="Times New Roman" w:cs="Times New Roman"/>
                <w:sz w:val="20"/>
                <w:szCs w:val="20"/>
              </w:rPr>
              <w:t xml:space="preserve">lign with research objectives </w:t>
            </w:r>
            <w:r w:rsidR="003A275C">
              <w:rPr>
                <w:rFonts w:ascii="Times New Roman" w:eastAsia="Arial" w:hAnsi="Times New Roman" w:cs="Times New Roman"/>
                <w:sz w:val="20"/>
                <w:szCs w:val="20"/>
              </w:rPr>
              <w:t xml:space="preserve">that specifies </w:t>
            </w:r>
            <w:r w:rsidR="00673CB1" w:rsidRPr="00E95DFF">
              <w:rPr>
                <w:rFonts w:ascii="Times New Roman" w:eastAsia="Arial" w:hAnsi="Times New Roman" w:cs="Times New Roman"/>
                <w:sz w:val="20"/>
                <w:szCs w:val="20"/>
              </w:rPr>
              <w:t>identification of relationship</w:t>
            </w:r>
            <w:r w:rsidR="003A275C">
              <w:rPr>
                <w:rFonts w:ascii="Times New Roman" w:eastAsia="Arial" w:hAnsi="Times New Roman" w:cs="Times New Roman"/>
                <w:sz w:val="20"/>
                <w:szCs w:val="20"/>
              </w:rPr>
              <w:t>s</w:t>
            </w:r>
            <w:r w:rsidR="00673CB1" w:rsidRPr="00E95DFF">
              <w:rPr>
                <w:rFonts w:ascii="Times New Roman" w:eastAsia="Arial" w:hAnsi="Times New Roman" w:cs="Times New Roman"/>
                <w:sz w:val="20"/>
                <w:szCs w:val="20"/>
              </w:rPr>
              <w:t xml:space="preserve"> (Baltagi, 2021; Wooldridge, 2019)</w:t>
            </w:r>
            <w:r w:rsidR="00966AAE">
              <w:rPr>
                <w:rFonts w:ascii="Times New Roman" w:eastAsia="Arial" w:hAnsi="Times New Roman" w:cs="Times New Roman"/>
                <w:sz w:val="20"/>
                <w:szCs w:val="20"/>
              </w:rPr>
              <w:t xml:space="preserve">. </w:t>
            </w:r>
          </w:p>
          <w:p w14:paraId="22640214" w14:textId="6738C50C" w:rsidR="00673CB1" w:rsidRPr="00E95DFF" w:rsidRDefault="00712478" w:rsidP="00E43663">
            <w:pPr>
              <w:rPr>
                <w:rFonts w:ascii="Times New Roman" w:hAnsi="Times New Roman" w:cs="Times New Roman"/>
                <w:sz w:val="20"/>
                <w:szCs w:val="20"/>
              </w:rPr>
            </w:pPr>
            <w:r>
              <w:rPr>
                <w:rFonts w:ascii="Times New Roman" w:eastAsia="Arial" w:hAnsi="Times New Roman" w:cs="Times New Roman"/>
                <w:sz w:val="20"/>
                <w:szCs w:val="20"/>
              </w:rPr>
              <w:t>Other</w:t>
            </w:r>
            <w:r w:rsidR="00966AAE">
              <w:rPr>
                <w:rFonts w:ascii="Times New Roman" w:eastAsia="Arial" w:hAnsi="Times New Roman" w:cs="Times New Roman"/>
                <w:sz w:val="20"/>
                <w:szCs w:val="20"/>
              </w:rPr>
              <w:t xml:space="preserve"> justification</w:t>
            </w:r>
            <w:r>
              <w:rPr>
                <w:rFonts w:ascii="Times New Roman" w:eastAsia="Arial" w:hAnsi="Times New Roman" w:cs="Times New Roman"/>
                <w:sz w:val="20"/>
                <w:szCs w:val="20"/>
              </w:rPr>
              <w:t>s</w:t>
            </w:r>
            <w:r w:rsidR="00966AAE">
              <w:rPr>
                <w:rFonts w:ascii="Times New Roman" w:eastAsia="Arial" w:hAnsi="Times New Roman" w:cs="Times New Roman"/>
                <w:sz w:val="20"/>
                <w:szCs w:val="20"/>
              </w:rPr>
              <w:t xml:space="preserve"> </w:t>
            </w:r>
            <w:r>
              <w:rPr>
                <w:rFonts w:ascii="Times New Roman" w:eastAsia="Arial" w:hAnsi="Times New Roman" w:cs="Times New Roman"/>
                <w:sz w:val="20"/>
                <w:szCs w:val="20"/>
              </w:rPr>
              <w:t xml:space="preserve">of the method </w:t>
            </w:r>
            <w:r w:rsidR="00890C08">
              <w:rPr>
                <w:rFonts w:ascii="Times New Roman" w:eastAsia="Arial" w:hAnsi="Times New Roman" w:cs="Times New Roman"/>
                <w:sz w:val="20"/>
                <w:szCs w:val="20"/>
              </w:rPr>
              <w:t xml:space="preserve">are </w:t>
            </w:r>
            <w:r w:rsidR="00966AAE">
              <w:rPr>
                <w:rFonts w:ascii="Times New Roman" w:eastAsia="Arial" w:hAnsi="Times New Roman" w:cs="Times New Roman"/>
                <w:sz w:val="20"/>
                <w:szCs w:val="20"/>
              </w:rPr>
              <w:t>summarised in Table 1 (Appendix A).</w:t>
            </w:r>
          </w:p>
        </w:tc>
      </w:tr>
      <w:tr w:rsidR="00E95DFF" w:rsidRPr="00E95DFF" w14:paraId="6991EF32" w14:textId="77777777" w:rsidTr="00D36FCF">
        <w:tc>
          <w:tcPr>
            <w:tcW w:w="2200" w:type="dxa"/>
          </w:tcPr>
          <w:p w14:paraId="1CBDB35B" w14:textId="77777777" w:rsidR="00673CB1" w:rsidRPr="00E95DFF" w:rsidRDefault="00673CB1" w:rsidP="00E43663">
            <w:pPr>
              <w:rPr>
                <w:rFonts w:ascii="Times New Roman" w:hAnsi="Times New Roman" w:cs="Times New Roman"/>
                <w:sz w:val="20"/>
                <w:szCs w:val="20"/>
              </w:rPr>
            </w:pPr>
            <w:r w:rsidRPr="00E95DFF">
              <w:rPr>
                <w:rFonts w:ascii="Times New Roman" w:eastAsia="Arial" w:hAnsi="Times New Roman" w:cs="Times New Roman"/>
                <w:sz w:val="20"/>
                <w:szCs w:val="20"/>
              </w:rPr>
              <w:t>Research strategy</w:t>
            </w:r>
          </w:p>
        </w:tc>
        <w:tc>
          <w:tcPr>
            <w:tcW w:w="2200" w:type="dxa"/>
          </w:tcPr>
          <w:p w14:paraId="34966AB9" w14:textId="77777777" w:rsidR="00673CB1" w:rsidRPr="00E95DFF" w:rsidRDefault="00673CB1" w:rsidP="00E43663">
            <w:pPr>
              <w:rPr>
                <w:rFonts w:ascii="Times New Roman" w:hAnsi="Times New Roman" w:cs="Times New Roman"/>
                <w:sz w:val="20"/>
                <w:szCs w:val="20"/>
              </w:rPr>
            </w:pPr>
            <w:r w:rsidRPr="00E95DFF">
              <w:rPr>
                <w:rFonts w:ascii="Times New Roman" w:eastAsia="Arial" w:hAnsi="Times New Roman" w:cs="Times New Roman"/>
                <w:sz w:val="20"/>
                <w:szCs w:val="20"/>
              </w:rPr>
              <w:t>Cross-national comparative</w:t>
            </w:r>
          </w:p>
        </w:tc>
        <w:tc>
          <w:tcPr>
            <w:tcW w:w="4960" w:type="dxa"/>
          </w:tcPr>
          <w:p w14:paraId="09890BAF" w14:textId="7A75A44D" w:rsidR="00673CB1" w:rsidRPr="00E95DFF" w:rsidRDefault="00890C08" w:rsidP="00E43663">
            <w:pPr>
              <w:rPr>
                <w:rFonts w:ascii="Times New Roman" w:hAnsi="Times New Roman" w:cs="Times New Roman"/>
                <w:sz w:val="20"/>
                <w:szCs w:val="20"/>
              </w:rPr>
            </w:pPr>
            <w:r>
              <w:rPr>
                <w:rFonts w:ascii="Times New Roman" w:eastAsia="Arial" w:hAnsi="Times New Roman" w:cs="Times New Roman"/>
                <w:sz w:val="20"/>
                <w:szCs w:val="20"/>
              </w:rPr>
              <w:t>-It allows examination of multiple c</w:t>
            </w:r>
            <w:r w:rsidR="00673CB1" w:rsidRPr="00E95DFF">
              <w:rPr>
                <w:rFonts w:ascii="Times New Roman" w:eastAsia="Arial" w:hAnsi="Times New Roman" w:cs="Times New Roman"/>
                <w:sz w:val="20"/>
                <w:szCs w:val="20"/>
              </w:rPr>
              <w:t>ountries simultaneously to identify generalisable relationships</w:t>
            </w:r>
          </w:p>
        </w:tc>
      </w:tr>
      <w:tr w:rsidR="00E95DFF" w:rsidRPr="00E95DFF" w14:paraId="616FC2DA" w14:textId="77777777" w:rsidTr="00D36FCF">
        <w:tc>
          <w:tcPr>
            <w:tcW w:w="2200" w:type="dxa"/>
          </w:tcPr>
          <w:p w14:paraId="1E923AF7" w14:textId="77777777" w:rsidR="00673CB1" w:rsidRPr="00E95DFF" w:rsidRDefault="00673CB1" w:rsidP="00E43663">
            <w:pPr>
              <w:rPr>
                <w:rFonts w:ascii="Times New Roman" w:hAnsi="Times New Roman" w:cs="Times New Roman"/>
                <w:sz w:val="20"/>
                <w:szCs w:val="20"/>
              </w:rPr>
            </w:pPr>
            <w:r w:rsidRPr="00E95DFF">
              <w:rPr>
                <w:rFonts w:ascii="Times New Roman" w:eastAsia="Arial" w:hAnsi="Times New Roman" w:cs="Times New Roman"/>
                <w:sz w:val="20"/>
                <w:szCs w:val="20"/>
              </w:rPr>
              <w:t>Time horizon</w:t>
            </w:r>
          </w:p>
        </w:tc>
        <w:tc>
          <w:tcPr>
            <w:tcW w:w="2200" w:type="dxa"/>
          </w:tcPr>
          <w:p w14:paraId="6AECDB7D" w14:textId="0B11EFA9" w:rsidR="00673CB1" w:rsidRPr="00E95DFF" w:rsidRDefault="00673CB1" w:rsidP="00E43663">
            <w:pPr>
              <w:rPr>
                <w:rFonts w:ascii="Times New Roman" w:hAnsi="Times New Roman" w:cs="Times New Roman"/>
                <w:sz w:val="20"/>
                <w:szCs w:val="20"/>
              </w:rPr>
            </w:pPr>
            <w:r w:rsidRPr="00E95DFF">
              <w:rPr>
                <w:rFonts w:ascii="Times New Roman" w:eastAsia="Arial" w:hAnsi="Times New Roman" w:cs="Times New Roman"/>
                <w:sz w:val="20"/>
                <w:szCs w:val="20"/>
              </w:rPr>
              <w:t>Cross-sectional</w:t>
            </w:r>
          </w:p>
        </w:tc>
        <w:tc>
          <w:tcPr>
            <w:tcW w:w="4960" w:type="dxa"/>
          </w:tcPr>
          <w:p w14:paraId="5CF295F5" w14:textId="5D196D1C" w:rsidR="00673CB1" w:rsidRPr="00E95DFF" w:rsidRDefault="00DE0039" w:rsidP="00E43663">
            <w:pPr>
              <w:rPr>
                <w:rFonts w:ascii="Times New Roman" w:hAnsi="Times New Roman" w:cs="Times New Roman"/>
                <w:sz w:val="20"/>
                <w:szCs w:val="20"/>
              </w:rPr>
            </w:pPr>
            <w:r>
              <w:rPr>
                <w:rFonts w:ascii="Times New Roman" w:eastAsia="Arial" w:hAnsi="Times New Roman" w:cs="Times New Roman"/>
                <w:sz w:val="20"/>
                <w:szCs w:val="20"/>
              </w:rPr>
              <w:t xml:space="preserve">-It supports the focus of the study to </w:t>
            </w:r>
            <w:r w:rsidRPr="00DE0039">
              <w:rPr>
                <w:rFonts w:ascii="Times New Roman" w:eastAsia="Arial" w:hAnsi="Times New Roman" w:cs="Times New Roman"/>
                <w:sz w:val="20"/>
                <w:szCs w:val="20"/>
              </w:rPr>
              <w:t xml:space="preserve">examine relationships between </w:t>
            </w:r>
            <w:r>
              <w:rPr>
                <w:rFonts w:ascii="Times New Roman" w:eastAsia="Arial" w:hAnsi="Times New Roman" w:cs="Times New Roman"/>
                <w:sz w:val="20"/>
                <w:szCs w:val="20"/>
              </w:rPr>
              <w:t xml:space="preserve">constructs at </w:t>
            </w:r>
            <w:r w:rsidRPr="00DE0039">
              <w:rPr>
                <w:rFonts w:ascii="Times New Roman" w:eastAsia="Arial" w:hAnsi="Times New Roman" w:cs="Times New Roman"/>
                <w:sz w:val="20"/>
                <w:szCs w:val="20"/>
              </w:rPr>
              <w:t>a single observation period.</w:t>
            </w:r>
          </w:p>
        </w:tc>
      </w:tr>
      <w:tr w:rsidR="00E95DFF" w:rsidRPr="00E95DFF" w14:paraId="03DE6D9C" w14:textId="77777777" w:rsidTr="00D36FCF">
        <w:tc>
          <w:tcPr>
            <w:tcW w:w="2200" w:type="dxa"/>
          </w:tcPr>
          <w:p w14:paraId="1792FFC9" w14:textId="77777777" w:rsidR="00673CB1" w:rsidRPr="00E95DFF" w:rsidRDefault="00673CB1" w:rsidP="00E43663">
            <w:pPr>
              <w:rPr>
                <w:rFonts w:ascii="Times New Roman" w:hAnsi="Times New Roman" w:cs="Times New Roman"/>
                <w:sz w:val="20"/>
                <w:szCs w:val="20"/>
              </w:rPr>
            </w:pPr>
            <w:r w:rsidRPr="00E95DFF">
              <w:rPr>
                <w:rFonts w:ascii="Times New Roman" w:eastAsia="Arial" w:hAnsi="Times New Roman" w:cs="Times New Roman"/>
                <w:sz w:val="20"/>
                <w:szCs w:val="20"/>
              </w:rPr>
              <w:t>Data type</w:t>
            </w:r>
          </w:p>
        </w:tc>
        <w:tc>
          <w:tcPr>
            <w:tcW w:w="2200" w:type="dxa"/>
          </w:tcPr>
          <w:p w14:paraId="455C054C" w14:textId="77777777" w:rsidR="007D3AC2" w:rsidRDefault="007D3AC2" w:rsidP="00E43663">
            <w:pPr>
              <w:rPr>
                <w:rFonts w:ascii="Times New Roman" w:eastAsia="Arial" w:hAnsi="Times New Roman" w:cs="Times New Roman"/>
                <w:sz w:val="20"/>
                <w:szCs w:val="20"/>
              </w:rPr>
            </w:pPr>
            <w:r>
              <w:rPr>
                <w:rFonts w:ascii="Times New Roman" w:eastAsia="Arial" w:hAnsi="Times New Roman" w:cs="Times New Roman"/>
                <w:sz w:val="20"/>
                <w:szCs w:val="20"/>
              </w:rPr>
              <w:t>-</w:t>
            </w:r>
            <w:r w:rsidR="00673CB1" w:rsidRPr="00E95DFF">
              <w:rPr>
                <w:rFonts w:ascii="Times New Roman" w:eastAsia="Arial" w:hAnsi="Times New Roman" w:cs="Times New Roman"/>
                <w:sz w:val="20"/>
                <w:szCs w:val="20"/>
              </w:rPr>
              <w:t xml:space="preserve">Secondary </w:t>
            </w:r>
          </w:p>
          <w:p w14:paraId="7D6B8CA5" w14:textId="246C1B80" w:rsidR="00673CB1" w:rsidRPr="00E95DFF" w:rsidRDefault="007D3AC2" w:rsidP="00E43663">
            <w:pPr>
              <w:rPr>
                <w:rFonts w:ascii="Times New Roman" w:hAnsi="Times New Roman" w:cs="Times New Roman"/>
                <w:sz w:val="20"/>
                <w:szCs w:val="20"/>
              </w:rPr>
            </w:pPr>
            <w:r>
              <w:rPr>
                <w:rFonts w:ascii="Times New Roman" w:eastAsia="Arial" w:hAnsi="Times New Roman" w:cs="Times New Roman"/>
                <w:sz w:val="20"/>
                <w:szCs w:val="20"/>
              </w:rPr>
              <w:t>-M</w:t>
            </w:r>
            <w:r w:rsidR="00673CB1" w:rsidRPr="00E95DFF">
              <w:rPr>
                <w:rFonts w:ascii="Times New Roman" w:eastAsia="Arial" w:hAnsi="Times New Roman" w:cs="Times New Roman"/>
                <w:sz w:val="20"/>
                <w:szCs w:val="20"/>
              </w:rPr>
              <w:t>acro-level data</w:t>
            </w:r>
          </w:p>
        </w:tc>
        <w:tc>
          <w:tcPr>
            <w:tcW w:w="4960" w:type="dxa"/>
          </w:tcPr>
          <w:p w14:paraId="6C0D01B5" w14:textId="77777777" w:rsidR="007D3AC2" w:rsidRDefault="007D3AC2" w:rsidP="00E43663">
            <w:pPr>
              <w:rPr>
                <w:rFonts w:ascii="Times New Roman" w:eastAsia="Arial" w:hAnsi="Times New Roman" w:cs="Times New Roman"/>
                <w:sz w:val="20"/>
                <w:szCs w:val="20"/>
              </w:rPr>
            </w:pPr>
            <w:r>
              <w:rPr>
                <w:rFonts w:ascii="Times New Roman" w:eastAsia="Arial" w:hAnsi="Times New Roman" w:cs="Times New Roman"/>
                <w:sz w:val="20"/>
                <w:szCs w:val="20"/>
              </w:rPr>
              <w:t>-</w:t>
            </w:r>
            <w:r w:rsidR="00673CB1" w:rsidRPr="00E95DFF">
              <w:rPr>
                <w:rFonts w:ascii="Times New Roman" w:eastAsia="Arial" w:hAnsi="Times New Roman" w:cs="Times New Roman"/>
                <w:sz w:val="20"/>
                <w:szCs w:val="20"/>
              </w:rPr>
              <w:t xml:space="preserve">All sources are publicly accessible from credible databases. </w:t>
            </w:r>
          </w:p>
          <w:p w14:paraId="64B160E0" w14:textId="2E72B1F0" w:rsidR="00673CB1" w:rsidRPr="00E95DFF" w:rsidRDefault="000C0DD1" w:rsidP="00E43663">
            <w:pPr>
              <w:rPr>
                <w:rFonts w:ascii="Times New Roman" w:eastAsia="Arial" w:hAnsi="Times New Roman" w:cs="Times New Roman"/>
                <w:sz w:val="20"/>
                <w:szCs w:val="20"/>
              </w:rPr>
            </w:pPr>
            <w:r>
              <w:rPr>
                <w:rFonts w:ascii="Times New Roman" w:eastAsia="Arial" w:hAnsi="Times New Roman" w:cs="Times New Roman"/>
                <w:sz w:val="20"/>
                <w:szCs w:val="20"/>
              </w:rPr>
              <w:t>-Appropriate for limited time available for this study</w:t>
            </w:r>
          </w:p>
        </w:tc>
      </w:tr>
      <w:tr w:rsidR="00E95DFF" w:rsidRPr="00E95DFF" w14:paraId="3F6C9783" w14:textId="77777777" w:rsidTr="00D36FCF">
        <w:tc>
          <w:tcPr>
            <w:tcW w:w="2200" w:type="dxa"/>
          </w:tcPr>
          <w:p w14:paraId="071FB34C" w14:textId="77777777" w:rsidR="00673CB1" w:rsidRPr="00E95DFF" w:rsidRDefault="00673CB1" w:rsidP="00E43663">
            <w:pPr>
              <w:rPr>
                <w:rFonts w:ascii="Times New Roman" w:hAnsi="Times New Roman" w:cs="Times New Roman"/>
                <w:sz w:val="20"/>
                <w:szCs w:val="20"/>
              </w:rPr>
            </w:pPr>
            <w:r w:rsidRPr="00E95DFF">
              <w:rPr>
                <w:rFonts w:ascii="Times New Roman" w:eastAsia="Arial" w:hAnsi="Times New Roman" w:cs="Times New Roman"/>
                <w:sz w:val="20"/>
                <w:szCs w:val="20"/>
              </w:rPr>
              <w:t>Analytical technique</w:t>
            </w:r>
          </w:p>
        </w:tc>
        <w:tc>
          <w:tcPr>
            <w:tcW w:w="2200" w:type="dxa"/>
          </w:tcPr>
          <w:p w14:paraId="662E11DF" w14:textId="77777777" w:rsidR="00673CB1" w:rsidRPr="00E95DFF" w:rsidRDefault="00673CB1" w:rsidP="00E43663">
            <w:pPr>
              <w:rPr>
                <w:rFonts w:ascii="Times New Roman" w:hAnsi="Times New Roman" w:cs="Times New Roman"/>
                <w:sz w:val="20"/>
                <w:szCs w:val="20"/>
              </w:rPr>
            </w:pPr>
            <w:r w:rsidRPr="00E95DFF">
              <w:rPr>
                <w:rFonts w:ascii="Times New Roman" w:eastAsia="Arial" w:hAnsi="Times New Roman" w:cs="Times New Roman"/>
                <w:sz w:val="20"/>
                <w:szCs w:val="20"/>
              </w:rPr>
              <w:t>Structural Equation Modelling (SEM)</w:t>
            </w:r>
          </w:p>
        </w:tc>
        <w:tc>
          <w:tcPr>
            <w:tcW w:w="4960" w:type="dxa"/>
          </w:tcPr>
          <w:p w14:paraId="107078BF" w14:textId="040B8253" w:rsidR="00673CB1" w:rsidRPr="00E95DFF" w:rsidRDefault="000C0DD1" w:rsidP="00E43663">
            <w:pPr>
              <w:rPr>
                <w:rFonts w:ascii="Times New Roman" w:eastAsia="Arial" w:hAnsi="Times New Roman" w:cs="Times New Roman"/>
                <w:sz w:val="20"/>
                <w:szCs w:val="20"/>
              </w:rPr>
            </w:pPr>
            <w:r>
              <w:rPr>
                <w:rFonts w:ascii="Times New Roman" w:eastAsia="Arial" w:hAnsi="Times New Roman" w:cs="Times New Roman"/>
                <w:sz w:val="20"/>
                <w:szCs w:val="20"/>
              </w:rPr>
              <w:t>-Ability to h</w:t>
            </w:r>
            <w:r w:rsidR="00673CB1" w:rsidRPr="00E95DFF">
              <w:rPr>
                <w:rFonts w:ascii="Times New Roman" w:eastAsia="Arial" w:hAnsi="Times New Roman" w:cs="Times New Roman"/>
                <w:sz w:val="20"/>
                <w:szCs w:val="20"/>
              </w:rPr>
              <w:t>andle multiple latent constructs simultaneously</w:t>
            </w:r>
            <w:r w:rsidR="00E95DFF">
              <w:rPr>
                <w:rFonts w:ascii="Times New Roman" w:eastAsia="Arial" w:hAnsi="Times New Roman" w:cs="Times New Roman"/>
                <w:sz w:val="20"/>
                <w:szCs w:val="20"/>
              </w:rPr>
              <w:t>.</w:t>
            </w:r>
          </w:p>
          <w:p w14:paraId="45D4FDF8" w14:textId="76FAAE4A" w:rsidR="00673CB1" w:rsidRPr="00E95DFF" w:rsidRDefault="000C0DD1" w:rsidP="00E43663">
            <w:pPr>
              <w:rPr>
                <w:rFonts w:ascii="Times New Roman" w:eastAsia="Arial" w:hAnsi="Times New Roman" w:cs="Times New Roman"/>
                <w:sz w:val="20"/>
                <w:szCs w:val="20"/>
              </w:rPr>
            </w:pPr>
            <w:r>
              <w:rPr>
                <w:rFonts w:ascii="Times New Roman" w:eastAsia="Arial" w:hAnsi="Times New Roman" w:cs="Times New Roman"/>
                <w:sz w:val="20"/>
                <w:szCs w:val="20"/>
              </w:rPr>
              <w:t>-It can t</w:t>
            </w:r>
            <w:r w:rsidR="00673CB1" w:rsidRPr="00E95DFF">
              <w:rPr>
                <w:rFonts w:ascii="Times New Roman" w:eastAsia="Arial" w:hAnsi="Times New Roman" w:cs="Times New Roman"/>
                <w:sz w:val="20"/>
                <w:szCs w:val="20"/>
              </w:rPr>
              <w:t>ests mediation and moderation.</w:t>
            </w:r>
          </w:p>
          <w:p w14:paraId="171FF0FB" w14:textId="624047A1" w:rsidR="00673CB1" w:rsidRPr="00E95DFF" w:rsidRDefault="000C0DD1" w:rsidP="00E43663">
            <w:pPr>
              <w:rPr>
                <w:rFonts w:ascii="Times New Roman" w:hAnsi="Times New Roman" w:cs="Times New Roman"/>
                <w:sz w:val="20"/>
                <w:szCs w:val="20"/>
              </w:rPr>
            </w:pPr>
            <w:r>
              <w:rPr>
                <w:rFonts w:ascii="Times New Roman" w:eastAsia="Arial" w:hAnsi="Times New Roman" w:cs="Times New Roman"/>
                <w:sz w:val="20"/>
                <w:szCs w:val="20"/>
              </w:rPr>
              <w:t>-It is a</w:t>
            </w:r>
            <w:r w:rsidR="00673CB1" w:rsidRPr="00E95DFF">
              <w:rPr>
                <w:rFonts w:ascii="Times New Roman" w:eastAsia="Arial" w:hAnsi="Times New Roman" w:cs="Times New Roman"/>
                <w:sz w:val="20"/>
                <w:szCs w:val="20"/>
              </w:rPr>
              <w:t>ppropriate for complex multi-construct causal models (Hair et al., 2019)</w:t>
            </w:r>
          </w:p>
        </w:tc>
      </w:tr>
      <w:tr w:rsidR="00E95DFF" w:rsidRPr="00E95DFF" w14:paraId="60FEE3ED" w14:textId="77777777" w:rsidTr="00D36FCF">
        <w:tc>
          <w:tcPr>
            <w:tcW w:w="2200" w:type="dxa"/>
          </w:tcPr>
          <w:p w14:paraId="43FD5D9F" w14:textId="77777777" w:rsidR="00673CB1" w:rsidRPr="00E95DFF" w:rsidRDefault="00673CB1" w:rsidP="00E43663">
            <w:pPr>
              <w:rPr>
                <w:rFonts w:ascii="Times New Roman" w:hAnsi="Times New Roman" w:cs="Times New Roman"/>
                <w:sz w:val="20"/>
                <w:szCs w:val="20"/>
              </w:rPr>
            </w:pPr>
            <w:r w:rsidRPr="00E95DFF">
              <w:rPr>
                <w:rFonts w:ascii="Times New Roman" w:eastAsia="Arial" w:hAnsi="Times New Roman" w:cs="Times New Roman"/>
                <w:sz w:val="20"/>
                <w:szCs w:val="20"/>
              </w:rPr>
              <w:t>Data collection software</w:t>
            </w:r>
          </w:p>
        </w:tc>
        <w:tc>
          <w:tcPr>
            <w:tcW w:w="2200" w:type="dxa"/>
          </w:tcPr>
          <w:p w14:paraId="69FD7F37" w14:textId="77777777" w:rsidR="00673CB1" w:rsidRPr="00E95DFF" w:rsidRDefault="00673CB1" w:rsidP="00E43663">
            <w:pPr>
              <w:rPr>
                <w:rFonts w:ascii="Times New Roman" w:hAnsi="Times New Roman" w:cs="Times New Roman"/>
                <w:sz w:val="20"/>
                <w:szCs w:val="20"/>
              </w:rPr>
            </w:pPr>
            <w:r w:rsidRPr="00E95DFF">
              <w:rPr>
                <w:rFonts w:ascii="Times New Roman" w:eastAsia="Arial" w:hAnsi="Times New Roman" w:cs="Times New Roman"/>
                <w:sz w:val="20"/>
                <w:szCs w:val="20"/>
              </w:rPr>
              <w:t>Python (wbgapi, pdftotext, pandas)</w:t>
            </w:r>
          </w:p>
        </w:tc>
        <w:tc>
          <w:tcPr>
            <w:tcW w:w="4960" w:type="dxa"/>
          </w:tcPr>
          <w:p w14:paraId="3D0654BF" w14:textId="1F8FB6B6" w:rsidR="00673CB1" w:rsidRPr="00E95DFF" w:rsidRDefault="0083757D" w:rsidP="00E43663">
            <w:pPr>
              <w:rPr>
                <w:rFonts w:ascii="Times New Roman" w:eastAsia="Arial" w:hAnsi="Times New Roman" w:cs="Times New Roman"/>
                <w:sz w:val="20"/>
                <w:szCs w:val="20"/>
              </w:rPr>
            </w:pPr>
            <w:r>
              <w:rPr>
                <w:rFonts w:ascii="Times New Roman" w:eastAsia="Arial" w:hAnsi="Times New Roman" w:cs="Times New Roman"/>
                <w:sz w:val="20"/>
                <w:szCs w:val="20"/>
              </w:rPr>
              <w:t>-It is a free</w:t>
            </w:r>
            <w:r w:rsidR="00E95DFF">
              <w:rPr>
                <w:rFonts w:ascii="Times New Roman" w:eastAsia="Arial" w:hAnsi="Times New Roman" w:cs="Times New Roman"/>
                <w:sz w:val="20"/>
                <w:szCs w:val="20"/>
              </w:rPr>
              <w:t xml:space="preserve"> accessible programming language to automate </w:t>
            </w:r>
            <w:r w:rsidR="00673CB1" w:rsidRPr="00E95DFF">
              <w:rPr>
                <w:rFonts w:ascii="Times New Roman" w:eastAsia="Arial" w:hAnsi="Times New Roman" w:cs="Times New Roman"/>
                <w:sz w:val="20"/>
                <w:szCs w:val="20"/>
              </w:rPr>
              <w:t xml:space="preserve">data </w:t>
            </w:r>
            <w:r w:rsidR="00E95DFF">
              <w:rPr>
                <w:rFonts w:ascii="Times New Roman" w:eastAsia="Arial" w:hAnsi="Times New Roman" w:cs="Times New Roman"/>
                <w:sz w:val="20"/>
                <w:szCs w:val="20"/>
              </w:rPr>
              <w:t xml:space="preserve">extraction </w:t>
            </w:r>
            <w:r w:rsidR="00B930CC">
              <w:rPr>
                <w:rFonts w:ascii="Times New Roman" w:eastAsia="Arial" w:hAnsi="Times New Roman" w:cs="Times New Roman"/>
                <w:sz w:val="20"/>
                <w:szCs w:val="20"/>
              </w:rPr>
              <w:t>process</w:t>
            </w:r>
            <w:r w:rsidR="00673CB1" w:rsidRPr="00E95DFF">
              <w:rPr>
                <w:rFonts w:ascii="Times New Roman" w:eastAsia="Arial" w:hAnsi="Times New Roman" w:cs="Times New Roman"/>
                <w:sz w:val="20"/>
                <w:szCs w:val="20"/>
              </w:rPr>
              <w:t>.</w:t>
            </w:r>
          </w:p>
          <w:p w14:paraId="36EDEF37" w14:textId="0E10DB00" w:rsidR="00673CB1" w:rsidRPr="00E95DFF" w:rsidRDefault="00B930CC" w:rsidP="00E43663">
            <w:pPr>
              <w:rPr>
                <w:rFonts w:ascii="Times New Roman" w:hAnsi="Times New Roman" w:cs="Times New Roman"/>
                <w:sz w:val="20"/>
                <w:szCs w:val="20"/>
              </w:rPr>
            </w:pPr>
            <w:r>
              <w:rPr>
                <w:rFonts w:ascii="Times New Roman" w:eastAsia="Arial" w:hAnsi="Times New Roman" w:cs="Times New Roman"/>
                <w:sz w:val="20"/>
                <w:szCs w:val="20"/>
              </w:rPr>
              <w:t xml:space="preserve">-It enables </w:t>
            </w:r>
            <w:r w:rsidR="00673CB1" w:rsidRPr="00E95DFF">
              <w:rPr>
                <w:rFonts w:ascii="Times New Roman" w:eastAsia="Arial" w:hAnsi="Times New Roman" w:cs="Times New Roman"/>
                <w:sz w:val="20"/>
                <w:szCs w:val="20"/>
              </w:rPr>
              <w:t xml:space="preserve">reproducibility </w:t>
            </w:r>
            <w:r w:rsidR="001E3527">
              <w:rPr>
                <w:rFonts w:ascii="Times New Roman" w:eastAsia="Arial" w:hAnsi="Times New Roman" w:cs="Times New Roman"/>
                <w:sz w:val="20"/>
                <w:szCs w:val="20"/>
              </w:rPr>
              <w:t>and also save time and energy from manual downloading</w:t>
            </w:r>
          </w:p>
        </w:tc>
      </w:tr>
      <w:tr w:rsidR="00E95DFF" w:rsidRPr="00E95DFF" w14:paraId="725F1C31" w14:textId="77777777" w:rsidTr="00D36FCF">
        <w:tc>
          <w:tcPr>
            <w:tcW w:w="2200" w:type="dxa"/>
          </w:tcPr>
          <w:p w14:paraId="2D7AD7DC" w14:textId="77777777" w:rsidR="00673CB1" w:rsidRPr="00E95DFF" w:rsidRDefault="00673CB1" w:rsidP="00E43663">
            <w:pPr>
              <w:rPr>
                <w:rFonts w:ascii="Times New Roman" w:hAnsi="Times New Roman" w:cs="Times New Roman"/>
                <w:sz w:val="20"/>
                <w:szCs w:val="20"/>
              </w:rPr>
            </w:pPr>
            <w:r w:rsidRPr="00E95DFF">
              <w:rPr>
                <w:rFonts w:ascii="Times New Roman" w:eastAsia="Arial" w:hAnsi="Times New Roman" w:cs="Times New Roman"/>
                <w:sz w:val="20"/>
                <w:szCs w:val="20"/>
              </w:rPr>
              <w:t>Statistical analysis software</w:t>
            </w:r>
          </w:p>
        </w:tc>
        <w:tc>
          <w:tcPr>
            <w:tcW w:w="2200" w:type="dxa"/>
          </w:tcPr>
          <w:p w14:paraId="5CB7E7D0" w14:textId="77777777" w:rsidR="00673CB1" w:rsidRPr="00E95DFF" w:rsidRDefault="00673CB1" w:rsidP="00E43663">
            <w:pPr>
              <w:rPr>
                <w:rFonts w:ascii="Times New Roman" w:hAnsi="Times New Roman" w:cs="Times New Roman"/>
                <w:sz w:val="20"/>
                <w:szCs w:val="20"/>
              </w:rPr>
            </w:pPr>
            <w:r w:rsidRPr="00E95DFF">
              <w:rPr>
                <w:rFonts w:ascii="Times New Roman" w:eastAsia="Arial" w:hAnsi="Times New Roman" w:cs="Times New Roman"/>
                <w:sz w:val="20"/>
                <w:szCs w:val="20"/>
              </w:rPr>
              <w:t>IBM SPSS v29 + IBM SPSS Amos</w:t>
            </w:r>
          </w:p>
        </w:tc>
        <w:tc>
          <w:tcPr>
            <w:tcW w:w="4960" w:type="dxa"/>
          </w:tcPr>
          <w:p w14:paraId="16450F0D" w14:textId="2F0F48F9" w:rsidR="00673CB1" w:rsidRPr="00E95DFF" w:rsidRDefault="001E3527" w:rsidP="00E43663">
            <w:pPr>
              <w:rPr>
                <w:rFonts w:ascii="Times New Roman" w:hAnsi="Times New Roman" w:cs="Times New Roman"/>
                <w:sz w:val="20"/>
                <w:szCs w:val="20"/>
              </w:rPr>
            </w:pPr>
            <w:r>
              <w:rPr>
                <w:rFonts w:ascii="Times New Roman" w:eastAsia="Arial" w:hAnsi="Times New Roman" w:cs="Times New Roman"/>
                <w:sz w:val="20"/>
                <w:szCs w:val="20"/>
              </w:rPr>
              <w:t>-</w:t>
            </w:r>
            <w:r w:rsidR="007528AB">
              <w:rPr>
                <w:rFonts w:ascii="Times New Roman" w:eastAsia="Arial" w:hAnsi="Times New Roman" w:cs="Times New Roman"/>
                <w:sz w:val="20"/>
                <w:szCs w:val="20"/>
              </w:rPr>
              <w:t>They are r</w:t>
            </w:r>
            <w:r w:rsidR="00673CB1" w:rsidRPr="00E95DFF">
              <w:rPr>
                <w:rFonts w:ascii="Times New Roman" w:eastAsia="Arial" w:hAnsi="Times New Roman" w:cs="Times New Roman"/>
                <w:sz w:val="20"/>
                <w:szCs w:val="20"/>
              </w:rPr>
              <w:t xml:space="preserve">ecognised and robust software for reliability analysis, regression, SEM path estimation, CFA, descriptive statistics, and diagnostic </w:t>
            </w:r>
            <w:r w:rsidR="00E95DFF">
              <w:rPr>
                <w:rFonts w:ascii="Times New Roman" w:eastAsia="Arial" w:hAnsi="Times New Roman" w:cs="Times New Roman"/>
                <w:sz w:val="20"/>
                <w:szCs w:val="20"/>
              </w:rPr>
              <w:t>check</w:t>
            </w:r>
          </w:p>
        </w:tc>
      </w:tr>
    </w:tbl>
    <w:p w14:paraId="0B8216DA" w14:textId="77777777" w:rsidR="00673CB1" w:rsidRPr="00E95DFF" w:rsidRDefault="00673CB1" w:rsidP="00101D3B">
      <w:pPr>
        <w:spacing w:line="360" w:lineRule="auto"/>
        <w:rPr>
          <w:rFonts w:ascii="Times New Roman" w:eastAsia="Arial" w:hAnsi="Times New Roman" w:cs="Times New Roman"/>
          <w:sz w:val="24"/>
          <w:szCs w:val="24"/>
        </w:rPr>
      </w:pPr>
    </w:p>
    <w:p w14:paraId="5B83B296" w14:textId="77777777" w:rsidR="00CE0963" w:rsidRPr="00162DED" w:rsidRDefault="00CE0963" w:rsidP="00162DED">
      <w:pPr>
        <w:pStyle w:val="Heading2"/>
        <w:rPr>
          <w:rFonts w:ascii="Times New Roman" w:hAnsi="Times New Roman" w:cs="Times New Roman"/>
          <w:b/>
          <w:bCs/>
          <w:color w:val="auto"/>
          <w:sz w:val="28"/>
          <w:szCs w:val="28"/>
        </w:rPr>
      </w:pPr>
      <w:bookmarkStart w:id="5" w:name="_Toc230727115"/>
      <w:r w:rsidRPr="00162DED">
        <w:rPr>
          <w:rFonts w:ascii="Times New Roman" w:hAnsi="Times New Roman" w:cs="Times New Roman"/>
          <w:b/>
          <w:bCs/>
          <w:color w:val="auto"/>
          <w:sz w:val="28"/>
          <w:szCs w:val="28"/>
        </w:rPr>
        <w:t>2.2 Research Technique: Structural Equation Modelling (SEM)</w:t>
      </w:r>
      <w:bookmarkEnd w:id="5"/>
    </w:p>
    <w:p w14:paraId="66671123" w14:textId="37DB9EC3" w:rsidR="00CE0963" w:rsidRPr="00E95DFF" w:rsidRDefault="00CE0963" w:rsidP="00CE0963">
      <w:pPr>
        <w:spacing w:line="360" w:lineRule="auto"/>
        <w:rPr>
          <w:rFonts w:ascii="Times New Roman" w:hAnsi="Times New Roman" w:cs="Times New Roman"/>
          <w:sz w:val="24"/>
          <w:szCs w:val="24"/>
        </w:rPr>
      </w:pPr>
      <w:r w:rsidRPr="00E95DFF">
        <w:rPr>
          <w:rFonts w:ascii="Times New Roman" w:hAnsi="Times New Roman" w:cs="Times New Roman"/>
          <w:sz w:val="24"/>
          <w:szCs w:val="24"/>
        </w:rPr>
        <w:t xml:space="preserve">Structural Equation Modelling (SEM) </w:t>
      </w:r>
      <w:r w:rsidR="00966AAE">
        <w:rPr>
          <w:rFonts w:ascii="Times New Roman" w:hAnsi="Times New Roman" w:cs="Times New Roman"/>
          <w:sz w:val="24"/>
          <w:szCs w:val="24"/>
        </w:rPr>
        <w:t xml:space="preserve">is utilised </w:t>
      </w:r>
      <w:r w:rsidRPr="00E95DFF">
        <w:rPr>
          <w:rFonts w:ascii="Times New Roman" w:hAnsi="Times New Roman" w:cs="Times New Roman"/>
          <w:sz w:val="24"/>
          <w:szCs w:val="24"/>
        </w:rPr>
        <w:t>as the main research technique to examine the relationships between AI readiness, supply chain performance, institutional quality, and economic outcomes. Based on the aim of the research, SEM enables the simultaneous estimation of relationships between multiple latent constructs, each measured by different indicators. As the key variables, AI readiness and institutional quality are not directly observable, SEM provides a rigorous framework for modelling these constructs while explicitly accounting for measurement error (Kline, 2023; Hair et al., 2019).</w:t>
      </w:r>
    </w:p>
    <w:p w14:paraId="1B095418" w14:textId="6B52B2BB" w:rsidR="00CE0963" w:rsidRPr="00E95DFF" w:rsidRDefault="00CE0963" w:rsidP="00CE0963">
      <w:pPr>
        <w:spacing w:line="360" w:lineRule="auto"/>
        <w:rPr>
          <w:rFonts w:ascii="Times New Roman" w:hAnsi="Times New Roman" w:cs="Times New Roman"/>
          <w:sz w:val="24"/>
          <w:szCs w:val="24"/>
        </w:rPr>
      </w:pPr>
      <w:r w:rsidRPr="00E95DFF">
        <w:rPr>
          <w:rFonts w:ascii="Times New Roman" w:hAnsi="Times New Roman" w:cs="Times New Roman"/>
          <w:sz w:val="24"/>
          <w:szCs w:val="24"/>
        </w:rPr>
        <w:lastRenderedPageBreak/>
        <w:t>Importantly, SEM is well suited to the analytical requirements of th</w:t>
      </w:r>
      <w:r w:rsidR="00673CB1" w:rsidRPr="00E95DFF">
        <w:rPr>
          <w:rFonts w:ascii="Times New Roman" w:hAnsi="Times New Roman" w:cs="Times New Roman"/>
          <w:sz w:val="24"/>
          <w:szCs w:val="24"/>
        </w:rPr>
        <w:t xml:space="preserve">e pilot </w:t>
      </w:r>
      <w:r w:rsidRPr="00E95DFF">
        <w:rPr>
          <w:rFonts w:ascii="Times New Roman" w:hAnsi="Times New Roman" w:cs="Times New Roman"/>
          <w:sz w:val="24"/>
          <w:szCs w:val="24"/>
        </w:rPr>
        <w:t xml:space="preserve">study, which involve testing complex causal structures, including both mediation and moderation effects. </w:t>
      </w:r>
      <w:r w:rsidR="00AF75B2">
        <w:rPr>
          <w:rFonts w:ascii="Times New Roman" w:hAnsi="Times New Roman" w:cs="Times New Roman"/>
          <w:sz w:val="24"/>
          <w:szCs w:val="24"/>
        </w:rPr>
        <w:t xml:space="preserve">In this study, it </w:t>
      </w:r>
      <w:r w:rsidR="00B94FA5">
        <w:rPr>
          <w:rFonts w:ascii="Times New Roman" w:hAnsi="Times New Roman" w:cs="Times New Roman"/>
          <w:sz w:val="24"/>
          <w:szCs w:val="24"/>
        </w:rPr>
        <w:t>is implemented to</w:t>
      </w:r>
      <w:r w:rsidR="00F95AD7">
        <w:rPr>
          <w:rFonts w:ascii="Times New Roman" w:hAnsi="Times New Roman" w:cs="Times New Roman"/>
          <w:sz w:val="24"/>
          <w:szCs w:val="24"/>
        </w:rPr>
        <w:t xml:space="preserve"> </w:t>
      </w:r>
      <w:r w:rsidRPr="00E95DFF">
        <w:rPr>
          <w:rFonts w:ascii="Times New Roman" w:hAnsi="Times New Roman" w:cs="Times New Roman"/>
          <w:sz w:val="24"/>
          <w:szCs w:val="24"/>
        </w:rPr>
        <w:t>examin</w:t>
      </w:r>
      <w:r w:rsidR="00B94FA5">
        <w:rPr>
          <w:rFonts w:ascii="Times New Roman" w:hAnsi="Times New Roman" w:cs="Times New Roman"/>
          <w:sz w:val="24"/>
          <w:szCs w:val="24"/>
        </w:rPr>
        <w:t>e whe</w:t>
      </w:r>
      <w:r w:rsidRPr="00E95DFF">
        <w:rPr>
          <w:rFonts w:ascii="Times New Roman" w:hAnsi="Times New Roman" w:cs="Times New Roman"/>
          <w:sz w:val="24"/>
          <w:szCs w:val="24"/>
        </w:rPr>
        <w:t>ther supply chain performance mediates the relationship between AI readiness and economic outcomes</w:t>
      </w:r>
      <w:r w:rsidR="00F95AD7">
        <w:rPr>
          <w:rFonts w:ascii="Times New Roman" w:hAnsi="Times New Roman" w:cs="Times New Roman"/>
          <w:sz w:val="24"/>
          <w:szCs w:val="24"/>
        </w:rPr>
        <w:t xml:space="preserve">. It </w:t>
      </w:r>
      <w:r w:rsidR="00B94FA5">
        <w:rPr>
          <w:rFonts w:ascii="Times New Roman" w:hAnsi="Times New Roman" w:cs="Times New Roman"/>
          <w:sz w:val="24"/>
          <w:szCs w:val="24"/>
        </w:rPr>
        <w:t xml:space="preserve">is used to assess </w:t>
      </w:r>
      <w:r w:rsidRPr="00E95DFF">
        <w:rPr>
          <w:rFonts w:ascii="Times New Roman" w:hAnsi="Times New Roman" w:cs="Times New Roman"/>
          <w:sz w:val="24"/>
          <w:szCs w:val="24"/>
        </w:rPr>
        <w:t>whether institutional quality moderates the relationship</w:t>
      </w:r>
      <w:r w:rsidR="00D07F6A">
        <w:rPr>
          <w:rFonts w:ascii="Times New Roman" w:hAnsi="Times New Roman" w:cs="Times New Roman"/>
          <w:sz w:val="24"/>
          <w:szCs w:val="24"/>
        </w:rPr>
        <w:t xml:space="preserve"> (AI readiness and Supply Chain Performance)</w:t>
      </w:r>
      <w:r w:rsidRPr="00E95DFF">
        <w:rPr>
          <w:rFonts w:ascii="Times New Roman" w:hAnsi="Times New Roman" w:cs="Times New Roman"/>
          <w:sz w:val="24"/>
          <w:szCs w:val="24"/>
        </w:rPr>
        <w:t xml:space="preserve">. </w:t>
      </w:r>
      <w:r w:rsidR="00947A07">
        <w:rPr>
          <w:rFonts w:ascii="Times New Roman" w:hAnsi="Times New Roman" w:cs="Times New Roman"/>
          <w:sz w:val="24"/>
          <w:szCs w:val="24"/>
        </w:rPr>
        <w:t xml:space="preserve">While a standalone </w:t>
      </w:r>
      <w:r w:rsidRPr="00E95DFF">
        <w:rPr>
          <w:rFonts w:ascii="Times New Roman" w:hAnsi="Times New Roman" w:cs="Times New Roman"/>
          <w:sz w:val="24"/>
          <w:szCs w:val="24"/>
        </w:rPr>
        <w:t>regression</w:t>
      </w:r>
      <w:r w:rsidR="005369BA">
        <w:rPr>
          <w:rFonts w:ascii="Times New Roman" w:hAnsi="Times New Roman" w:cs="Times New Roman"/>
          <w:sz w:val="24"/>
          <w:szCs w:val="24"/>
        </w:rPr>
        <w:t xml:space="preserve"> technique</w:t>
      </w:r>
      <w:r w:rsidRPr="00E95DFF">
        <w:rPr>
          <w:rFonts w:ascii="Times New Roman" w:hAnsi="Times New Roman" w:cs="Times New Roman"/>
          <w:sz w:val="24"/>
          <w:szCs w:val="24"/>
        </w:rPr>
        <w:t xml:space="preserve"> </w:t>
      </w:r>
      <w:r w:rsidR="00947A07">
        <w:rPr>
          <w:rFonts w:ascii="Times New Roman" w:hAnsi="Times New Roman" w:cs="Times New Roman"/>
          <w:sz w:val="24"/>
          <w:szCs w:val="24"/>
        </w:rPr>
        <w:t>can</w:t>
      </w:r>
      <w:r w:rsidR="0079530A">
        <w:rPr>
          <w:rFonts w:ascii="Times New Roman" w:hAnsi="Times New Roman" w:cs="Times New Roman"/>
          <w:sz w:val="24"/>
          <w:szCs w:val="24"/>
        </w:rPr>
        <w:t xml:space="preserve"> </w:t>
      </w:r>
      <w:r w:rsidRPr="00E95DFF">
        <w:rPr>
          <w:rFonts w:ascii="Times New Roman" w:hAnsi="Times New Roman" w:cs="Times New Roman"/>
          <w:sz w:val="24"/>
          <w:szCs w:val="24"/>
        </w:rPr>
        <w:t xml:space="preserve">estimate relationships independently, SEM </w:t>
      </w:r>
      <w:r w:rsidR="00947A07">
        <w:rPr>
          <w:rFonts w:ascii="Times New Roman" w:hAnsi="Times New Roman" w:cs="Times New Roman"/>
          <w:sz w:val="24"/>
          <w:szCs w:val="24"/>
        </w:rPr>
        <w:t xml:space="preserve">has </w:t>
      </w:r>
      <w:r w:rsidR="006E6102">
        <w:rPr>
          <w:rFonts w:ascii="Times New Roman" w:hAnsi="Times New Roman" w:cs="Times New Roman"/>
          <w:sz w:val="24"/>
          <w:szCs w:val="24"/>
        </w:rPr>
        <w:t xml:space="preserve">extended capabilities to </w:t>
      </w:r>
      <w:r w:rsidRPr="00E95DFF">
        <w:rPr>
          <w:rFonts w:ascii="Times New Roman" w:hAnsi="Times New Roman" w:cs="Times New Roman"/>
          <w:sz w:val="24"/>
          <w:szCs w:val="24"/>
        </w:rPr>
        <w:t>integrate</w:t>
      </w:r>
      <w:r w:rsidR="006E6102">
        <w:rPr>
          <w:rFonts w:ascii="Times New Roman" w:hAnsi="Times New Roman" w:cs="Times New Roman"/>
          <w:sz w:val="24"/>
          <w:szCs w:val="24"/>
        </w:rPr>
        <w:t xml:space="preserve"> both</w:t>
      </w:r>
      <w:r w:rsidRPr="00E95DFF">
        <w:rPr>
          <w:rFonts w:ascii="Times New Roman" w:hAnsi="Times New Roman" w:cs="Times New Roman"/>
          <w:sz w:val="24"/>
          <w:szCs w:val="24"/>
        </w:rPr>
        <w:t xml:space="preserve"> measurement and structural models </w:t>
      </w:r>
      <w:r w:rsidR="006E6102">
        <w:rPr>
          <w:rFonts w:ascii="Times New Roman" w:hAnsi="Times New Roman" w:cs="Times New Roman"/>
          <w:sz w:val="24"/>
          <w:szCs w:val="24"/>
        </w:rPr>
        <w:t>in</w:t>
      </w:r>
      <w:r w:rsidRPr="00E95DFF">
        <w:rPr>
          <w:rFonts w:ascii="Times New Roman" w:hAnsi="Times New Roman" w:cs="Times New Roman"/>
          <w:sz w:val="24"/>
          <w:szCs w:val="24"/>
        </w:rPr>
        <w:t xml:space="preserve"> a unified framework</w:t>
      </w:r>
      <w:r w:rsidR="00A74282">
        <w:rPr>
          <w:rFonts w:ascii="Times New Roman" w:hAnsi="Times New Roman" w:cs="Times New Roman"/>
          <w:sz w:val="24"/>
          <w:szCs w:val="24"/>
        </w:rPr>
        <w:t xml:space="preserve"> to boost </w:t>
      </w:r>
      <w:r w:rsidRPr="00E95DFF">
        <w:rPr>
          <w:rFonts w:ascii="Times New Roman" w:hAnsi="Times New Roman" w:cs="Times New Roman"/>
          <w:sz w:val="24"/>
          <w:szCs w:val="24"/>
        </w:rPr>
        <w:t>consistency</w:t>
      </w:r>
      <w:r w:rsidR="00A74282">
        <w:rPr>
          <w:rFonts w:ascii="Times New Roman" w:hAnsi="Times New Roman" w:cs="Times New Roman"/>
          <w:sz w:val="24"/>
          <w:szCs w:val="24"/>
        </w:rPr>
        <w:t xml:space="preserve"> of analysis</w:t>
      </w:r>
      <w:r w:rsidRPr="00E95DFF">
        <w:rPr>
          <w:rFonts w:ascii="Times New Roman" w:hAnsi="Times New Roman" w:cs="Times New Roman"/>
          <w:sz w:val="24"/>
          <w:szCs w:val="24"/>
        </w:rPr>
        <w:t xml:space="preserve"> and </w:t>
      </w:r>
      <w:r w:rsidR="00A74282">
        <w:rPr>
          <w:rFonts w:ascii="Times New Roman" w:hAnsi="Times New Roman" w:cs="Times New Roman"/>
          <w:sz w:val="24"/>
          <w:szCs w:val="24"/>
        </w:rPr>
        <w:t xml:space="preserve">the </w:t>
      </w:r>
      <w:r w:rsidRPr="00E95DFF">
        <w:rPr>
          <w:rFonts w:ascii="Times New Roman" w:hAnsi="Times New Roman" w:cs="Times New Roman"/>
          <w:sz w:val="24"/>
          <w:szCs w:val="24"/>
        </w:rPr>
        <w:t>explanatory power (Sarstedt et al., 2020).</w:t>
      </w:r>
    </w:p>
    <w:p w14:paraId="77046D6B" w14:textId="77777777" w:rsidR="00673CB1" w:rsidRPr="00162DED" w:rsidRDefault="00673CB1" w:rsidP="00162DED">
      <w:pPr>
        <w:pStyle w:val="Heading2"/>
        <w:rPr>
          <w:rFonts w:ascii="Times New Roman" w:hAnsi="Times New Roman" w:cs="Times New Roman"/>
          <w:b/>
          <w:bCs/>
          <w:color w:val="auto"/>
          <w:sz w:val="28"/>
          <w:szCs w:val="28"/>
        </w:rPr>
      </w:pPr>
      <w:bookmarkStart w:id="6" w:name="_Toc230727116"/>
      <w:r w:rsidRPr="00162DED">
        <w:rPr>
          <w:rFonts w:ascii="Times New Roman" w:hAnsi="Times New Roman" w:cs="Times New Roman"/>
          <w:b/>
          <w:bCs/>
          <w:color w:val="auto"/>
          <w:sz w:val="28"/>
          <w:szCs w:val="28"/>
        </w:rPr>
        <w:t>2.3 Pilot Study Design</w:t>
      </w:r>
      <w:bookmarkEnd w:id="6"/>
    </w:p>
    <w:p w14:paraId="535ACCEB" w14:textId="064737CF" w:rsidR="00BA7A6D" w:rsidRDefault="00672DCB" w:rsidP="0096142B">
      <w:pPr>
        <w:spacing w:line="360" w:lineRule="auto"/>
        <w:rPr>
          <w:rFonts w:ascii="Times New Roman" w:hAnsi="Times New Roman" w:cs="Times New Roman"/>
          <w:sz w:val="24"/>
          <w:szCs w:val="24"/>
        </w:rPr>
      </w:pPr>
      <w:r w:rsidRPr="00E95DFF">
        <w:rPr>
          <w:rFonts w:ascii="Times New Roman" w:hAnsi="Times New Roman" w:cs="Times New Roman"/>
          <w:sz w:val="24"/>
          <w:szCs w:val="24"/>
        </w:rPr>
        <w:t>This study is carried out as a pilot investigation to evaluate the feasibility, validity, and analytical suitability of conceptual model linking AI readiness, institutional quality, supply chain performance, and economic outcomes at a cross-national level.</w:t>
      </w:r>
      <w:r w:rsidR="0096142B">
        <w:rPr>
          <w:rFonts w:ascii="Times New Roman" w:hAnsi="Times New Roman" w:cs="Times New Roman"/>
          <w:sz w:val="24"/>
          <w:szCs w:val="24"/>
        </w:rPr>
        <w:t xml:space="preserve"> </w:t>
      </w:r>
      <w:r w:rsidR="00BA7A6D" w:rsidRPr="00E95DFF">
        <w:rPr>
          <w:rFonts w:ascii="Times New Roman" w:hAnsi="Times New Roman" w:cs="Times New Roman"/>
          <w:sz w:val="24"/>
          <w:szCs w:val="24"/>
        </w:rPr>
        <w:t xml:space="preserve">The </w:t>
      </w:r>
      <w:r w:rsidR="00BA7A6D">
        <w:rPr>
          <w:rFonts w:ascii="Times New Roman" w:hAnsi="Times New Roman" w:cs="Times New Roman"/>
          <w:sz w:val="24"/>
          <w:szCs w:val="24"/>
        </w:rPr>
        <w:t>are valid reasons of carrying out this research as a pilot study</w:t>
      </w:r>
      <w:r w:rsidR="00BA7A6D" w:rsidRPr="00E95DFF">
        <w:rPr>
          <w:rFonts w:ascii="Times New Roman" w:hAnsi="Times New Roman" w:cs="Times New Roman"/>
          <w:sz w:val="24"/>
          <w:szCs w:val="24"/>
        </w:rPr>
        <w:t xml:space="preserve">. First, the study </w:t>
      </w:r>
      <w:r w:rsidR="007620F2">
        <w:rPr>
          <w:rFonts w:ascii="Times New Roman" w:hAnsi="Times New Roman" w:cs="Times New Roman"/>
          <w:sz w:val="24"/>
          <w:szCs w:val="24"/>
        </w:rPr>
        <w:t xml:space="preserve">combines dataset from different sources </w:t>
      </w:r>
      <w:r w:rsidR="00BA7A6D" w:rsidRPr="00E95DFF">
        <w:rPr>
          <w:rFonts w:ascii="Times New Roman" w:hAnsi="Times New Roman" w:cs="Times New Roman"/>
          <w:sz w:val="24"/>
          <w:szCs w:val="24"/>
        </w:rPr>
        <w:t>(Oxford AI Readiness Index, World Bank WDI, WGI, and LPI)</w:t>
      </w:r>
      <w:r w:rsidR="00A67DE4">
        <w:rPr>
          <w:rFonts w:ascii="Times New Roman" w:hAnsi="Times New Roman" w:cs="Times New Roman"/>
          <w:sz w:val="24"/>
          <w:szCs w:val="24"/>
        </w:rPr>
        <w:t xml:space="preserve">. Because these datasets stand for </w:t>
      </w:r>
      <w:r w:rsidR="00BA7A6D" w:rsidRPr="00E95DFF">
        <w:rPr>
          <w:rFonts w:ascii="Times New Roman" w:hAnsi="Times New Roman" w:cs="Times New Roman"/>
          <w:sz w:val="24"/>
          <w:szCs w:val="24"/>
        </w:rPr>
        <w:t>different measurement</w:t>
      </w:r>
      <w:r w:rsidR="005E0A5C">
        <w:rPr>
          <w:rFonts w:ascii="Times New Roman" w:hAnsi="Times New Roman" w:cs="Times New Roman"/>
          <w:sz w:val="24"/>
          <w:szCs w:val="24"/>
        </w:rPr>
        <w:t xml:space="preserve">s </w:t>
      </w:r>
      <w:r w:rsidR="00A67DE4">
        <w:rPr>
          <w:rFonts w:ascii="Times New Roman" w:hAnsi="Times New Roman" w:cs="Times New Roman"/>
          <w:sz w:val="24"/>
          <w:szCs w:val="24"/>
        </w:rPr>
        <w:t>with di</w:t>
      </w:r>
      <w:r w:rsidR="005E0A5C">
        <w:rPr>
          <w:rFonts w:ascii="Times New Roman" w:hAnsi="Times New Roman" w:cs="Times New Roman"/>
          <w:sz w:val="24"/>
          <w:szCs w:val="24"/>
        </w:rPr>
        <w:t xml:space="preserve">fferent </w:t>
      </w:r>
      <w:r w:rsidR="00BA7A6D" w:rsidRPr="00E95DFF">
        <w:rPr>
          <w:rFonts w:ascii="Times New Roman" w:hAnsi="Times New Roman" w:cs="Times New Roman"/>
          <w:sz w:val="24"/>
          <w:szCs w:val="24"/>
        </w:rPr>
        <w:t xml:space="preserve">structures, </w:t>
      </w:r>
      <w:r w:rsidR="005E0A5C">
        <w:rPr>
          <w:rFonts w:ascii="Times New Roman" w:hAnsi="Times New Roman" w:cs="Times New Roman"/>
          <w:sz w:val="24"/>
          <w:szCs w:val="24"/>
        </w:rPr>
        <w:t xml:space="preserve">there are challenges around missing period, </w:t>
      </w:r>
      <w:r w:rsidR="000B5DCE">
        <w:rPr>
          <w:rFonts w:ascii="Times New Roman" w:hAnsi="Times New Roman" w:cs="Times New Roman"/>
          <w:sz w:val="24"/>
          <w:szCs w:val="24"/>
        </w:rPr>
        <w:t>data harmonisation and consistency with the final constructs. Thus, it pertinent</w:t>
      </w:r>
      <w:r w:rsidR="00457E69">
        <w:rPr>
          <w:rFonts w:ascii="Times New Roman" w:hAnsi="Times New Roman" w:cs="Times New Roman"/>
          <w:sz w:val="24"/>
          <w:szCs w:val="24"/>
        </w:rPr>
        <w:t xml:space="preserve"> to carry out a </w:t>
      </w:r>
      <w:r w:rsidR="00BA7A6D" w:rsidRPr="00E95DFF">
        <w:rPr>
          <w:rFonts w:ascii="Times New Roman" w:hAnsi="Times New Roman" w:cs="Times New Roman"/>
          <w:sz w:val="24"/>
          <w:szCs w:val="24"/>
        </w:rPr>
        <w:t xml:space="preserve">preliminary </w:t>
      </w:r>
      <w:r w:rsidR="00457E69">
        <w:rPr>
          <w:rFonts w:ascii="Times New Roman" w:hAnsi="Times New Roman" w:cs="Times New Roman"/>
          <w:sz w:val="24"/>
          <w:szCs w:val="24"/>
        </w:rPr>
        <w:t xml:space="preserve">study </w:t>
      </w:r>
      <w:r w:rsidR="00BA7A6D" w:rsidRPr="00E95DFF">
        <w:rPr>
          <w:rFonts w:ascii="Times New Roman" w:hAnsi="Times New Roman" w:cs="Times New Roman"/>
          <w:sz w:val="24"/>
          <w:szCs w:val="24"/>
        </w:rPr>
        <w:t>before a full-scale empirical i</w:t>
      </w:r>
      <w:r w:rsidR="00457E69">
        <w:rPr>
          <w:rFonts w:ascii="Times New Roman" w:hAnsi="Times New Roman" w:cs="Times New Roman"/>
          <w:sz w:val="24"/>
          <w:szCs w:val="24"/>
        </w:rPr>
        <w:t xml:space="preserve">nvestigation </w:t>
      </w:r>
      <w:r w:rsidR="00BA7A6D" w:rsidRPr="00E95DFF">
        <w:rPr>
          <w:rFonts w:ascii="Times New Roman" w:hAnsi="Times New Roman" w:cs="Times New Roman"/>
          <w:sz w:val="24"/>
          <w:szCs w:val="24"/>
        </w:rPr>
        <w:t xml:space="preserve">(Saunders, Lewis &amp; Thornhill, 2023). Second, the study applies Structural Equation Modelling (SEM) to </w:t>
      </w:r>
      <w:r w:rsidR="00511FA7">
        <w:rPr>
          <w:rFonts w:ascii="Times New Roman" w:hAnsi="Times New Roman" w:cs="Times New Roman"/>
          <w:sz w:val="24"/>
          <w:szCs w:val="24"/>
        </w:rPr>
        <w:t>data at macro-level</w:t>
      </w:r>
      <w:r w:rsidR="0064740A">
        <w:rPr>
          <w:rFonts w:ascii="Times New Roman" w:hAnsi="Times New Roman" w:cs="Times New Roman"/>
          <w:sz w:val="24"/>
          <w:szCs w:val="24"/>
        </w:rPr>
        <w:t xml:space="preserve"> in </w:t>
      </w:r>
      <w:r w:rsidR="00957A5C">
        <w:rPr>
          <w:rFonts w:ascii="Times New Roman" w:hAnsi="Times New Roman" w:cs="Times New Roman"/>
          <w:sz w:val="24"/>
          <w:szCs w:val="24"/>
        </w:rPr>
        <w:t xml:space="preserve">emerging discourse where most existing works focus on </w:t>
      </w:r>
      <w:r w:rsidR="00BA7A6D" w:rsidRPr="00E95DFF">
        <w:rPr>
          <w:rFonts w:ascii="Times New Roman" w:hAnsi="Times New Roman" w:cs="Times New Roman"/>
          <w:sz w:val="24"/>
          <w:szCs w:val="24"/>
        </w:rPr>
        <w:t>applications</w:t>
      </w:r>
      <w:r w:rsidR="00D56D49">
        <w:rPr>
          <w:rFonts w:ascii="Times New Roman" w:hAnsi="Times New Roman" w:cs="Times New Roman"/>
          <w:sz w:val="24"/>
          <w:szCs w:val="24"/>
        </w:rPr>
        <w:t xml:space="preserve"> at firm-level</w:t>
      </w:r>
      <w:r w:rsidR="00BA7A6D" w:rsidRPr="00E95DFF">
        <w:rPr>
          <w:rFonts w:ascii="Times New Roman" w:hAnsi="Times New Roman" w:cs="Times New Roman"/>
          <w:sz w:val="24"/>
          <w:szCs w:val="24"/>
        </w:rPr>
        <w:t xml:space="preserve">. </w:t>
      </w:r>
      <w:r w:rsidR="00D56D49">
        <w:rPr>
          <w:rFonts w:ascii="Times New Roman" w:hAnsi="Times New Roman" w:cs="Times New Roman"/>
          <w:sz w:val="24"/>
          <w:szCs w:val="24"/>
        </w:rPr>
        <w:t xml:space="preserve">Based on this, </w:t>
      </w:r>
      <w:r w:rsidR="00BA7A6D" w:rsidRPr="00E95DFF">
        <w:rPr>
          <w:rFonts w:ascii="Times New Roman" w:hAnsi="Times New Roman" w:cs="Times New Roman"/>
          <w:sz w:val="24"/>
          <w:szCs w:val="24"/>
        </w:rPr>
        <w:t>pilot study is required to assess whether the specified latent constructs are empirically valid and whether the structural relationships are stable and interpretable. Third, the study tests framework that combines mediation and moderation effects within a single model. This requires initial validation of both measurement and structural components (Creswell &amp; Creswell, 2018).</w:t>
      </w:r>
    </w:p>
    <w:p w14:paraId="067C8869" w14:textId="79692FC7" w:rsidR="0096142B" w:rsidRPr="00D522EC" w:rsidRDefault="0096142B" w:rsidP="0096142B">
      <w:pPr>
        <w:spacing w:line="360" w:lineRule="auto"/>
        <w:rPr>
          <w:rFonts w:ascii="Times New Roman" w:hAnsi="Times New Roman" w:cs="Times New Roman"/>
          <w:sz w:val="24"/>
          <w:szCs w:val="24"/>
        </w:rPr>
      </w:pPr>
      <w:r w:rsidRPr="00D522EC">
        <w:rPr>
          <w:rFonts w:ascii="Times New Roman" w:hAnsi="Times New Roman" w:cs="Times New Roman"/>
          <w:sz w:val="24"/>
          <w:szCs w:val="24"/>
        </w:rPr>
        <w:t>The study is theoretically grounded in three main perspectives. First, Technology Adoption Theory (TOE framework) which underpins the expectation that technological capability (AI readiness) improves operational performance. The second lens is Institutional Theory which explains how governance quality influences efficiency and moderates technological outcomes. Third is how Supply Chain Performance Theory links logistics efficiency to broader economic outcomes.</w:t>
      </w:r>
    </w:p>
    <w:p w14:paraId="02DE0207" w14:textId="22CE425F" w:rsidR="0096142B" w:rsidRPr="00D522EC" w:rsidRDefault="0096142B" w:rsidP="0096142B">
      <w:pPr>
        <w:spacing w:line="360" w:lineRule="auto"/>
        <w:rPr>
          <w:rFonts w:ascii="Times New Roman" w:hAnsi="Times New Roman" w:cs="Times New Roman"/>
          <w:b/>
          <w:bCs/>
          <w:i/>
          <w:iCs/>
          <w:sz w:val="18"/>
          <w:szCs w:val="18"/>
        </w:rPr>
      </w:pPr>
      <w:r w:rsidRPr="00D522EC">
        <w:rPr>
          <w:rFonts w:ascii="Times New Roman" w:hAnsi="Times New Roman" w:cs="Times New Roman"/>
          <w:sz w:val="24"/>
          <w:szCs w:val="24"/>
        </w:rPr>
        <w:t xml:space="preserve">From </w:t>
      </w:r>
      <w:r w:rsidR="00426AD7" w:rsidRPr="00D522EC">
        <w:rPr>
          <w:rFonts w:ascii="Times New Roman" w:hAnsi="Times New Roman" w:cs="Times New Roman"/>
          <w:sz w:val="24"/>
          <w:szCs w:val="24"/>
        </w:rPr>
        <w:t xml:space="preserve">these theoretical </w:t>
      </w:r>
      <w:r w:rsidR="00426AD7">
        <w:rPr>
          <w:rFonts w:ascii="Times New Roman" w:hAnsi="Times New Roman" w:cs="Times New Roman"/>
          <w:sz w:val="24"/>
          <w:szCs w:val="24"/>
        </w:rPr>
        <w:t>lenses</w:t>
      </w:r>
      <w:r w:rsidRPr="00D522EC">
        <w:rPr>
          <w:rFonts w:ascii="Times New Roman" w:hAnsi="Times New Roman" w:cs="Times New Roman"/>
          <w:sz w:val="24"/>
          <w:szCs w:val="24"/>
        </w:rPr>
        <w:t>,</w:t>
      </w:r>
      <w:r w:rsidR="00426AD7">
        <w:rPr>
          <w:rFonts w:ascii="Times New Roman" w:hAnsi="Times New Roman" w:cs="Times New Roman"/>
          <w:sz w:val="24"/>
          <w:szCs w:val="24"/>
        </w:rPr>
        <w:t xml:space="preserve"> p</w:t>
      </w:r>
      <w:r w:rsidRPr="00D522EC">
        <w:rPr>
          <w:rFonts w:ascii="Times New Roman" w:hAnsi="Times New Roman" w:cs="Times New Roman"/>
          <w:sz w:val="24"/>
          <w:szCs w:val="24"/>
        </w:rPr>
        <w:t xml:space="preserve">ropositions </w:t>
      </w:r>
      <w:r w:rsidR="00426AD7">
        <w:rPr>
          <w:rFonts w:ascii="Times New Roman" w:hAnsi="Times New Roman" w:cs="Times New Roman"/>
          <w:sz w:val="24"/>
          <w:szCs w:val="24"/>
        </w:rPr>
        <w:t>are developed for the pilot study</w:t>
      </w:r>
      <w:r w:rsidRPr="00D522EC">
        <w:rPr>
          <w:rFonts w:ascii="Times New Roman" w:hAnsi="Times New Roman" w:cs="Times New Roman"/>
          <w:sz w:val="24"/>
          <w:szCs w:val="24"/>
        </w:rPr>
        <w:t xml:space="preserve">. The </w:t>
      </w:r>
      <w:r w:rsidR="00426AD7">
        <w:rPr>
          <w:rFonts w:ascii="Times New Roman" w:hAnsi="Times New Roman" w:cs="Times New Roman"/>
          <w:sz w:val="24"/>
          <w:szCs w:val="24"/>
        </w:rPr>
        <w:t>main</w:t>
      </w:r>
      <w:r w:rsidRPr="00D522EC">
        <w:rPr>
          <w:rFonts w:ascii="Times New Roman" w:hAnsi="Times New Roman" w:cs="Times New Roman"/>
          <w:sz w:val="24"/>
          <w:szCs w:val="24"/>
        </w:rPr>
        <w:t xml:space="preserve"> proposition is that AI readiness is a key macro-level driver of supply chain performance, but </w:t>
      </w:r>
      <w:r w:rsidRPr="00D522EC">
        <w:rPr>
          <w:rFonts w:ascii="Times New Roman" w:hAnsi="Times New Roman" w:cs="Times New Roman"/>
          <w:sz w:val="24"/>
          <w:szCs w:val="24"/>
        </w:rPr>
        <w:lastRenderedPageBreak/>
        <w:t>its effectiveness is conditional on institutional context. The second proposition suggests that supply chain performance acts as a transmission mechanism through which AI readiness influences economic performance. The third proposition in this study introduces interaction effects, proposing that institutional quality may either strengthen or weaken the AI–performance relationship.</w:t>
      </w:r>
      <w:r w:rsidR="00BA7A6D" w:rsidRPr="00D522EC">
        <w:rPr>
          <w:rFonts w:ascii="Times New Roman" w:hAnsi="Times New Roman" w:cs="Times New Roman"/>
          <w:sz w:val="24"/>
          <w:szCs w:val="24"/>
        </w:rPr>
        <w:t xml:space="preserve"> </w:t>
      </w:r>
      <w:r w:rsidRPr="00D522EC">
        <w:rPr>
          <w:rFonts w:ascii="Times New Roman" w:hAnsi="Times New Roman" w:cs="Times New Roman"/>
          <w:sz w:val="24"/>
          <w:szCs w:val="24"/>
        </w:rPr>
        <w:t>These propositions are formalised into testable hypotheses provided in Table 2.</w:t>
      </w:r>
      <w:r w:rsidR="006413BE">
        <w:rPr>
          <w:rFonts w:ascii="Times New Roman" w:hAnsi="Times New Roman" w:cs="Times New Roman"/>
          <w:sz w:val="24"/>
          <w:szCs w:val="24"/>
        </w:rPr>
        <w:t>2</w:t>
      </w:r>
      <w:r w:rsidRPr="00D522EC">
        <w:rPr>
          <w:rFonts w:ascii="Times New Roman" w:hAnsi="Times New Roman" w:cs="Times New Roman"/>
          <w:sz w:val="24"/>
          <w:szCs w:val="24"/>
        </w:rPr>
        <w:t xml:space="preserve"> and Figure 2.1. </w:t>
      </w:r>
      <w:r w:rsidR="006413BE">
        <w:rPr>
          <w:rFonts w:ascii="Times New Roman" w:hAnsi="Times New Roman" w:cs="Times New Roman"/>
          <w:sz w:val="24"/>
          <w:szCs w:val="24"/>
        </w:rPr>
        <w:t xml:space="preserve">The tests implemented in this pilot study for the four hypotheses </w:t>
      </w:r>
      <w:r w:rsidR="00D522EC" w:rsidRPr="00D522EC">
        <w:rPr>
          <w:rFonts w:ascii="Times New Roman" w:hAnsi="Times New Roman" w:cs="Times New Roman"/>
          <w:sz w:val="24"/>
          <w:szCs w:val="24"/>
        </w:rPr>
        <w:t xml:space="preserve">provide initial empirical baseline for </w:t>
      </w:r>
      <w:r w:rsidR="006413BE">
        <w:rPr>
          <w:rFonts w:ascii="Times New Roman" w:hAnsi="Times New Roman" w:cs="Times New Roman"/>
          <w:sz w:val="24"/>
          <w:szCs w:val="24"/>
        </w:rPr>
        <w:t xml:space="preserve">subsequent </w:t>
      </w:r>
      <w:r w:rsidR="00D522EC" w:rsidRPr="00D522EC">
        <w:rPr>
          <w:rFonts w:ascii="Times New Roman" w:hAnsi="Times New Roman" w:cs="Times New Roman"/>
          <w:sz w:val="24"/>
          <w:szCs w:val="24"/>
        </w:rPr>
        <w:t>full-scale investigation.</w:t>
      </w:r>
      <w:r w:rsidR="00D522EC">
        <w:rPr>
          <w:rFonts w:ascii="Times New Roman" w:hAnsi="Times New Roman" w:cs="Times New Roman"/>
          <w:sz w:val="24"/>
          <w:szCs w:val="24"/>
        </w:rPr>
        <w:t xml:space="preserve"> </w:t>
      </w:r>
      <w:r w:rsidRPr="0096142B">
        <w:rPr>
          <w:rFonts w:ascii="Times New Roman" w:hAnsi="Times New Roman" w:cs="Times New Roman"/>
          <w:sz w:val="24"/>
          <w:szCs w:val="24"/>
        </w:rPr>
        <w:br/>
      </w:r>
      <w:r w:rsidRPr="00D522EC">
        <w:rPr>
          <w:rFonts w:ascii="Times New Roman" w:hAnsi="Times New Roman" w:cs="Times New Roman"/>
          <w:b/>
          <w:bCs/>
          <w:i/>
          <w:iCs/>
          <w:sz w:val="18"/>
          <w:szCs w:val="18"/>
        </w:rPr>
        <w:t>Table 2.</w:t>
      </w:r>
      <w:r w:rsidR="006413BE">
        <w:rPr>
          <w:rFonts w:ascii="Times New Roman" w:hAnsi="Times New Roman" w:cs="Times New Roman"/>
          <w:b/>
          <w:bCs/>
          <w:i/>
          <w:iCs/>
          <w:sz w:val="18"/>
          <w:szCs w:val="18"/>
        </w:rPr>
        <w:t>2</w:t>
      </w:r>
      <w:r w:rsidRPr="00D522EC">
        <w:rPr>
          <w:rFonts w:ascii="Times New Roman" w:hAnsi="Times New Roman" w:cs="Times New Roman"/>
          <w:b/>
          <w:bCs/>
          <w:i/>
          <w:iCs/>
          <w:sz w:val="18"/>
          <w:szCs w:val="18"/>
        </w:rPr>
        <w:t xml:space="preserve">  Theor</w:t>
      </w:r>
      <w:r w:rsidR="00BA7A6D" w:rsidRPr="00D522EC">
        <w:rPr>
          <w:rFonts w:ascii="Times New Roman" w:hAnsi="Times New Roman" w:cs="Times New Roman"/>
          <w:b/>
          <w:bCs/>
          <w:i/>
          <w:iCs/>
          <w:sz w:val="18"/>
          <w:szCs w:val="18"/>
        </w:rPr>
        <w:t xml:space="preserve">y, </w:t>
      </w:r>
      <w:r w:rsidRPr="00D522EC">
        <w:rPr>
          <w:rFonts w:ascii="Times New Roman" w:hAnsi="Times New Roman" w:cs="Times New Roman"/>
          <w:b/>
          <w:bCs/>
          <w:i/>
          <w:iCs/>
          <w:sz w:val="18"/>
          <w:szCs w:val="18"/>
        </w:rPr>
        <w:t xml:space="preserve"> Propositions, and Hypotheses</w:t>
      </w:r>
    </w:p>
    <w:tbl>
      <w:tblPr>
        <w:tblStyle w:val="GridTable1Light"/>
        <w:tblW w:w="0" w:type="auto"/>
        <w:tblLook w:val="04A0" w:firstRow="1" w:lastRow="0" w:firstColumn="1" w:lastColumn="0" w:noHBand="0" w:noVBand="1"/>
      </w:tblPr>
      <w:tblGrid>
        <w:gridCol w:w="2059"/>
        <w:gridCol w:w="3588"/>
        <w:gridCol w:w="3369"/>
      </w:tblGrid>
      <w:tr w:rsidR="0096142B" w:rsidRPr="006413BE" w14:paraId="59ECA36D" w14:textId="77777777" w:rsidTr="00D36FCF">
        <w:trPr>
          <w:cnfStyle w:val="100000000000" w:firstRow="1" w:lastRow="0" w:firstColumn="0" w:lastColumn="0" w:oddVBand="0" w:evenVBand="0" w:oddHBand="0" w:evenHBand="0" w:firstRowFirstColumn="0" w:firstRowLastColumn="0" w:lastRowFirstColumn="0" w:lastRowLastColumn="0"/>
          <w:trHeight w:val="577"/>
        </w:trPr>
        <w:tc>
          <w:tcPr>
            <w:cnfStyle w:val="001000000000" w:firstRow="0" w:lastRow="0" w:firstColumn="1" w:lastColumn="0" w:oddVBand="0" w:evenVBand="0" w:oddHBand="0" w:evenHBand="0" w:firstRowFirstColumn="0" w:firstRowLastColumn="0" w:lastRowFirstColumn="0" w:lastRowLastColumn="0"/>
            <w:tcW w:w="0" w:type="auto"/>
            <w:hideMark/>
          </w:tcPr>
          <w:p w14:paraId="1A0080C4" w14:textId="77777777" w:rsidR="0096142B" w:rsidRPr="006413BE" w:rsidRDefault="0096142B" w:rsidP="0096142B">
            <w:pPr>
              <w:spacing w:line="360" w:lineRule="auto"/>
              <w:rPr>
                <w:rFonts w:ascii="Times New Roman" w:hAnsi="Times New Roman" w:cs="Times New Roman"/>
                <w:sz w:val="20"/>
                <w:szCs w:val="20"/>
              </w:rPr>
            </w:pPr>
            <w:r w:rsidRPr="006413BE">
              <w:rPr>
                <w:rFonts w:ascii="Times New Roman" w:hAnsi="Times New Roman" w:cs="Times New Roman"/>
                <w:sz w:val="20"/>
                <w:szCs w:val="20"/>
              </w:rPr>
              <w:t>Theory</w:t>
            </w:r>
          </w:p>
        </w:tc>
        <w:tc>
          <w:tcPr>
            <w:tcW w:w="0" w:type="auto"/>
            <w:hideMark/>
          </w:tcPr>
          <w:p w14:paraId="01C65CF7" w14:textId="25A6A3C6" w:rsidR="0096142B" w:rsidRPr="006413BE" w:rsidRDefault="00D522EC" w:rsidP="0096142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413BE">
              <w:rPr>
                <w:rFonts w:ascii="Times New Roman" w:hAnsi="Times New Roman" w:cs="Times New Roman"/>
                <w:sz w:val="20"/>
                <w:szCs w:val="20"/>
              </w:rPr>
              <w:t xml:space="preserve">Main </w:t>
            </w:r>
            <w:r w:rsidR="0096142B" w:rsidRPr="006413BE">
              <w:rPr>
                <w:rFonts w:ascii="Times New Roman" w:hAnsi="Times New Roman" w:cs="Times New Roman"/>
                <w:sz w:val="20"/>
                <w:szCs w:val="20"/>
              </w:rPr>
              <w:t>Proposition</w:t>
            </w:r>
          </w:p>
        </w:tc>
        <w:tc>
          <w:tcPr>
            <w:tcW w:w="0" w:type="auto"/>
            <w:hideMark/>
          </w:tcPr>
          <w:p w14:paraId="31E9303F" w14:textId="77777777" w:rsidR="0096142B" w:rsidRPr="006413BE" w:rsidRDefault="0096142B" w:rsidP="0096142B">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413BE">
              <w:rPr>
                <w:rFonts w:ascii="Times New Roman" w:hAnsi="Times New Roman" w:cs="Times New Roman"/>
                <w:sz w:val="20"/>
                <w:szCs w:val="20"/>
              </w:rPr>
              <w:t>Hypotheses</w:t>
            </w:r>
          </w:p>
        </w:tc>
      </w:tr>
      <w:tr w:rsidR="0096142B" w:rsidRPr="006413BE" w14:paraId="19B86995" w14:textId="77777777" w:rsidTr="00D36FCF">
        <w:trPr>
          <w:trHeight w:val="1505"/>
        </w:trPr>
        <w:tc>
          <w:tcPr>
            <w:cnfStyle w:val="001000000000" w:firstRow="0" w:lastRow="0" w:firstColumn="1" w:lastColumn="0" w:oddVBand="0" w:evenVBand="0" w:oddHBand="0" w:evenHBand="0" w:firstRowFirstColumn="0" w:firstRowLastColumn="0" w:lastRowFirstColumn="0" w:lastRowLastColumn="0"/>
            <w:tcW w:w="0" w:type="auto"/>
            <w:hideMark/>
          </w:tcPr>
          <w:p w14:paraId="66466277" w14:textId="77777777" w:rsidR="0096142B" w:rsidRPr="00D36FCF" w:rsidRDefault="0096142B" w:rsidP="0096142B">
            <w:pPr>
              <w:spacing w:line="360" w:lineRule="auto"/>
              <w:rPr>
                <w:rFonts w:ascii="Times New Roman" w:hAnsi="Times New Roman" w:cs="Times New Roman"/>
                <w:b w:val="0"/>
                <w:bCs w:val="0"/>
                <w:sz w:val="20"/>
                <w:szCs w:val="20"/>
              </w:rPr>
            </w:pPr>
            <w:r w:rsidRPr="00D36FCF">
              <w:rPr>
                <w:rFonts w:ascii="Times New Roman" w:hAnsi="Times New Roman" w:cs="Times New Roman"/>
                <w:b w:val="0"/>
                <w:bCs w:val="0"/>
                <w:sz w:val="20"/>
                <w:szCs w:val="20"/>
              </w:rPr>
              <w:t>Technology Adoption Theory</w:t>
            </w:r>
            <w:r w:rsidRPr="00D36FCF">
              <w:rPr>
                <w:rFonts w:ascii="Times New Roman" w:hAnsi="Times New Roman" w:cs="Times New Roman"/>
                <w:b w:val="0"/>
                <w:bCs w:val="0"/>
                <w:i/>
                <w:iCs/>
                <w:sz w:val="20"/>
                <w:szCs w:val="20"/>
              </w:rPr>
              <w:t xml:space="preserve"> (TOE Framework)</w:t>
            </w:r>
          </w:p>
        </w:tc>
        <w:tc>
          <w:tcPr>
            <w:tcW w:w="0" w:type="auto"/>
            <w:hideMark/>
          </w:tcPr>
          <w:p w14:paraId="65B7BE9B" w14:textId="77777777" w:rsidR="0096142B" w:rsidRPr="006413BE" w:rsidRDefault="0096142B" w:rsidP="0096142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413BE">
              <w:rPr>
                <w:rFonts w:ascii="Times New Roman" w:hAnsi="Times New Roman" w:cs="Times New Roman"/>
                <w:i/>
                <w:iCs/>
                <w:sz w:val="20"/>
                <w:szCs w:val="20"/>
              </w:rPr>
              <w:t>AI readiness is a primary macro-level driver of supply chain performance.</w:t>
            </w:r>
          </w:p>
        </w:tc>
        <w:tc>
          <w:tcPr>
            <w:tcW w:w="0" w:type="auto"/>
            <w:hideMark/>
          </w:tcPr>
          <w:p w14:paraId="5518210A" w14:textId="77777777" w:rsidR="0096142B" w:rsidRPr="006413BE" w:rsidRDefault="0096142B" w:rsidP="0096142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413BE">
              <w:rPr>
                <w:rFonts w:ascii="Times New Roman" w:hAnsi="Times New Roman" w:cs="Times New Roman"/>
                <w:b/>
                <w:bCs/>
                <w:sz w:val="20"/>
                <w:szCs w:val="20"/>
              </w:rPr>
              <w:t xml:space="preserve">H1a: </w:t>
            </w:r>
            <w:r w:rsidRPr="006413BE">
              <w:rPr>
                <w:rFonts w:ascii="Times New Roman" w:hAnsi="Times New Roman" w:cs="Times New Roman"/>
                <w:sz w:val="20"/>
                <w:szCs w:val="20"/>
              </w:rPr>
              <w:t>AI Readiness (ξ₁) positively influences Supply Chain Performance (η₁)</w:t>
            </w:r>
          </w:p>
        </w:tc>
      </w:tr>
      <w:tr w:rsidR="0096142B" w:rsidRPr="006413BE" w14:paraId="299F842B" w14:textId="77777777" w:rsidTr="00D36FCF">
        <w:trPr>
          <w:trHeight w:val="1975"/>
        </w:trPr>
        <w:tc>
          <w:tcPr>
            <w:cnfStyle w:val="001000000000" w:firstRow="0" w:lastRow="0" w:firstColumn="1" w:lastColumn="0" w:oddVBand="0" w:evenVBand="0" w:oddHBand="0" w:evenHBand="0" w:firstRowFirstColumn="0" w:firstRowLastColumn="0" w:lastRowFirstColumn="0" w:lastRowLastColumn="0"/>
            <w:tcW w:w="0" w:type="auto"/>
            <w:hideMark/>
          </w:tcPr>
          <w:p w14:paraId="52B730A6" w14:textId="77777777" w:rsidR="0096142B" w:rsidRPr="00D36FCF" w:rsidRDefault="0096142B" w:rsidP="0096142B">
            <w:pPr>
              <w:spacing w:line="360" w:lineRule="auto"/>
              <w:rPr>
                <w:rFonts w:ascii="Times New Roman" w:hAnsi="Times New Roman" w:cs="Times New Roman"/>
                <w:b w:val="0"/>
                <w:bCs w:val="0"/>
                <w:sz w:val="20"/>
                <w:szCs w:val="20"/>
              </w:rPr>
            </w:pPr>
            <w:r w:rsidRPr="00D36FCF">
              <w:rPr>
                <w:rFonts w:ascii="Times New Roman" w:hAnsi="Times New Roman" w:cs="Times New Roman"/>
                <w:b w:val="0"/>
                <w:bCs w:val="0"/>
                <w:sz w:val="20"/>
                <w:szCs w:val="20"/>
              </w:rPr>
              <w:t>Institutional Theory</w:t>
            </w:r>
          </w:p>
        </w:tc>
        <w:tc>
          <w:tcPr>
            <w:tcW w:w="0" w:type="auto"/>
            <w:hideMark/>
          </w:tcPr>
          <w:p w14:paraId="151457AC" w14:textId="77777777" w:rsidR="0096142B" w:rsidRPr="006413BE" w:rsidRDefault="0096142B" w:rsidP="0096142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413BE">
              <w:rPr>
                <w:rFonts w:ascii="Times New Roman" w:hAnsi="Times New Roman" w:cs="Times New Roman"/>
                <w:i/>
                <w:iCs/>
                <w:sz w:val="20"/>
                <w:szCs w:val="20"/>
              </w:rPr>
              <w:t>Institutional quality directly shapes supply chain efficiency and conditions technological outcomes.</w:t>
            </w:r>
          </w:p>
        </w:tc>
        <w:tc>
          <w:tcPr>
            <w:tcW w:w="0" w:type="auto"/>
            <w:hideMark/>
          </w:tcPr>
          <w:p w14:paraId="48741D94" w14:textId="77777777" w:rsidR="0096142B" w:rsidRPr="006413BE" w:rsidRDefault="0096142B" w:rsidP="0096142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413BE">
              <w:rPr>
                <w:rFonts w:ascii="Times New Roman" w:hAnsi="Times New Roman" w:cs="Times New Roman"/>
                <w:b/>
                <w:bCs/>
                <w:sz w:val="20"/>
                <w:szCs w:val="20"/>
              </w:rPr>
              <w:t xml:space="preserve">H1b: </w:t>
            </w:r>
            <w:r w:rsidRPr="006413BE">
              <w:rPr>
                <w:rFonts w:ascii="Times New Roman" w:hAnsi="Times New Roman" w:cs="Times New Roman"/>
                <w:sz w:val="20"/>
                <w:szCs w:val="20"/>
              </w:rPr>
              <w:t>Institutional Quality (ξ₂) positively influences Supply Chain Performance (η₁)</w:t>
            </w:r>
          </w:p>
        </w:tc>
      </w:tr>
      <w:tr w:rsidR="0096142B" w:rsidRPr="006413BE" w14:paraId="46514608" w14:textId="77777777" w:rsidTr="00D36FCF">
        <w:trPr>
          <w:trHeight w:val="2074"/>
        </w:trPr>
        <w:tc>
          <w:tcPr>
            <w:cnfStyle w:val="001000000000" w:firstRow="0" w:lastRow="0" w:firstColumn="1" w:lastColumn="0" w:oddVBand="0" w:evenVBand="0" w:oddHBand="0" w:evenHBand="0" w:firstRowFirstColumn="0" w:firstRowLastColumn="0" w:lastRowFirstColumn="0" w:lastRowLastColumn="0"/>
            <w:tcW w:w="0" w:type="auto"/>
            <w:hideMark/>
          </w:tcPr>
          <w:p w14:paraId="679E3172" w14:textId="77777777" w:rsidR="0096142B" w:rsidRPr="00D36FCF" w:rsidRDefault="0096142B" w:rsidP="0096142B">
            <w:pPr>
              <w:spacing w:line="360" w:lineRule="auto"/>
              <w:rPr>
                <w:rFonts w:ascii="Times New Roman" w:hAnsi="Times New Roman" w:cs="Times New Roman"/>
                <w:b w:val="0"/>
                <w:bCs w:val="0"/>
                <w:sz w:val="20"/>
                <w:szCs w:val="20"/>
              </w:rPr>
            </w:pPr>
            <w:r w:rsidRPr="00D36FCF">
              <w:rPr>
                <w:rFonts w:ascii="Times New Roman" w:hAnsi="Times New Roman" w:cs="Times New Roman"/>
                <w:b w:val="0"/>
                <w:bCs w:val="0"/>
                <w:sz w:val="20"/>
                <w:szCs w:val="20"/>
              </w:rPr>
              <w:t>Institutional Theory</w:t>
            </w:r>
            <w:r w:rsidRPr="00D36FCF">
              <w:rPr>
                <w:rFonts w:ascii="Times New Roman" w:hAnsi="Times New Roman" w:cs="Times New Roman"/>
                <w:b w:val="0"/>
                <w:bCs w:val="0"/>
                <w:i/>
                <w:iCs/>
                <w:sz w:val="20"/>
                <w:szCs w:val="20"/>
              </w:rPr>
              <w:t xml:space="preserve"> (Moderation)</w:t>
            </w:r>
          </w:p>
        </w:tc>
        <w:tc>
          <w:tcPr>
            <w:tcW w:w="0" w:type="auto"/>
            <w:hideMark/>
          </w:tcPr>
          <w:p w14:paraId="1F8924F8" w14:textId="77777777" w:rsidR="0096142B" w:rsidRPr="006413BE" w:rsidRDefault="0096142B" w:rsidP="0096142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413BE">
              <w:rPr>
                <w:rFonts w:ascii="Times New Roman" w:hAnsi="Times New Roman" w:cs="Times New Roman"/>
                <w:i/>
                <w:iCs/>
                <w:sz w:val="20"/>
                <w:szCs w:val="20"/>
              </w:rPr>
              <w:t>Institutional quality moderates — strengthening or weakening — the AI readiness–performance relationship.</w:t>
            </w:r>
          </w:p>
        </w:tc>
        <w:tc>
          <w:tcPr>
            <w:tcW w:w="0" w:type="auto"/>
            <w:hideMark/>
          </w:tcPr>
          <w:p w14:paraId="6B5C12FC" w14:textId="77777777" w:rsidR="0096142B" w:rsidRPr="006413BE" w:rsidRDefault="0096142B" w:rsidP="0096142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413BE">
              <w:rPr>
                <w:rFonts w:ascii="Times New Roman" w:hAnsi="Times New Roman" w:cs="Times New Roman"/>
                <w:b/>
                <w:bCs/>
                <w:sz w:val="20"/>
                <w:szCs w:val="20"/>
              </w:rPr>
              <w:t xml:space="preserve">H1c: </w:t>
            </w:r>
            <w:r w:rsidRPr="006413BE">
              <w:rPr>
                <w:rFonts w:ascii="Times New Roman" w:hAnsi="Times New Roman" w:cs="Times New Roman"/>
                <w:sz w:val="20"/>
                <w:szCs w:val="20"/>
              </w:rPr>
              <w:t>Institutional Quality (ξ₂) moderates the relationship between AI Readiness (ξ₁) and SC Performance (η₁)</w:t>
            </w:r>
          </w:p>
        </w:tc>
      </w:tr>
      <w:tr w:rsidR="0096142B" w:rsidRPr="006413BE" w14:paraId="669F99D9" w14:textId="77777777" w:rsidTr="00D36FCF">
        <w:trPr>
          <w:trHeight w:val="3054"/>
        </w:trPr>
        <w:tc>
          <w:tcPr>
            <w:cnfStyle w:val="001000000000" w:firstRow="0" w:lastRow="0" w:firstColumn="1" w:lastColumn="0" w:oddVBand="0" w:evenVBand="0" w:oddHBand="0" w:evenHBand="0" w:firstRowFirstColumn="0" w:firstRowLastColumn="0" w:lastRowFirstColumn="0" w:lastRowLastColumn="0"/>
            <w:tcW w:w="0" w:type="auto"/>
            <w:hideMark/>
          </w:tcPr>
          <w:p w14:paraId="36F87DBE" w14:textId="77777777" w:rsidR="0096142B" w:rsidRPr="00D36FCF" w:rsidRDefault="0096142B" w:rsidP="0096142B">
            <w:pPr>
              <w:spacing w:line="360" w:lineRule="auto"/>
              <w:rPr>
                <w:rFonts w:ascii="Times New Roman" w:hAnsi="Times New Roman" w:cs="Times New Roman"/>
                <w:b w:val="0"/>
                <w:bCs w:val="0"/>
                <w:sz w:val="20"/>
                <w:szCs w:val="20"/>
              </w:rPr>
            </w:pPr>
            <w:r w:rsidRPr="00D36FCF">
              <w:rPr>
                <w:rFonts w:ascii="Times New Roman" w:hAnsi="Times New Roman" w:cs="Times New Roman"/>
                <w:b w:val="0"/>
                <w:bCs w:val="0"/>
                <w:sz w:val="20"/>
                <w:szCs w:val="20"/>
              </w:rPr>
              <w:t>Supply Chain Performance Theory</w:t>
            </w:r>
            <w:r w:rsidRPr="00D36FCF">
              <w:rPr>
                <w:rFonts w:ascii="Times New Roman" w:hAnsi="Times New Roman" w:cs="Times New Roman"/>
                <w:b w:val="0"/>
                <w:bCs w:val="0"/>
                <w:i/>
                <w:iCs/>
                <w:sz w:val="20"/>
                <w:szCs w:val="20"/>
              </w:rPr>
              <w:t xml:space="preserve"> (Mediation)</w:t>
            </w:r>
          </w:p>
        </w:tc>
        <w:tc>
          <w:tcPr>
            <w:tcW w:w="0" w:type="auto"/>
            <w:hideMark/>
          </w:tcPr>
          <w:p w14:paraId="7C0D7B76" w14:textId="77777777" w:rsidR="0096142B" w:rsidRPr="006413BE" w:rsidRDefault="0096142B" w:rsidP="0096142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413BE">
              <w:rPr>
                <w:rFonts w:ascii="Times New Roman" w:hAnsi="Times New Roman" w:cs="Times New Roman"/>
                <w:i/>
                <w:iCs/>
                <w:sz w:val="20"/>
                <w:szCs w:val="20"/>
              </w:rPr>
              <w:t>SC performance is the transmission mechanism through which AI readiness converts into economic performance gains.</w:t>
            </w:r>
          </w:p>
        </w:tc>
        <w:tc>
          <w:tcPr>
            <w:tcW w:w="0" w:type="auto"/>
            <w:hideMark/>
          </w:tcPr>
          <w:p w14:paraId="2C466185" w14:textId="77777777" w:rsidR="0096142B" w:rsidRPr="006413BE" w:rsidRDefault="0096142B" w:rsidP="0096142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6413BE">
              <w:rPr>
                <w:rFonts w:ascii="Times New Roman" w:hAnsi="Times New Roman" w:cs="Times New Roman"/>
                <w:b/>
                <w:bCs/>
                <w:sz w:val="20"/>
                <w:szCs w:val="20"/>
              </w:rPr>
              <w:t xml:space="preserve">H2a: </w:t>
            </w:r>
            <w:r w:rsidRPr="006413BE">
              <w:rPr>
                <w:rFonts w:ascii="Times New Roman" w:hAnsi="Times New Roman" w:cs="Times New Roman"/>
                <w:sz w:val="20"/>
                <w:szCs w:val="20"/>
              </w:rPr>
              <w:t>SC Performance (η₁) mediates the relationship between AI Readiness (ξ₁) and Economic Performance (η₂)</w:t>
            </w:r>
          </w:p>
          <w:p w14:paraId="2317E457" w14:textId="798F189C" w:rsidR="0096142B" w:rsidRPr="006413BE" w:rsidRDefault="0096142B" w:rsidP="0096142B">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bl>
    <w:p w14:paraId="2E4CB2FC" w14:textId="13DDF52C" w:rsidR="0096142B" w:rsidRDefault="0096142B" w:rsidP="0096142B">
      <w:pPr>
        <w:spacing w:line="360" w:lineRule="auto"/>
        <w:rPr>
          <w:rFonts w:ascii="Times New Roman" w:hAnsi="Times New Roman" w:cs="Times New Roman"/>
          <w:sz w:val="24"/>
          <w:szCs w:val="24"/>
        </w:rPr>
      </w:pPr>
    </w:p>
    <w:p w14:paraId="7EAFFDBE" w14:textId="1AF54C29" w:rsidR="0096142B" w:rsidRPr="0096142B" w:rsidRDefault="0096142B" w:rsidP="0096142B">
      <w:pPr>
        <w:spacing w:line="360" w:lineRule="auto"/>
        <w:rPr>
          <w:rFonts w:ascii="Times New Roman" w:hAnsi="Times New Roman" w:cs="Times New Roman"/>
          <w:sz w:val="24"/>
          <w:szCs w:val="24"/>
        </w:rPr>
      </w:pPr>
      <w:r>
        <w:rPr>
          <w:noProof/>
        </w:rPr>
        <w:lastRenderedPageBreak/>
        <w:drawing>
          <wp:inline distT="0" distB="0" distL="0" distR="0" wp14:anchorId="4F779437" wp14:editId="44C631D4">
            <wp:extent cx="5731510" cy="3235325"/>
            <wp:effectExtent l="0" t="0" r="2540" b="3175"/>
            <wp:docPr id="2110346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46212" name=""/>
                    <pic:cNvPicPr/>
                  </pic:nvPicPr>
                  <pic:blipFill>
                    <a:blip r:embed="rId7"/>
                    <a:stretch>
                      <a:fillRect/>
                    </a:stretch>
                  </pic:blipFill>
                  <pic:spPr>
                    <a:xfrm>
                      <a:off x="0" y="0"/>
                      <a:ext cx="5731510" cy="3235325"/>
                    </a:xfrm>
                    <a:prstGeom prst="rect">
                      <a:avLst/>
                    </a:prstGeom>
                  </pic:spPr>
                </pic:pic>
              </a:graphicData>
            </a:graphic>
          </wp:inline>
        </w:drawing>
      </w:r>
    </w:p>
    <w:p w14:paraId="25FCECDC" w14:textId="3370D066" w:rsidR="00672DCB" w:rsidRPr="00D522EC" w:rsidRDefault="00BA7A6D" w:rsidP="00672DCB">
      <w:pPr>
        <w:spacing w:line="360" w:lineRule="auto"/>
        <w:rPr>
          <w:rFonts w:ascii="Times New Roman" w:hAnsi="Times New Roman" w:cs="Times New Roman"/>
          <w:b/>
          <w:bCs/>
          <w:i/>
          <w:iCs/>
          <w:sz w:val="18"/>
          <w:szCs w:val="18"/>
        </w:rPr>
      </w:pPr>
      <w:r w:rsidRPr="00BA7A6D">
        <w:rPr>
          <w:rFonts w:ascii="Times New Roman" w:hAnsi="Times New Roman" w:cs="Times New Roman"/>
          <w:b/>
          <w:bCs/>
          <w:i/>
          <w:iCs/>
          <w:sz w:val="18"/>
          <w:szCs w:val="18"/>
        </w:rPr>
        <w:t xml:space="preserve">Figure 2.1: Conceptual Framework for </w:t>
      </w:r>
      <w:r w:rsidR="00D522EC">
        <w:rPr>
          <w:rFonts w:ascii="Times New Roman" w:hAnsi="Times New Roman" w:cs="Times New Roman"/>
          <w:b/>
          <w:bCs/>
          <w:i/>
          <w:iCs/>
          <w:sz w:val="18"/>
          <w:szCs w:val="18"/>
        </w:rPr>
        <w:t xml:space="preserve">the </w:t>
      </w:r>
      <w:r w:rsidRPr="00BA7A6D">
        <w:rPr>
          <w:rFonts w:ascii="Times New Roman" w:hAnsi="Times New Roman" w:cs="Times New Roman"/>
          <w:b/>
          <w:bCs/>
          <w:i/>
          <w:iCs/>
          <w:sz w:val="18"/>
          <w:szCs w:val="18"/>
        </w:rPr>
        <w:t>Pilot Study</w:t>
      </w:r>
      <w:r w:rsidR="00D522EC">
        <w:rPr>
          <w:rFonts w:ascii="Times New Roman" w:hAnsi="Times New Roman" w:cs="Times New Roman"/>
          <w:b/>
          <w:bCs/>
          <w:i/>
          <w:iCs/>
          <w:sz w:val="18"/>
          <w:szCs w:val="18"/>
        </w:rPr>
        <w:t xml:space="preserve"> (By Author: Designed with Python)</w:t>
      </w:r>
    </w:p>
    <w:p w14:paraId="70A23ABE" w14:textId="77777777" w:rsidR="00E1457B" w:rsidRPr="00162DED" w:rsidRDefault="00E1457B" w:rsidP="00162DED">
      <w:pPr>
        <w:pStyle w:val="Heading2"/>
        <w:rPr>
          <w:rFonts w:ascii="Times New Roman" w:hAnsi="Times New Roman" w:cs="Times New Roman"/>
          <w:b/>
          <w:bCs/>
          <w:color w:val="auto"/>
          <w:sz w:val="28"/>
          <w:szCs w:val="28"/>
        </w:rPr>
      </w:pPr>
      <w:bookmarkStart w:id="7" w:name="_Toc230727117"/>
      <w:r w:rsidRPr="00162DED">
        <w:rPr>
          <w:rFonts w:ascii="Times New Roman" w:hAnsi="Times New Roman" w:cs="Times New Roman"/>
          <w:b/>
          <w:bCs/>
          <w:color w:val="auto"/>
          <w:sz w:val="28"/>
          <w:szCs w:val="28"/>
        </w:rPr>
        <w:t>2.4 Data Sources and Variables</w:t>
      </w:r>
      <w:bookmarkEnd w:id="7"/>
    </w:p>
    <w:p w14:paraId="1AB48190" w14:textId="233DD310" w:rsidR="00E1457B" w:rsidRPr="00E95DFF" w:rsidRDefault="00E1457B" w:rsidP="00E1457B">
      <w:pPr>
        <w:spacing w:line="360" w:lineRule="auto"/>
        <w:rPr>
          <w:rFonts w:ascii="Times New Roman" w:hAnsi="Times New Roman" w:cs="Times New Roman"/>
          <w:sz w:val="24"/>
          <w:szCs w:val="24"/>
        </w:rPr>
      </w:pPr>
      <w:r w:rsidRPr="00E95DFF">
        <w:rPr>
          <w:rFonts w:ascii="Times New Roman" w:hAnsi="Times New Roman" w:cs="Times New Roman"/>
          <w:sz w:val="24"/>
          <w:szCs w:val="24"/>
        </w:rPr>
        <w:t>The study utilises secondary macro-level data that were collected from multiple credible and publicly accessible sources (Table 1</w:t>
      </w:r>
      <w:r w:rsidR="006413BE">
        <w:rPr>
          <w:rFonts w:ascii="Times New Roman" w:hAnsi="Times New Roman" w:cs="Times New Roman"/>
          <w:sz w:val="24"/>
          <w:szCs w:val="24"/>
        </w:rPr>
        <w:t>: Appendix B</w:t>
      </w:r>
      <w:r w:rsidRPr="00E95DFF">
        <w:rPr>
          <w:rFonts w:ascii="Times New Roman" w:hAnsi="Times New Roman" w:cs="Times New Roman"/>
          <w:sz w:val="24"/>
          <w:szCs w:val="24"/>
        </w:rPr>
        <w:t>). The</w:t>
      </w:r>
      <w:r w:rsidR="0012330D">
        <w:rPr>
          <w:rFonts w:ascii="Times New Roman" w:hAnsi="Times New Roman" w:cs="Times New Roman"/>
          <w:sz w:val="24"/>
          <w:szCs w:val="24"/>
        </w:rPr>
        <w:t xml:space="preserve"> </w:t>
      </w:r>
      <w:r w:rsidRPr="00E95DFF">
        <w:rPr>
          <w:rFonts w:ascii="Times New Roman" w:hAnsi="Times New Roman" w:cs="Times New Roman"/>
          <w:sz w:val="24"/>
          <w:szCs w:val="24"/>
        </w:rPr>
        <w:t>sources</w:t>
      </w:r>
      <w:r w:rsidR="0012330D">
        <w:rPr>
          <w:rFonts w:ascii="Times New Roman" w:hAnsi="Times New Roman" w:cs="Times New Roman"/>
          <w:sz w:val="24"/>
          <w:szCs w:val="24"/>
        </w:rPr>
        <w:t xml:space="preserve"> </w:t>
      </w:r>
      <w:r w:rsidR="00B94BDD">
        <w:rPr>
          <w:rFonts w:ascii="Times New Roman" w:hAnsi="Times New Roman" w:cs="Times New Roman"/>
          <w:sz w:val="24"/>
          <w:szCs w:val="24"/>
        </w:rPr>
        <w:t xml:space="preserve">comprise </w:t>
      </w:r>
      <w:r w:rsidRPr="00E95DFF">
        <w:rPr>
          <w:rFonts w:ascii="Times New Roman" w:hAnsi="Times New Roman" w:cs="Times New Roman"/>
          <w:sz w:val="24"/>
          <w:szCs w:val="24"/>
        </w:rPr>
        <w:t>Oxford Insights Government AI Readiness Index, the World Bank’s World Development Indicators (WDI), Worldwide Governance Indicators (WGI), and Logistics Performance Index (LPI)</w:t>
      </w:r>
      <w:r w:rsidR="00BD68BD">
        <w:rPr>
          <w:rFonts w:ascii="Times New Roman" w:hAnsi="Times New Roman" w:cs="Times New Roman"/>
          <w:sz w:val="24"/>
          <w:szCs w:val="24"/>
        </w:rPr>
        <w:t xml:space="preserve">. It also include </w:t>
      </w:r>
      <w:r w:rsidRPr="00E95DFF">
        <w:rPr>
          <w:rFonts w:ascii="Times New Roman" w:hAnsi="Times New Roman" w:cs="Times New Roman"/>
          <w:sz w:val="24"/>
          <w:szCs w:val="24"/>
        </w:rPr>
        <w:t>data from the International Telecommunication Union (ITU) and Stanford HAI.</w:t>
      </w:r>
    </w:p>
    <w:p w14:paraId="19DB3DF8" w14:textId="2946F942" w:rsidR="00E1457B" w:rsidRPr="00E95DFF" w:rsidRDefault="00E1457B" w:rsidP="00E1457B">
      <w:pPr>
        <w:spacing w:line="360" w:lineRule="auto"/>
        <w:rPr>
          <w:rFonts w:ascii="Times New Roman" w:hAnsi="Times New Roman" w:cs="Times New Roman"/>
          <w:sz w:val="24"/>
          <w:szCs w:val="24"/>
        </w:rPr>
      </w:pPr>
      <w:r w:rsidRPr="00E95DFF">
        <w:rPr>
          <w:rFonts w:ascii="Times New Roman" w:hAnsi="Times New Roman" w:cs="Times New Roman"/>
          <w:sz w:val="24"/>
          <w:szCs w:val="24"/>
        </w:rPr>
        <w:t xml:space="preserve">The variables </w:t>
      </w:r>
      <w:r w:rsidR="00A11BBD">
        <w:rPr>
          <w:rFonts w:ascii="Times New Roman" w:hAnsi="Times New Roman" w:cs="Times New Roman"/>
          <w:sz w:val="24"/>
          <w:szCs w:val="24"/>
        </w:rPr>
        <w:t xml:space="preserve">tested in the study </w:t>
      </w:r>
      <w:r w:rsidR="00175779">
        <w:rPr>
          <w:rFonts w:ascii="Times New Roman" w:hAnsi="Times New Roman" w:cs="Times New Roman"/>
          <w:sz w:val="24"/>
          <w:szCs w:val="24"/>
        </w:rPr>
        <w:t xml:space="preserve">are broken down </w:t>
      </w:r>
      <w:r w:rsidRPr="00E95DFF">
        <w:rPr>
          <w:rFonts w:ascii="Times New Roman" w:hAnsi="Times New Roman" w:cs="Times New Roman"/>
          <w:sz w:val="24"/>
          <w:szCs w:val="24"/>
        </w:rPr>
        <w:t>into four main latent constructs</w:t>
      </w:r>
      <w:r w:rsidR="00175779">
        <w:rPr>
          <w:rFonts w:ascii="Times New Roman" w:hAnsi="Times New Roman" w:cs="Times New Roman"/>
          <w:sz w:val="24"/>
          <w:szCs w:val="24"/>
        </w:rPr>
        <w:t xml:space="preserve">. These </w:t>
      </w:r>
      <w:r w:rsidRPr="00E95DFF">
        <w:rPr>
          <w:rFonts w:ascii="Times New Roman" w:hAnsi="Times New Roman" w:cs="Times New Roman"/>
          <w:sz w:val="24"/>
          <w:szCs w:val="24"/>
        </w:rPr>
        <w:t>are AI Readiness (exogenous variable), Supply Chain Performance (mediator), Institutional Quality (moderator), and Economic Performance (endogenous variable) (Table 2</w:t>
      </w:r>
      <w:r w:rsidR="006413BE">
        <w:rPr>
          <w:rFonts w:ascii="Times New Roman" w:hAnsi="Times New Roman" w:cs="Times New Roman"/>
          <w:sz w:val="24"/>
          <w:szCs w:val="24"/>
        </w:rPr>
        <w:t>: Appendix B</w:t>
      </w:r>
      <w:r w:rsidRPr="00E95DFF">
        <w:rPr>
          <w:rFonts w:ascii="Times New Roman" w:hAnsi="Times New Roman" w:cs="Times New Roman"/>
          <w:sz w:val="24"/>
          <w:szCs w:val="24"/>
        </w:rPr>
        <w:t>). Each of the constructs is operationalised using multiple observable indicators to capture their multidimensional nature. For example, AI readiness is measured using indicators like AI readiness scores, internet penetration, and R&amp;D expenditure, while supply chain performance is captured through LPI dimensions comprising infrastructure, timeliness, and customs efficiency.</w:t>
      </w:r>
    </w:p>
    <w:p w14:paraId="1C36F057" w14:textId="55999BE6" w:rsidR="00FC11E7" w:rsidRDefault="00E1457B" w:rsidP="00FC11E7">
      <w:pPr>
        <w:spacing w:line="360" w:lineRule="auto"/>
        <w:rPr>
          <w:rFonts w:ascii="Times New Roman" w:hAnsi="Times New Roman" w:cs="Times New Roman"/>
          <w:sz w:val="24"/>
          <w:szCs w:val="24"/>
        </w:rPr>
      </w:pPr>
      <w:r w:rsidRPr="00E95DFF">
        <w:rPr>
          <w:rFonts w:ascii="Times New Roman" w:hAnsi="Times New Roman" w:cs="Times New Roman"/>
          <w:sz w:val="24"/>
          <w:szCs w:val="24"/>
        </w:rPr>
        <w:t>The use of multiple data sources in this study improves construct validity and allows for a</w:t>
      </w:r>
      <w:r w:rsidR="00D36FCF">
        <w:rPr>
          <w:rFonts w:ascii="Times New Roman" w:hAnsi="Times New Roman" w:cs="Times New Roman"/>
          <w:sz w:val="24"/>
          <w:szCs w:val="24"/>
        </w:rPr>
        <w:t xml:space="preserve"> well</w:t>
      </w:r>
      <w:r w:rsidRPr="00E95DFF">
        <w:rPr>
          <w:rFonts w:ascii="Times New Roman" w:hAnsi="Times New Roman" w:cs="Times New Roman"/>
          <w:sz w:val="24"/>
          <w:szCs w:val="24"/>
        </w:rPr>
        <w:t xml:space="preserve"> </w:t>
      </w:r>
      <w:r w:rsidR="00D36FCF">
        <w:rPr>
          <w:rFonts w:ascii="Times New Roman" w:hAnsi="Times New Roman" w:cs="Times New Roman"/>
          <w:sz w:val="24"/>
          <w:szCs w:val="24"/>
        </w:rPr>
        <w:t>detailed</w:t>
      </w:r>
      <w:r w:rsidRPr="00E95DFF">
        <w:rPr>
          <w:rFonts w:ascii="Times New Roman" w:hAnsi="Times New Roman" w:cs="Times New Roman"/>
          <w:sz w:val="24"/>
          <w:szCs w:val="24"/>
        </w:rPr>
        <w:t xml:space="preserve"> representation of complex macro-level phenomena. Importantly, it also necessitates </w:t>
      </w:r>
      <w:r w:rsidR="002447A6">
        <w:rPr>
          <w:rFonts w:ascii="Times New Roman" w:hAnsi="Times New Roman" w:cs="Times New Roman"/>
          <w:sz w:val="24"/>
          <w:szCs w:val="24"/>
        </w:rPr>
        <w:t>meticulous</w:t>
      </w:r>
      <w:r w:rsidRPr="00E95DFF">
        <w:rPr>
          <w:rFonts w:ascii="Times New Roman" w:hAnsi="Times New Roman" w:cs="Times New Roman"/>
          <w:sz w:val="24"/>
          <w:szCs w:val="24"/>
        </w:rPr>
        <w:t xml:space="preserve"> harmonisation of country identifiers, time periods, and measurement scales, which are all addressed </w:t>
      </w:r>
      <w:r w:rsidR="002447A6">
        <w:rPr>
          <w:rFonts w:ascii="Times New Roman" w:hAnsi="Times New Roman" w:cs="Times New Roman"/>
          <w:sz w:val="24"/>
          <w:szCs w:val="24"/>
        </w:rPr>
        <w:t>at</w:t>
      </w:r>
      <w:r w:rsidRPr="00E95DFF">
        <w:rPr>
          <w:rFonts w:ascii="Times New Roman" w:hAnsi="Times New Roman" w:cs="Times New Roman"/>
          <w:sz w:val="24"/>
          <w:szCs w:val="24"/>
        </w:rPr>
        <w:t xml:space="preserve"> the data preparation stage.</w:t>
      </w:r>
    </w:p>
    <w:p w14:paraId="0AAA5A85" w14:textId="77777777" w:rsidR="00BD5DAC" w:rsidRPr="00162DED" w:rsidRDefault="00BD5DAC" w:rsidP="00162DED">
      <w:pPr>
        <w:pStyle w:val="Heading2"/>
        <w:rPr>
          <w:rFonts w:ascii="Times New Roman" w:hAnsi="Times New Roman" w:cs="Times New Roman"/>
          <w:b/>
          <w:bCs/>
          <w:color w:val="auto"/>
          <w:sz w:val="28"/>
          <w:szCs w:val="28"/>
        </w:rPr>
      </w:pPr>
      <w:bookmarkStart w:id="8" w:name="_Toc230727118"/>
      <w:r w:rsidRPr="00162DED">
        <w:rPr>
          <w:rFonts w:ascii="Times New Roman" w:hAnsi="Times New Roman" w:cs="Times New Roman"/>
          <w:b/>
          <w:bCs/>
          <w:color w:val="auto"/>
          <w:sz w:val="28"/>
          <w:szCs w:val="28"/>
        </w:rPr>
        <w:lastRenderedPageBreak/>
        <w:t>2.5 Data Collection Instrument and Procedure</w:t>
      </w:r>
      <w:bookmarkEnd w:id="8"/>
    </w:p>
    <w:p w14:paraId="445F6733" w14:textId="43B91B2D" w:rsidR="00BD5DAC" w:rsidRPr="00E95DFF" w:rsidRDefault="00BD5DAC" w:rsidP="00E35226">
      <w:pPr>
        <w:spacing w:before="240" w:line="360" w:lineRule="auto"/>
        <w:rPr>
          <w:rFonts w:ascii="Times New Roman" w:hAnsi="Times New Roman" w:cs="Times New Roman"/>
          <w:sz w:val="24"/>
          <w:szCs w:val="24"/>
        </w:rPr>
      </w:pPr>
      <w:r w:rsidRPr="00E95DFF">
        <w:rPr>
          <w:rFonts w:ascii="Times New Roman" w:hAnsi="Times New Roman" w:cs="Times New Roman"/>
          <w:sz w:val="24"/>
          <w:szCs w:val="24"/>
        </w:rPr>
        <w:t xml:space="preserve">The data collection instrument includes both the secondary data sources and automated data extraction pipeline that was scripted using Python programming language. The use of established databases ensures standardisation, comparability, and reliability of the data, while the computational pipeline built with Python improves reproducibility and minimises manual errors (Kitchin, 2021; Wilson et al., 2017). </w:t>
      </w:r>
    </w:p>
    <w:p w14:paraId="1B06E2ED" w14:textId="3552F3D4" w:rsidR="00BD5DAC" w:rsidRPr="00E95DFF" w:rsidRDefault="00BD5DAC" w:rsidP="00E35226">
      <w:pPr>
        <w:spacing w:before="240" w:line="360" w:lineRule="auto"/>
        <w:rPr>
          <w:rFonts w:ascii="Times New Roman" w:hAnsi="Times New Roman" w:cs="Times New Roman"/>
          <w:sz w:val="24"/>
          <w:szCs w:val="24"/>
        </w:rPr>
      </w:pPr>
      <w:r w:rsidRPr="00E95DFF">
        <w:rPr>
          <w:rFonts w:ascii="Times New Roman" w:hAnsi="Times New Roman" w:cs="Times New Roman"/>
          <w:sz w:val="24"/>
          <w:szCs w:val="24"/>
        </w:rPr>
        <w:t xml:space="preserve">Data were collected programmatically using the </w:t>
      </w:r>
      <w:r w:rsidRPr="00E95DFF">
        <w:rPr>
          <w:rFonts w:ascii="Times New Roman" w:hAnsi="Times New Roman" w:cs="Times New Roman"/>
          <w:b/>
          <w:bCs/>
          <w:sz w:val="24"/>
          <w:szCs w:val="24"/>
        </w:rPr>
        <w:t>wbgapi</w:t>
      </w:r>
      <w:r w:rsidRPr="00E95DFF">
        <w:rPr>
          <w:rFonts w:ascii="Times New Roman" w:hAnsi="Times New Roman" w:cs="Times New Roman"/>
          <w:sz w:val="24"/>
          <w:szCs w:val="24"/>
        </w:rPr>
        <w:t xml:space="preserve"> library (from Python) to extract World Bank indicators, with PDF parsing techniques (pdftotext) for retrieving AI readiness scores from Oxford Insights reports</w:t>
      </w:r>
      <w:r w:rsidR="00554C0F">
        <w:rPr>
          <w:rFonts w:ascii="Times New Roman" w:hAnsi="Times New Roman" w:cs="Times New Roman"/>
          <w:sz w:val="24"/>
          <w:szCs w:val="24"/>
        </w:rPr>
        <w:t xml:space="preserve"> (Table 1 and 2: Appendix C)</w:t>
      </w:r>
      <w:r w:rsidRPr="00E95DFF">
        <w:rPr>
          <w:rFonts w:ascii="Times New Roman" w:hAnsi="Times New Roman" w:cs="Times New Roman"/>
          <w:sz w:val="24"/>
          <w:szCs w:val="24"/>
        </w:rPr>
        <w:t xml:space="preserve">. </w:t>
      </w:r>
      <w:r w:rsidR="00E35226" w:rsidRPr="00E95DFF">
        <w:rPr>
          <w:rFonts w:ascii="Times New Roman" w:hAnsi="Times New Roman" w:cs="Times New Roman"/>
          <w:sz w:val="24"/>
          <w:szCs w:val="24"/>
        </w:rPr>
        <w:t>Also,</w:t>
      </w:r>
      <w:r w:rsidRPr="00E95DFF">
        <w:rPr>
          <w:rFonts w:ascii="Times New Roman" w:hAnsi="Times New Roman" w:cs="Times New Roman"/>
          <w:sz w:val="24"/>
          <w:szCs w:val="24"/>
        </w:rPr>
        <w:t xml:space="preserve"> datasets were downloaded in CSV format from ITU repositories</w:t>
      </w:r>
      <w:r w:rsidR="00F1103A">
        <w:rPr>
          <w:rFonts w:ascii="Times New Roman" w:hAnsi="Times New Roman" w:cs="Times New Roman"/>
          <w:sz w:val="24"/>
          <w:szCs w:val="24"/>
        </w:rPr>
        <w:t xml:space="preserve"> manually</w:t>
      </w:r>
      <w:r w:rsidRPr="00E95DFF">
        <w:rPr>
          <w:rFonts w:ascii="Times New Roman" w:hAnsi="Times New Roman" w:cs="Times New Roman"/>
          <w:sz w:val="24"/>
          <w:szCs w:val="24"/>
        </w:rPr>
        <w:t xml:space="preserve">. The </w:t>
      </w:r>
      <w:r w:rsidR="00F20C9F">
        <w:rPr>
          <w:rFonts w:ascii="Times New Roman" w:hAnsi="Times New Roman" w:cs="Times New Roman"/>
          <w:sz w:val="24"/>
          <w:szCs w:val="24"/>
        </w:rPr>
        <w:t xml:space="preserve">data were extracted for period between </w:t>
      </w:r>
      <w:r w:rsidRPr="00E95DFF">
        <w:rPr>
          <w:rFonts w:ascii="Times New Roman" w:hAnsi="Times New Roman" w:cs="Times New Roman"/>
          <w:sz w:val="24"/>
          <w:szCs w:val="24"/>
        </w:rPr>
        <w:t>2010 and 2025</w:t>
      </w:r>
      <w:r w:rsidR="00F20C9F">
        <w:rPr>
          <w:rFonts w:ascii="Times New Roman" w:hAnsi="Times New Roman" w:cs="Times New Roman"/>
          <w:sz w:val="24"/>
          <w:szCs w:val="24"/>
        </w:rPr>
        <w:t xml:space="preserve"> while </w:t>
      </w:r>
      <w:r w:rsidRPr="00E95DFF">
        <w:rPr>
          <w:rFonts w:ascii="Times New Roman" w:hAnsi="Times New Roman" w:cs="Times New Roman"/>
          <w:sz w:val="24"/>
          <w:szCs w:val="24"/>
        </w:rPr>
        <w:t>final</w:t>
      </w:r>
      <w:r w:rsidR="00B83123">
        <w:rPr>
          <w:rFonts w:ascii="Times New Roman" w:hAnsi="Times New Roman" w:cs="Times New Roman"/>
          <w:sz w:val="24"/>
          <w:szCs w:val="24"/>
        </w:rPr>
        <w:t xml:space="preserve"> harmonisation is </w:t>
      </w:r>
      <w:r w:rsidRPr="00E95DFF">
        <w:rPr>
          <w:rFonts w:ascii="Times New Roman" w:hAnsi="Times New Roman" w:cs="Times New Roman"/>
          <w:sz w:val="24"/>
          <w:szCs w:val="24"/>
        </w:rPr>
        <w:t xml:space="preserve">anchored </w:t>
      </w:r>
      <w:r w:rsidR="00B83123">
        <w:rPr>
          <w:rFonts w:ascii="Times New Roman" w:hAnsi="Times New Roman" w:cs="Times New Roman"/>
          <w:sz w:val="24"/>
          <w:szCs w:val="24"/>
        </w:rPr>
        <w:t xml:space="preserve">on the </w:t>
      </w:r>
      <w:r w:rsidRPr="00E95DFF">
        <w:rPr>
          <w:rFonts w:ascii="Times New Roman" w:hAnsi="Times New Roman" w:cs="Times New Roman"/>
          <w:sz w:val="24"/>
          <w:szCs w:val="24"/>
        </w:rPr>
        <w:t>most recent observation period (2022–2023).</w:t>
      </w:r>
    </w:p>
    <w:p w14:paraId="6B5E1E97" w14:textId="16D3EDC9" w:rsidR="00BD5DAC" w:rsidRPr="00E95DFF" w:rsidRDefault="00E35226" w:rsidP="00E35226">
      <w:pPr>
        <w:spacing w:before="240" w:line="360" w:lineRule="auto"/>
        <w:rPr>
          <w:rFonts w:ascii="Times New Roman" w:hAnsi="Times New Roman" w:cs="Times New Roman"/>
          <w:sz w:val="24"/>
          <w:szCs w:val="24"/>
        </w:rPr>
      </w:pPr>
      <w:r w:rsidRPr="00E95DFF">
        <w:rPr>
          <w:rFonts w:ascii="Times New Roman" w:hAnsi="Times New Roman" w:cs="Times New Roman"/>
          <w:sz w:val="24"/>
          <w:szCs w:val="24"/>
        </w:rPr>
        <w:t xml:space="preserve">After </w:t>
      </w:r>
      <w:r w:rsidR="00BD5DAC" w:rsidRPr="00E95DFF">
        <w:rPr>
          <w:rFonts w:ascii="Times New Roman" w:hAnsi="Times New Roman" w:cs="Times New Roman"/>
          <w:sz w:val="24"/>
          <w:szCs w:val="24"/>
        </w:rPr>
        <w:t>extracti</w:t>
      </w:r>
      <w:r w:rsidR="00C85082">
        <w:rPr>
          <w:rFonts w:ascii="Times New Roman" w:hAnsi="Times New Roman" w:cs="Times New Roman"/>
          <w:sz w:val="24"/>
          <w:szCs w:val="24"/>
        </w:rPr>
        <w:t xml:space="preserve">ng after targeted datasets, they were </w:t>
      </w:r>
      <w:r w:rsidR="0026093A">
        <w:rPr>
          <w:rFonts w:ascii="Times New Roman" w:hAnsi="Times New Roman" w:cs="Times New Roman"/>
          <w:sz w:val="24"/>
          <w:szCs w:val="24"/>
        </w:rPr>
        <w:t>all m</w:t>
      </w:r>
      <w:r w:rsidR="00BD5DAC" w:rsidRPr="00E95DFF">
        <w:rPr>
          <w:rFonts w:ascii="Times New Roman" w:hAnsi="Times New Roman" w:cs="Times New Roman"/>
          <w:sz w:val="24"/>
          <w:szCs w:val="24"/>
        </w:rPr>
        <w:t xml:space="preserve">erged using country identifiers. Missing values were addressed </w:t>
      </w:r>
      <w:r w:rsidR="0026093A">
        <w:rPr>
          <w:rFonts w:ascii="Times New Roman" w:hAnsi="Times New Roman" w:cs="Times New Roman"/>
          <w:sz w:val="24"/>
          <w:szCs w:val="24"/>
        </w:rPr>
        <w:t>with use of</w:t>
      </w:r>
      <w:r w:rsidR="00BD5DAC" w:rsidRPr="00E95DFF">
        <w:rPr>
          <w:rFonts w:ascii="Times New Roman" w:hAnsi="Times New Roman" w:cs="Times New Roman"/>
          <w:sz w:val="24"/>
          <w:szCs w:val="24"/>
        </w:rPr>
        <w:t xml:space="preserve"> imputation techniques</w:t>
      </w:r>
      <w:r w:rsidR="0026093A">
        <w:rPr>
          <w:rFonts w:ascii="Times New Roman" w:hAnsi="Times New Roman" w:cs="Times New Roman"/>
          <w:sz w:val="24"/>
          <w:szCs w:val="24"/>
        </w:rPr>
        <w:t xml:space="preserve"> (</w:t>
      </w:r>
      <w:r w:rsidR="00BD5DAC" w:rsidRPr="00E95DFF">
        <w:rPr>
          <w:rFonts w:ascii="Times New Roman" w:hAnsi="Times New Roman" w:cs="Times New Roman"/>
          <w:sz w:val="24"/>
          <w:szCs w:val="24"/>
        </w:rPr>
        <w:t>country-level averages and cross-sectional medians</w:t>
      </w:r>
      <w:r w:rsidR="0026093A">
        <w:rPr>
          <w:rFonts w:ascii="Times New Roman" w:hAnsi="Times New Roman" w:cs="Times New Roman"/>
          <w:sz w:val="24"/>
          <w:szCs w:val="24"/>
        </w:rPr>
        <w:t>).</w:t>
      </w:r>
      <w:r w:rsidR="00BD5DAC" w:rsidRPr="00E95DFF">
        <w:rPr>
          <w:rFonts w:ascii="Times New Roman" w:hAnsi="Times New Roman" w:cs="Times New Roman"/>
          <w:sz w:val="24"/>
          <w:szCs w:val="24"/>
        </w:rPr>
        <w:t xml:space="preserve"> All variables were subsequently standardised (z-scores) to ensure comparability </w:t>
      </w:r>
      <w:r w:rsidRPr="00E95DFF">
        <w:rPr>
          <w:rFonts w:ascii="Times New Roman" w:hAnsi="Times New Roman" w:cs="Times New Roman"/>
          <w:sz w:val="24"/>
          <w:szCs w:val="24"/>
        </w:rPr>
        <w:t xml:space="preserve">for the </w:t>
      </w:r>
      <w:r w:rsidR="00BD5DAC" w:rsidRPr="00E95DFF">
        <w:rPr>
          <w:rFonts w:ascii="Times New Roman" w:hAnsi="Times New Roman" w:cs="Times New Roman"/>
          <w:sz w:val="24"/>
          <w:szCs w:val="24"/>
        </w:rPr>
        <w:t>different measurement scales</w:t>
      </w:r>
      <w:r w:rsidRPr="00E95DFF">
        <w:rPr>
          <w:rFonts w:ascii="Times New Roman" w:hAnsi="Times New Roman" w:cs="Times New Roman"/>
          <w:sz w:val="24"/>
          <w:szCs w:val="24"/>
        </w:rPr>
        <w:t xml:space="preserve"> before analyses and modelling (Table 1</w:t>
      </w:r>
      <w:r w:rsidR="00554C0F">
        <w:rPr>
          <w:rFonts w:ascii="Times New Roman" w:hAnsi="Times New Roman" w:cs="Times New Roman"/>
          <w:sz w:val="24"/>
          <w:szCs w:val="24"/>
        </w:rPr>
        <w:t>: Appendix D</w:t>
      </w:r>
      <w:r w:rsidRPr="00E95DFF">
        <w:rPr>
          <w:rFonts w:ascii="Times New Roman" w:hAnsi="Times New Roman" w:cs="Times New Roman"/>
          <w:sz w:val="24"/>
          <w:szCs w:val="24"/>
        </w:rPr>
        <w:t xml:space="preserve">). </w:t>
      </w:r>
    </w:p>
    <w:p w14:paraId="0D9517CF" w14:textId="3F901678" w:rsidR="00E44A6F" w:rsidRPr="00162DED" w:rsidRDefault="00E44A6F" w:rsidP="00162DED">
      <w:pPr>
        <w:pStyle w:val="Heading2"/>
        <w:rPr>
          <w:rFonts w:ascii="Times New Roman" w:hAnsi="Times New Roman" w:cs="Times New Roman"/>
          <w:b/>
          <w:bCs/>
          <w:color w:val="auto"/>
          <w:sz w:val="28"/>
          <w:szCs w:val="28"/>
        </w:rPr>
      </w:pPr>
      <w:bookmarkStart w:id="9" w:name="_Toc230727119"/>
      <w:r w:rsidRPr="00162DED">
        <w:rPr>
          <w:rFonts w:ascii="Times New Roman" w:hAnsi="Times New Roman" w:cs="Times New Roman"/>
          <w:b/>
          <w:bCs/>
          <w:color w:val="auto"/>
          <w:sz w:val="28"/>
          <w:szCs w:val="28"/>
        </w:rPr>
        <w:t>2.</w:t>
      </w:r>
      <w:r w:rsidR="00162DED" w:rsidRPr="00162DED">
        <w:rPr>
          <w:rFonts w:ascii="Times New Roman" w:hAnsi="Times New Roman" w:cs="Times New Roman"/>
          <w:b/>
          <w:bCs/>
          <w:color w:val="auto"/>
          <w:sz w:val="28"/>
          <w:szCs w:val="28"/>
        </w:rPr>
        <w:t>6</w:t>
      </w:r>
      <w:r w:rsidRPr="00162DED">
        <w:rPr>
          <w:rFonts w:ascii="Times New Roman" w:hAnsi="Times New Roman" w:cs="Times New Roman"/>
          <w:b/>
          <w:bCs/>
          <w:color w:val="auto"/>
          <w:sz w:val="28"/>
          <w:szCs w:val="28"/>
        </w:rPr>
        <w:t xml:space="preserve"> </w:t>
      </w:r>
      <w:r w:rsidRPr="00162DED">
        <w:rPr>
          <w:rFonts w:ascii="Times New Roman" w:eastAsia="Arial" w:hAnsi="Times New Roman" w:cs="Times New Roman"/>
          <w:b/>
          <w:bCs/>
          <w:color w:val="auto"/>
          <w:sz w:val="28"/>
          <w:szCs w:val="28"/>
        </w:rPr>
        <w:t>Ethical Considerations</w:t>
      </w:r>
      <w:bookmarkEnd w:id="9"/>
    </w:p>
    <w:p w14:paraId="627069BB" w14:textId="45FD4DF9" w:rsidR="00E44A6F" w:rsidRPr="00D12205" w:rsidRDefault="00E44A6F" w:rsidP="00D12205">
      <w:pPr>
        <w:spacing w:before="80" w:after="140" w:line="360" w:lineRule="auto"/>
        <w:jc w:val="both"/>
        <w:rPr>
          <w:rFonts w:ascii="Times New Roman" w:hAnsi="Times New Roman" w:cs="Times New Roman"/>
          <w:sz w:val="24"/>
          <w:szCs w:val="24"/>
        </w:rPr>
      </w:pPr>
      <w:r w:rsidRPr="00E95DFF">
        <w:rPr>
          <w:rFonts w:ascii="Times New Roman" w:eastAsia="Arial" w:hAnsi="Times New Roman" w:cs="Times New Roman"/>
          <w:sz w:val="24"/>
          <w:szCs w:val="24"/>
        </w:rPr>
        <w:t>This study uses exclusively macro-level secondary data that were sourced from publicly accessible databases.</w:t>
      </w:r>
      <w:r w:rsidR="009A5CD5">
        <w:rPr>
          <w:rFonts w:ascii="Times New Roman" w:eastAsia="Arial" w:hAnsi="Times New Roman" w:cs="Times New Roman"/>
          <w:sz w:val="24"/>
          <w:szCs w:val="24"/>
        </w:rPr>
        <w:t xml:space="preserve"> Ethical approval for collection of the secondary data is provided by researcher’s supervisor (Appendix E).</w:t>
      </w:r>
      <w:r w:rsidRPr="00E95DFF">
        <w:rPr>
          <w:rFonts w:ascii="Times New Roman" w:eastAsia="Arial" w:hAnsi="Times New Roman" w:cs="Times New Roman"/>
          <w:sz w:val="24"/>
          <w:szCs w:val="24"/>
        </w:rPr>
        <w:t xml:space="preserve"> No human participants are involved, and no primary data collection is carried out. All data are aggregated at the country level with no personal identifying information at any stage of analysis and the research. Data from the World Bank, Oxford Insights, ITU and Stanford HAI are used in full accordance with their respective open-access and academic use policies. Full attribution of all data sources is provided in the Appendix</w:t>
      </w:r>
      <w:r w:rsidR="009A5CD5">
        <w:rPr>
          <w:rFonts w:ascii="Times New Roman" w:eastAsia="Arial" w:hAnsi="Times New Roman" w:cs="Times New Roman"/>
          <w:sz w:val="24"/>
          <w:szCs w:val="24"/>
        </w:rPr>
        <w:t xml:space="preserve"> B</w:t>
      </w:r>
      <w:r w:rsidRPr="00E95DFF">
        <w:rPr>
          <w:rFonts w:ascii="Times New Roman" w:eastAsia="Arial" w:hAnsi="Times New Roman" w:cs="Times New Roman"/>
          <w:sz w:val="24"/>
          <w:szCs w:val="24"/>
        </w:rPr>
        <w:t xml:space="preserve">. </w:t>
      </w:r>
      <w:r w:rsidR="00E35226" w:rsidRPr="00E95DFF">
        <w:rPr>
          <w:rFonts w:ascii="Times New Roman" w:eastAsia="Arial" w:hAnsi="Times New Roman" w:cs="Times New Roman"/>
          <w:sz w:val="24"/>
          <w:szCs w:val="24"/>
        </w:rPr>
        <w:t>Also,</w:t>
      </w:r>
      <w:r w:rsidRPr="00E95DFF">
        <w:rPr>
          <w:rFonts w:ascii="Times New Roman" w:eastAsia="Arial" w:hAnsi="Times New Roman" w:cs="Times New Roman"/>
          <w:sz w:val="24"/>
          <w:szCs w:val="24"/>
        </w:rPr>
        <w:t xml:space="preserve"> the </w:t>
      </w:r>
      <w:r w:rsidR="00DB4E2B" w:rsidRPr="00E95DFF">
        <w:rPr>
          <w:rFonts w:ascii="Times New Roman" w:eastAsia="Arial" w:hAnsi="Times New Roman" w:cs="Times New Roman"/>
          <w:sz w:val="24"/>
          <w:szCs w:val="24"/>
        </w:rPr>
        <w:t xml:space="preserve">entire </w:t>
      </w:r>
      <w:r w:rsidRPr="00E95DFF">
        <w:rPr>
          <w:rFonts w:ascii="Times New Roman" w:eastAsia="Arial" w:hAnsi="Times New Roman" w:cs="Times New Roman"/>
          <w:sz w:val="24"/>
          <w:szCs w:val="24"/>
        </w:rPr>
        <w:t>Python codebase</w:t>
      </w:r>
      <w:r w:rsidR="00DB4E2B" w:rsidRPr="00E95DFF">
        <w:rPr>
          <w:rFonts w:ascii="Times New Roman" w:eastAsia="Arial" w:hAnsi="Times New Roman" w:cs="Times New Roman"/>
          <w:sz w:val="24"/>
          <w:szCs w:val="24"/>
        </w:rPr>
        <w:t xml:space="preserve"> and SPSS</w:t>
      </w:r>
      <w:r w:rsidRPr="00E95DFF">
        <w:rPr>
          <w:rFonts w:ascii="Times New Roman" w:eastAsia="Arial" w:hAnsi="Times New Roman" w:cs="Times New Roman"/>
          <w:sz w:val="24"/>
          <w:szCs w:val="24"/>
        </w:rPr>
        <w:t xml:space="preserve"> used for data extraction</w:t>
      </w:r>
      <w:r w:rsidR="00DB4E2B" w:rsidRPr="00E95DFF">
        <w:rPr>
          <w:rFonts w:ascii="Times New Roman" w:eastAsia="Arial" w:hAnsi="Times New Roman" w:cs="Times New Roman"/>
          <w:sz w:val="24"/>
          <w:szCs w:val="24"/>
        </w:rPr>
        <w:t xml:space="preserve"> and modelling </w:t>
      </w:r>
      <w:r w:rsidR="009A5CD5" w:rsidRPr="00E95DFF">
        <w:rPr>
          <w:rFonts w:ascii="Times New Roman" w:eastAsia="Arial" w:hAnsi="Times New Roman" w:cs="Times New Roman"/>
          <w:sz w:val="24"/>
          <w:szCs w:val="24"/>
        </w:rPr>
        <w:t>are</w:t>
      </w:r>
      <w:r w:rsidRPr="00E95DFF">
        <w:rPr>
          <w:rFonts w:ascii="Times New Roman" w:eastAsia="Arial" w:hAnsi="Times New Roman" w:cs="Times New Roman"/>
          <w:sz w:val="24"/>
          <w:szCs w:val="24"/>
        </w:rPr>
        <w:t xml:space="preserve"> fully reproducible and transparent. </w:t>
      </w:r>
    </w:p>
    <w:p w14:paraId="01935535" w14:textId="22E4363B" w:rsidR="002556A8" w:rsidRPr="00162DED" w:rsidRDefault="002556A8" w:rsidP="00162DED">
      <w:pPr>
        <w:pStyle w:val="Heading1"/>
        <w:rPr>
          <w:rFonts w:ascii="Times New Roman" w:hAnsi="Times New Roman" w:cs="Times New Roman"/>
          <w:b/>
          <w:bCs/>
          <w:color w:val="auto"/>
          <w:sz w:val="32"/>
          <w:szCs w:val="32"/>
        </w:rPr>
      </w:pPr>
      <w:bookmarkStart w:id="10" w:name="_Toc230727120"/>
      <w:r w:rsidRPr="00162DED">
        <w:rPr>
          <w:rFonts w:ascii="Times New Roman" w:hAnsi="Times New Roman" w:cs="Times New Roman"/>
          <w:b/>
          <w:bCs/>
          <w:color w:val="auto"/>
          <w:sz w:val="32"/>
          <w:szCs w:val="32"/>
        </w:rPr>
        <w:t>3.0 Data Analysis and Results</w:t>
      </w:r>
      <w:bookmarkEnd w:id="10"/>
    </w:p>
    <w:p w14:paraId="0C387373" w14:textId="03238E5B" w:rsidR="002556A8" w:rsidRPr="00E95DFF" w:rsidRDefault="002556A8" w:rsidP="002556A8">
      <w:pPr>
        <w:spacing w:before="80" w:after="100" w:line="360" w:lineRule="auto"/>
        <w:jc w:val="both"/>
        <w:rPr>
          <w:rFonts w:ascii="Times New Roman" w:hAnsi="Times New Roman" w:cs="Times New Roman"/>
          <w:sz w:val="24"/>
          <w:szCs w:val="24"/>
        </w:rPr>
      </w:pPr>
      <w:r w:rsidRPr="00E95DFF">
        <w:rPr>
          <w:rFonts w:ascii="Times New Roman" w:eastAsia="Calibri" w:hAnsi="Times New Roman" w:cs="Times New Roman"/>
          <w:sz w:val="24"/>
          <w:szCs w:val="24"/>
        </w:rPr>
        <w:t>This section discusses various analyses that were carried out to address the research questions specified</w:t>
      </w:r>
      <w:r w:rsidR="00D12205">
        <w:rPr>
          <w:rFonts w:ascii="Times New Roman" w:eastAsia="Calibri" w:hAnsi="Times New Roman" w:cs="Times New Roman"/>
          <w:sz w:val="24"/>
          <w:szCs w:val="24"/>
        </w:rPr>
        <w:t xml:space="preserve"> in the</w:t>
      </w:r>
      <w:r w:rsidRPr="00E95DFF">
        <w:rPr>
          <w:rFonts w:ascii="Times New Roman" w:eastAsia="Calibri" w:hAnsi="Times New Roman" w:cs="Times New Roman"/>
          <w:sz w:val="24"/>
          <w:szCs w:val="24"/>
        </w:rPr>
        <w:t xml:space="preserve"> introduction section. The analys</w:t>
      </w:r>
      <w:r w:rsidR="00F46F89" w:rsidRPr="00E95DFF">
        <w:rPr>
          <w:rFonts w:ascii="Times New Roman" w:eastAsia="Calibri" w:hAnsi="Times New Roman" w:cs="Times New Roman"/>
          <w:sz w:val="24"/>
          <w:szCs w:val="24"/>
        </w:rPr>
        <w:t xml:space="preserve">es are </w:t>
      </w:r>
      <w:r w:rsidRPr="00E95DFF">
        <w:rPr>
          <w:rFonts w:ascii="Times New Roman" w:eastAsia="Calibri" w:hAnsi="Times New Roman" w:cs="Times New Roman"/>
          <w:sz w:val="24"/>
          <w:szCs w:val="24"/>
        </w:rPr>
        <w:t xml:space="preserve">implemented in a structured sequence: descriptive profiling, measurement model assessment, structural path estimation, mediation </w:t>
      </w:r>
      <w:r w:rsidRPr="00E95DFF">
        <w:rPr>
          <w:rFonts w:ascii="Times New Roman" w:eastAsia="Calibri" w:hAnsi="Times New Roman" w:cs="Times New Roman"/>
          <w:sz w:val="24"/>
          <w:szCs w:val="24"/>
        </w:rPr>
        <w:lastRenderedPageBreak/>
        <w:t>testing</w:t>
      </w:r>
      <w:r w:rsidR="00F46F89" w:rsidRPr="00E95DFF">
        <w:rPr>
          <w:rFonts w:ascii="Times New Roman" w:eastAsia="Calibri" w:hAnsi="Times New Roman" w:cs="Times New Roman"/>
          <w:sz w:val="24"/>
          <w:szCs w:val="24"/>
        </w:rPr>
        <w:t xml:space="preserve"> (Based on </w:t>
      </w:r>
      <w:r w:rsidRPr="00E95DFF">
        <w:rPr>
          <w:rFonts w:ascii="Times New Roman" w:eastAsia="Calibri" w:hAnsi="Times New Roman" w:cs="Times New Roman"/>
          <w:sz w:val="24"/>
          <w:szCs w:val="24"/>
        </w:rPr>
        <w:t>Baron and Kenny (1986)</w:t>
      </w:r>
      <w:r w:rsidR="00F46F89" w:rsidRPr="00E95DFF">
        <w:rPr>
          <w:rFonts w:ascii="Times New Roman" w:eastAsia="Calibri" w:hAnsi="Times New Roman" w:cs="Times New Roman"/>
          <w:sz w:val="24"/>
          <w:szCs w:val="24"/>
        </w:rPr>
        <w:t>)</w:t>
      </w:r>
      <w:r w:rsidRPr="00E95DFF">
        <w:rPr>
          <w:rFonts w:ascii="Times New Roman" w:eastAsia="Calibri" w:hAnsi="Times New Roman" w:cs="Times New Roman"/>
          <w:sz w:val="24"/>
          <w:szCs w:val="24"/>
        </w:rPr>
        <w:t>, and moderation analysis. All constructs are operationalised as composite z-score indices. Also, SEM notation</w:t>
      </w:r>
      <w:r w:rsidR="00D12205">
        <w:rPr>
          <w:rFonts w:ascii="Times New Roman" w:eastAsia="Calibri" w:hAnsi="Times New Roman" w:cs="Times New Roman"/>
          <w:sz w:val="24"/>
          <w:szCs w:val="24"/>
        </w:rPr>
        <w:t xml:space="preserve">s are </w:t>
      </w:r>
      <w:r w:rsidRPr="00E95DFF">
        <w:rPr>
          <w:rFonts w:ascii="Times New Roman" w:eastAsia="Calibri" w:hAnsi="Times New Roman" w:cs="Times New Roman"/>
          <w:sz w:val="24"/>
          <w:szCs w:val="24"/>
        </w:rPr>
        <w:t>used in the analysis</w:t>
      </w:r>
      <w:r w:rsidR="00D12205">
        <w:rPr>
          <w:rFonts w:ascii="Times New Roman" w:eastAsia="Calibri" w:hAnsi="Times New Roman" w:cs="Times New Roman"/>
          <w:sz w:val="24"/>
          <w:szCs w:val="24"/>
        </w:rPr>
        <w:t xml:space="preserve">: </w:t>
      </w:r>
      <w:r w:rsidRPr="00E95DFF">
        <w:rPr>
          <w:rFonts w:ascii="Times New Roman" w:eastAsia="Calibri" w:hAnsi="Times New Roman" w:cs="Times New Roman"/>
          <w:b/>
          <w:bCs/>
          <w:sz w:val="24"/>
          <w:szCs w:val="24"/>
        </w:rPr>
        <w:t>ξ₁</w:t>
      </w:r>
      <w:r w:rsidRPr="00E95DFF">
        <w:rPr>
          <w:rFonts w:ascii="Times New Roman" w:eastAsia="Calibri" w:hAnsi="Times New Roman" w:cs="Times New Roman"/>
          <w:sz w:val="24"/>
          <w:szCs w:val="24"/>
        </w:rPr>
        <w:t xml:space="preserve"> denotes AI Readiness, </w:t>
      </w:r>
      <w:r w:rsidRPr="00E95DFF">
        <w:rPr>
          <w:rFonts w:ascii="Times New Roman" w:eastAsia="Calibri" w:hAnsi="Times New Roman" w:cs="Times New Roman"/>
          <w:b/>
          <w:bCs/>
          <w:sz w:val="24"/>
          <w:szCs w:val="24"/>
        </w:rPr>
        <w:t>η₁</w:t>
      </w:r>
      <w:r w:rsidRPr="00E95DFF">
        <w:rPr>
          <w:rFonts w:ascii="Times New Roman" w:eastAsia="Calibri" w:hAnsi="Times New Roman" w:cs="Times New Roman"/>
          <w:sz w:val="24"/>
          <w:szCs w:val="24"/>
        </w:rPr>
        <w:t xml:space="preserve"> Supply Chain Performance, </w:t>
      </w:r>
      <w:r w:rsidRPr="00E95DFF">
        <w:rPr>
          <w:rFonts w:ascii="Times New Roman" w:eastAsia="Calibri" w:hAnsi="Times New Roman" w:cs="Times New Roman"/>
          <w:b/>
          <w:bCs/>
          <w:sz w:val="24"/>
          <w:szCs w:val="24"/>
        </w:rPr>
        <w:t>η₂</w:t>
      </w:r>
      <w:r w:rsidRPr="00E95DFF">
        <w:rPr>
          <w:rFonts w:ascii="Times New Roman" w:eastAsia="Calibri" w:hAnsi="Times New Roman" w:cs="Times New Roman"/>
          <w:sz w:val="24"/>
          <w:szCs w:val="24"/>
        </w:rPr>
        <w:t xml:space="preserve"> Economic Performance, and </w:t>
      </w:r>
      <w:r w:rsidRPr="00E95DFF">
        <w:rPr>
          <w:rFonts w:ascii="Times New Roman" w:eastAsia="Calibri" w:hAnsi="Times New Roman" w:cs="Times New Roman"/>
          <w:b/>
          <w:bCs/>
          <w:sz w:val="24"/>
          <w:szCs w:val="24"/>
        </w:rPr>
        <w:t>ξ₂</w:t>
      </w:r>
      <w:r w:rsidRPr="00E95DFF">
        <w:rPr>
          <w:rFonts w:ascii="Times New Roman" w:eastAsia="Calibri" w:hAnsi="Times New Roman" w:cs="Times New Roman"/>
          <w:sz w:val="24"/>
          <w:szCs w:val="24"/>
        </w:rPr>
        <w:t xml:space="preserve"> Institutional Quality.</w:t>
      </w:r>
    </w:p>
    <w:p w14:paraId="6CB1C829" w14:textId="77777777" w:rsidR="002556A8" w:rsidRPr="00162DED" w:rsidRDefault="002556A8" w:rsidP="00162DED">
      <w:pPr>
        <w:pStyle w:val="Heading2"/>
        <w:rPr>
          <w:rFonts w:ascii="Times New Roman" w:hAnsi="Times New Roman" w:cs="Times New Roman"/>
          <w:b/>
          <w:bCs/>
          <w:sz w:val="28"/>
          <w:szCs w:val="28"/>
        </w:rPr>
      </w:pPr>
      <w:bookmarkStart w:id="11" w:name="_Toc230727121"/>
      <w:r w:rsidRPr="00162DED">
        <w:rPr>
          <w:rFonts w:ascii="Times New Roman" w:hAnsi="Times New Roman" w:cs="Times New Roman"/>
          <w:b/>
          <w:bCs/>
          <w:color w:val="auto"/>
          <w:sz w:val="28"/>
          <w:szCs w:val="28"/>
        </w:rPr>
        <w:t>3.1 Descriptive Statistics and Correlations</w:t>
      </w:r>
      <w:bookmarkEnd w:id="11"/>
    </w:p>
    <w:p w14:paraId="15DFBB0B" w14:textId="467042BA" w:rsidR="002556A8" w:rsidRPr="00E95DFF" w:rsidRDefault="002556A8" w:rsidP="00BB09FB">
      <w:pPr>
        <w:spacing w:before="80" w:after="100" w:line="360" w:lineRule="auto"/>
        <w:jc w:val="both"/>
        <w:rPr>
          <w:rFonts w:ascii="Times New Roman" w:hAnsi="Times New Roman" w:cs="Times New Roman"/>
          <w:sz w:val="24"/>
          <w:szCs w:val="24"/>
        </w:rPr>
      </w:pPr>
      <w:r w:rsidRPr="00E95DFF">
        <w:rPr>
          <w:rFonts w:ascii="Times New Roman" w:eastAsia="Calibri" w:hAnsi="Times New Roman" w:cs="Times New Roman"/>
          <w:sz w:val="24"/>
          <w:szCs w:val="24"/>
        </w:rPr>
        <w:t>Descriptive statistics for all four latent composite constructs were implemented</w:t>
      </w:r>
      <w:r w:rsidR="00BC2EB4">
        <w:rPr>
          <w:rFonts w:ascii="Times New Roman" w:eastAsia="Calibri" w:hAnsi="Times New Roman" w:cs="Times New Roman"/>
          <w:sz w:val="24"/>
          <w:szCs w:val="24"/>
        </w:rPr>
        <w:t xml:space="preserve"> (Figure 1: Appendix F)</w:t>
      </w:r>
      <w:r w:rsidRPr="00E95DFF">
        <w:rPr>
          <w:rFonts w:ascii="Times New Roman" w:eastAsia="Calibri" w:hAnsi="Times New Roman" w:cs="Times New Roman"/>
          <w:sz w:val="24"/>
          <w:szCs w:val="24"/>
        </w:rPr>
        <w:t xml:space="preserve"> and the outcomes presented in </w:t>
      </w:r>
      <w:r w:rsidR="00175C04">
        <w:rPr>
          <w:rFonts w:ascii="Times New Roman" w:eastAsia="Calibri" w:hAnsi="Times New Roman" w:cs="Times New Roman"/>
          <w:sz w:val="24"/>
          <w:szCs w:val="24"/>
        </w:rPr>
        <w:t>Figure 3.1</w:t>
      </w:r>
      <w:r w:rsidR="00061BAE">
        <w:rPr>
          <w:rFonts w:ascii="Times New Roman" w:eastAsia="Calibri" w:hAnsi="Times New Roman" w:cs="Times New Roman"/>
          <w:sz w:val="24"/>
          <w:szCs w:val="24"/>
        </w:rPr>
        <w:t xml:space="preserve"> and 3.2</w:t>
      </w:r>
      <w:r w:rsidRPr="00E95DFF">
        <w:rPr>
          <w:rFonts w:ascii="Times New Roman" w:eastAsia="Calibri" w:hAnsi="Times New Roman" w:cs="Times New Roman"/>
          <w:sz w:val="24"/>
          <w:szCs w:val="24"/>
        </w:rPr>
        <w:t>. Composite scores for ξ₁ and ξ₂ were derived from the z-standardised Oxford AI Readiness Index with Internet Users and four WGI governance indicators respectively, Supply Chain Performance η₁ from five LPI sub-scores</w:t>
      </w:r>
      <w:r w:rsidR="00F915EB" w:rsidRPr="00E95DFF">
        <w:rPr>
          <w:rFonts w:ascii="Times New Roman" w:eastAsia="Calibri" w:hAnsi="Times New Roman" w:cs="Times New Roman"/>
          <w:sz w:val="24"/>
          <w:szCs w:val="24"/>
        </w:rPr>
        <w:t xml:space="preserve"> and </w:t>
      </w:r>
      <w:r w:rsidRPr="00E95DFF">
        <w:rPr>
          <w:rFonts w:ascii="Times New Roman" w:eastAsia="Calibri" w:hAnsi="Times New Roman" w:cs="Times New Roman"/>
          <w:sz w:val="24"/>
          <w:szCs w:val="24"/>
        </w:rPr>
        <w:t xml:space="preserve"> η₂ from GDP per capita, Exports (% GDP), and Trade Openness.</w:t>
      </w:r>
    </w:p>
    <w:p w14:paraId="723E6889" w14:textId="77777777" w:rsidR="00EE245E" w:rsidRPr="00E95DFF" w:rsidRDefault="00EE245E" w:rsidP="002556A8">
      <w:pPr>
        <w:spacing w:before="240" w:after="80"/>
        <w:rPr>
          <w:rFonts w:ascii="Times New Roman" w:hAnsi="Times New Roman" w:cs="Times New Roman"/>
          <w:i/>
          <w:iCs/>
          <w:sz w:val="18"/>
          <w:szCs w:val="18"/>
        </w:rPr>
      </w:pPr>
    </w:p>
    <w:p w14:paraId="1417F25C" w14:textId="7CAFB229" w:rsidR="002556A8" w:rsidRDefault="00161E96" w:rsidP="002556A8">
      <w:pPr>
        <w:spacing w:before="60" w:after="60"/>
      </w:pPr>
      <w:r w:rsidRPr="00161E96">
        <w:rPr>
          <w:noProof/>
        </w:rPr>
        <w:drawing>
          <wp:inline distT="0" distB="0" distL="0" distR="0" wp14:anchorId="7B52BC70" wp14:editId="1A30F677">
            <wp:extent cx="5731510" cy="2009775"/>
            <wp:effectExtent l="0" t="0" r="2540" b="9525"/>
            <wp:docPr id="147303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03085" name=""/>
                    <pic:cNvPicPr/>
                  </pic:nvPicPr>
                  <pic:blipFill>
                    <a:blip r:embed="rId8"/>
                    <a:stretch>
                      <a:fillRect/>
                    </a:stretch>
                  </pic:blipFill>
                  <pic:spPr>
                    <a:xfrm>
                      <a:off x="0" y="0"/>
                      <a:ext cx="5731510" cy="2009775"/>
                    </a:xfrm>
                    <a:prstGeom prst="rect">
                      <a:avLst/>
                    </a:prstGeom>
                  </pic:spPr>
                </pic:pic>
              </a:graphicData>
            </a:graphic>
          </wp:inline>
        </w:drawing>
      </w:r>
    </w:p>
    <w:p w14:paraId="0699DA93" w14:textId="5167F27C" w:rsidR="00061BAE" w:rsidRDefault="000C0A3C" w:rsidP="00061BAE">
      <w:pPr>
        <w:spacing w:before="240" w:after="80"/>
        <w:rPr>
          <w:rFonts w:ascii="Times New Roman" w:eastAsia="Calibri" w:hAnsi="Times New Roman" w:cs="Times New Roman"/>
          <w:b/>
          <w:bCs/>
          <w:i/>
          <w:iCs/>
          <w:sz w:val="18"/>
          <w:szCs w:val="18"/>
        </w:rPr>
      </w:pPr>
      <w:r>
        <w:rPr>
          <w:rFonts w:ascii="Times New Roman" w:eastAsia="Calibri" w:hAnsi="Times New Roman" w:cs="Times New Roman"/>
          <w:b/>
          <w:bCs/>
          <w:i/>
          <w:iCs/>
          <w:sz w:val="18"/>
          <w:szCs w:val="18"/>
        </w:rPr>
        <w:t>Figure</w:t>
      </w:r>
      <w:r w:rsidR="00061BAE" w:rsidRPr="00E95DFF">
        <w:rPr>
          <w:rFonts w:ascii="Times New Roman" w:eastAsia="Calibri" w:hAnsi="Times New Roman" w:cs="Times New Roman"/>
          <w:b/>
          <w:bCs/>
          <w:i/>
          <w:iCs/>
          <w:sz w:val="18"/>
          <w:szCs w:val="18"/>
        </w:rPr>
        <w:t xml:space="preserve"> 3.1 Descriptive Statistics: Latent Composite Constructs</w:t>
      </w:r>
      <w:r w:rsidR="00061BAE">
        <w:rPr>
          <w:rFonts w:ascii="Times New Roman" w:eastAsia="Calibri" w:hAnsi="Times New Roman" w:cs="Times New Roman"/>
          <w:b/>
          <w:bCs/>
          <w:i/>
          <w:iCs/>
          <w:sz w:val="18"/>
          <w:szCs w:val="18"/>
        </w:rPr>
        <w:t xml:space="preserve"> (Computed values after standardisation)</w:t>
      </w:r>
      <w:r w:rsidR="00263875">
        <w:rPr>
          <w:rFonts w:ascii="Times New Roman" w:eastAsia="Calibri" w:hAnsi="Times New Roman" w:cs="Times New Roman"/>
          <w:b/>
          <w:bCs/>
          <w:i/>
          <w:iCs/>
          <w:sz w:val="18"/>
          <w:szCs w:val="18"/>
        </w:rPr>
        <w:t>(</w:t>
      </w:r>
      <w:r>
        <w:rPr>
          <w:rFonts w:ascii="Times New Roman" w:eastAsia="Calibri" w:hAnsi="Times New Roman" w:cs="Times New Roman"/>
          <w:b/>
          <w:bCs/>
          <w:i/>
          <w:iCs/>
          <w:sz w:val="18"/>
          <w:szCs w:val="18"/>
        </w:rPr>
        <w:t xml:space="preserve">Generated with </w:t>
      </w:r>
      <w:r w:rsidR="00263875">
        <w:rPr>
          <w:rFonts w:ascii="Times New Roman" w:eastAsia="Calibri" w:hAnsi="Times New Roman" w:cs="Times New Roman"/>
          <w:b/>
          <w:bCs/>
          <w:i/>
          <w:iCs/>
          <w:sz w:val="18"/>
          <w:szCs w:val="18"/>
        </w:rPr>
        <w:t>IBM SPSS)</w:t>
      </w:r>
    </w:p>
    <w:p w14:paraId="172B1DFD" w14:textId="77777777" w:rsidR="00175C04" w:rsidRDefault="00175C04" w:rsidP="002556A8">
      <w:pPr>
        <w:spacing w:before="60" w:after="60"/>
      </w:pPr>
    </w:p>
    <w:p w14:paraId="2C53C47F" w14:textId="5161B984" w:rsidR="00175C04" w:rsidRDefault="00175C04" w:rsidP="002556A8">
      <w:pPr>
        <w:spacing w:before="60" w:after="60"/>
      </w:pPr>
      <w:r>
        <w:rPr>
          <w:noProof/>
        </w:rPr>
        <w:lastRenderedPageBreak/>
        <w:drawing>
          <wp:inline distT="0" distB="0" distL="0" distR="0" wp14:anchorId="2D16EC5F" wp14:editId="44B4E665">
            <wp:extent cx="5731510" cy="3724910"/>
            <wp:effectExtent l="0" t="0" r="2540" b="8890"/>
            <wp:docPr id="1198001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001209" name=""/>
                    <pic:cNvPicPr/>
                  </pic:nvPicPr>
                  <pic:blipFill>
                    <a:blip r:embed="rId9"/>
                    <a:stretch>
                      <a:fillRect/>
                    </a:stretch>
                  </pic:blipFill>
                  <pic:spPr>
                    <a:xfrm>
                      <a:off x="0" y="0"/>
                      <a:ext cx="5731510" cy="3724910"/>
                    </a:xfrm>
                    <a:prstGeom prst="rect">
                      <a:avLst/>
                    </a:prstGeom>
                  </pic:spPr>
                </pic:pic>
              </a:graphicData>
            </a:graphic>
          </wp:inline>
        </w:drawing>
      </w:r>
    </w:p>
    <w:p w14:paraId="37CC1B16" w14:textId="26AAA3EB" w:rsidR="00175C04" w:rsidRPr="00175C04" w:rsidRDefault="00175C04" w:rsidP="002556A8">
      <w:pPr>
        <w:spacing w:before="60" w:after="60"/>
        <w:rPr>
          <w:rFonts w:ascii="Times New Roman" w:hAnsi="Times New Roman" w:cs="Times New Roman"/>
          <w:b/>
          <w:bCs/>
          <w:i/>
          <w:iCs/>
          <w:sz w:val="18"/>
          <w:szCs w:val="18"/>
        </w:rPr>
      </w:pPr>
      <w:r w:rsidRPr="00175C04">
        <w:rPr>
          <w:rFonts w:ascii="Times New Roman" w:hAnsi="Times New Roman" w:cs="Times New Roman"/>
          <w:b/>
          <w:bCs/>
          <w:i/>
          <w:iCs/>
          <w:sz w:val="18"/>
          <w:szCs w:val="18"/>
        </w:rPr>
        <w:t>Figure 3.</w:t>
      </w:r>
      <w:r w:rsidR="00EE2E27">
        <w:rPr>
          <w:rFonts w:ascii="Times New Roman" w:hAnsi="Times New Roman" w:cs="Times New Roman"/>
          <w:b/>
          <w:bCs/>
          <w:i/>
          <w:iCs/>
          <w:sz w:val="18"/>
          <w:szCs w:val="18"/>
        </w:rPr>
        <w:t>2</w:t>
      </w:r>
      <w:r w:rsidRPr="00175C04">
        <w:rPr>
          <w:rFonts w:ascii="Times New Roman" w:hAnsi="Times New Roman" w:cs="Times New Roman"/>
          <w:b/>
          <w:bCs/>
          <w:i/>
          <w:iCs/>
          <w:sz w:val="18"/>
          <w:szCs w:val="18"/>
        </w:rPr>
        <w:t xml:space="preserve">: </w:t>
      </w:r>
      <w:r w:rsidRPr="00175C04">
        <w:rPr>
          <w:rFonts w:ascii="Times New Roman" w:eastAsia="Arial" w:hAnsi="Times New Roman" w:cs="Times New Roman"/>
          <w:b/>
          <w:bCs/>
          <w:i/>
          <w:iCs/>
          <w:sz w:val="18"/>
          <w:szCs w:val="18"/>
        </w:rPr>
        <w:t>Distribution of Latent Composite Constructs</w:t>
      </w:r>
      <w:r w:rsidR="00EE2E27">
        <w:rPr>
          <w:rFonts w:ascii="Times New Roman" w:eastAsia="Arial" w:hAnsi="Times New Roman" w:cs="Times New Roman"/>
          <w:b/>
          <w:bCs/>
          <w:i/>
          <w:iCs/>
          <w:sz w:val="18"/>
          <w:szCs w:val="18"/>
        </w:rPr>
        <w:t xml:space="preserve"> (Implemented with Python</w:t>
      </w:r>
      <w:r w:rsidR="00A77FA8">
        <w:rPr>
          <w:rFonts w:ascii="Times New Roman" w:eastAsia="Arial" w:hAnsi="Times New Roman" w:cs="Times New Roman"/>
          <w:b/>
          <w:bCs/>
          <w:i/>
          <w:iCs/>
          <w:sz w:val="18"/>
          <w:szCs w:val="18"/>
        </w:rPr>
        <w:t>)</w:t>
      </w:r>
    </w:p>
    <w:p w14:paraId="668B4B6C" w14:textId="77777777" w:rsidR="00F93F23" w:rsidRDefault="00F93F23" w:rsidP="00BB09FB">
      <w:pPr>
        <w:spacing w:before="80" w:after="100" w:line="300" w:lineRule="auto"/>
        <w:jc w:val="both"/>
        <w:rPr>
          <w:rFonts w:ascii="Times New Roman" w:eastAsia="Calibri" w:hAnsi="Times New Roman" w:cs="Times New Roman"/>
          <w:sz w:val="24"/>
          <w:szCs w:val="24"/>
        </w:rPr>
      </w:pPr>
    </w:p>
    <w:p w14:paraId="64CA15EE" w14:textId="38D8FB88" w:rsidR="002556A8" w:rsidRDefault="002556A8" w:rsidP="00BB09FB">
      <w:pPr>
        <w:spacing w:before="80" w:after="100" w:line="300" w:lineRule="auto"/>
        <w:jc w:val="both"/>
        <w:rPr>
          <w:rFonts w:ascii="Times New Roman" w:eastAsia="Calibri" w:hAnsi="Times New Roman" w:cs="Times New Roman"/>
          <w:sz w:val="24"/>
          <w:szCs w:val="24"/>
        </w:rPr>
      </w:pPr>
      <w:r w:rsidRPr="00E95DFF">
        <w:rPr>
          <w:rFonts w:ascii="Times New Roman" w:eastAsia="Calibri" w:hAnsi="Times New Roman" w:cs="Times New Roman"/>
          <w:sz w:val="24"/>
          <w:szCs w:val="24"/>
        </w:rPr>
        <w:t xml:space="preserve">The η₂ Economic Performance construct </w:t>
      </w:r>
      <w:r w:rsidR="00BB09FB" w:rsidRPr="00E95DFF">
        <w:rPr>
          <w:rFonts w:ascii="Times New Roman" w:eastAsia="Calibri" w:hAnsi="Times New Roman" w:cs="Times New Roman"/>
          <w:sz w:val="24"/>
          <w:szCs w:val="24"/>
        </w:rPr>
        <w:t>shows</w:t>
      </w:r>
      <w:r w:rsidRPr="00E95DFF">
        <w:rPr>
          <w:rFonts w:ascii="Times New Roman" w:eastAsia="Calibri" w:hAnsi="Times New Roman" w:cs="Times New Roman"/>
          <w:sz w:val="24"/>
          <w:szCs w:val="24"/>
        </w:rPr>
        <w:t xml:space="preserve"> pronounced positive skew (2.368) and high excess kurtosis (8.157), </w:t>
      </w:r>
      <w:r w:rsidR="00BB09FB" w:rsidRPr="00E95DFF">
        <w:rPr>
          <w:rFonts w:ascii="Times New Roman" w:eastAsia="Calibri" w:hAnsi="Times New Roman" w:cs="Times New Roman"/>
          <w:sz w:val="24"/>
          <w:szCs w:val="24"/>
        </w:rPr>
        <w:t>caused</w:t>
      </w:r>
      <w:r w:rsidRPr="00E95DFF">
        <w:rPr>
          <w:rFonts w:ascii="Times New Roman" w:eastAsia="Calibri" w:hAnsi="Times New Roman" w:cs="Times New Roman"/>
          <w:sz w:val="24"/>
          <w:szCs w:val="24"/>
        </w:rPr>
        <w:t xml:space="preserve"> by high-income outlier economies (Singapore, Luxembourg). All other constructs approximate normality. Pearson correlation</w:t>
      </w:r>
      <w:r w:rsidR="00F915EB" w:rsidRPr="00E95DFF">
        <w:rPr>
          <w:rFonts w:ascii="Times New Roman" w:eastAsia="Calibri" w:hAnsi="Times New Roman" w:cs="Times New Roman"/>
          <w:sz w:val="24"/>
          <w:szCs w:val="24"/>
        </w:rPr>
        <w:t xml:space="preserve"> for all the </w:t>
      </w:r>
      <w:r w:rsidRPr="00E95DFF">
        <w:rPr>
          <w:rFonts w:ascii="Times New Roman" w:eastAsia="Calibri" w:hAnsi="Times New Roman" w:cs="Times New Roman"/>
          <w:sz w:val="24"/>
          <w:szCs w:val="24"/>
        </w:rPr>
        <w:t xml:space="preserve">four constructs </w:t>
      </w:r>
      <w:r w:rsidR="00F915EB" w:rsidRPr="00E95DFF">
        <w:rPr>
          <w:rFonts w:ascii="Times New Roman" w:eastAsia="Calibri" w:hAnsi="Times New Roman" w:cs="Times New Roman"/>
          <w:sz w:val="24"/>
          <w:szCs w:val="24"/>
        </w:rPr>
        <w:t xml:space="preserve">is implemented </w:t>
      </w:r>
      <w:r w:rsidR="00BC2EB4">
        <w:rPr>
          <w:rFonts w:ascii="Times New Roman" w:eastAsia="Calibri" w:hAnsi="Times New Roman" w:cs="Times New Roman"/>
          <w:sz w:val="24"/>
          <w:szCs w:val="24"/>
        </w:rPr>
        <w:t xml:space="preserve">(Figure 2: Appendix F) </w:t>
      </w:r>
      <w:r w:rsidR="00F915EB" w:rsidRPr="00E95DFF">
        <w:rPr>
          <w:rFonts w:ascii="Times New Roman" w:eastAsia="Calibri" w:hAnsi="Times New Roman" w:cs="Times New Roman"/>
          <w:sz w:val="24"/>
          <w:szCs w:val="24"/>
        </w:rPr>
        <w:t>and</w:t>
      </w:r>
      <w:r w:rsidRPr="00E95DFF">
        <w:rPr>
          <w:rFonts w:ascii="Times New Roman" w:eastAsia="Calibri" w:hAnsi="Times New Roman" w:cs="Times New Roman"/>
          <w:sz w:val="24"/>
          <w:szCs w:val="24"/>
        </w:rPr>
        <w:t xml:space="preserve"> presented in </w:t>
      </w:r>
      <w:r w:rsidR="000C0A3C">
        <w:rPr>
          <w:rFonts w:ascii="Times New Roman" w:eastAsia="Calibri" w:hAnsi="Times New Roman" w:cs="Times New Roman"/>
          <w:sz w:val="24"/>
          <w:szCs w:val="24"/>
        </w:rPr>
        <w:t>Figure 3.3</w:t>
      </w:r>
      <w:r w:rsidR="00175C04">
        <w:rPr>
          <w:rFonts w:ascii="Times New Roman" w:eastAsia="Calibri" w:hAnsi="Times New Roman" w:cs="Times New Roman"/>
          <w:sz w:val="24"/>
          <w:szCs w:val="24"/>
        </w:rPr>
        <w:t xml:space="preserve"> and 3.</w:t>
      </w:r>
      <w:r w:rsidR="000C0A3C">
        <w:rPr>
          <w:rFonts w:ascii="Times New Roman" w:eastAsia="Calibri" w:hAnsi="Times New Roman" w:cs="Times New Roman"/>
          <w:sz w:val="24"/>
          <w:szCs w:val="24"/>
        </w:rPr>
        <w:t>4</w:t>
      </w:r>
      <w:r w:rsidRPr="00E95DFF">
        <w:rPr>
          <w:rFonts w:ascii="Times New Roman" w:eastAsia="Calibri" w:hAnsi="Times New Roman" w:cs="Times New Roman"/>
          <w:sz w:val="24"/>
          <w:szCs w:val="24"/>
        </w:rPr>
        <w:t>.</w:t>
      </w:r>
    </w:p>
    <w:p w14:paraId="4054B6D4" w14:textId="7AA6105B" w:rsidR="003A49DC" w:rsidRPr="00E95DFF" w:rsidRDefault="003A49DC" w:rsidP="00BB09FB">
      <w:pPr>
        <w:spacing w:before="80" w:after="100" w:line="300" w:lineRule="auto"/>
        <w:jc w:val="both"/>
        <w:rPr>
          <w:rFonts w:ascii="Times New Roman" w:hAnsi="Times New Roman" w:cs="Times New Roman"/>
          <w:sz w:val="24"/>
          <w:szCs w:val="24"/>
        </w:rPr>
      </w:pPr>
      <w:r w:rsidRPr="003A49DC">
        <w:rPr>
          <w:rFonts w:ascii="Times New Roman" w:hAnsi="Times New Roman" w:cs="Times New Roman"/>
          <w:noProof/>
          <w:sz w:val="24"/>
          <w:szCs w:val="24"/>
        </w:rPr>
        <w:drawing>
          <wp:inline distT="0" distB="0" distL="0" distR="0" wp14:anchorId="4FCE6F24" wp14:editId="28B37E2E">
            <wp:extent cx="5731510" cy="2252345"/>
            <wp:effectExtent l="0" t="0" r="2540" b="0"/>
            <wp:docPr id="1928765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765446" name=""/>
                    <pic:cNvPicPr/>
                  </pic:nvPicPr>
                  <pic:blipFill>
                    <a:blip r:embed="rId10"/>
                    <a:stretch>
                      <a:fillRect/>
                    </a:stretch>
                  </pic:blipFill>
                  <pic:spPr>
                    <a:xfrm>
                      <a:off x="0" y="0"/>
                      <a:ext cx="5731510" cy="2252345"/>
                    </a:xfrm>
                    <a:prstGeom prst="rect">
                      <a:avLst/>
                    </a:prstGeom>
                  </pic:spPr>
                </pic:pic>
              </a:graphicData>
            </a:graphic>
          </wp:inline>
        </w:drawing>
      </w:r>
    </w:p>
    <w:p w14:paraId="37B8485E" w14:textId="7D547B45" w:rsidR="002556A8" w:rsidRPr="00E95DFF" w:rsidRDefault="000C0A3C" w:rsidP="002556A8">
      <w:pPr>
        <w:spacing w:before="240" w:after="80"/>
        <w:rPr>
          <w:rFonts w:ascii="Times New Roman" w:hAnsi="Times New Roman" w:cs="Times New Roman"/>
          <w:i/>
          <w:iCs/>
          <w:sz w:val="18"/>
          <w:szCs w:val="18"/>
        </w:rPr>
      </w:pPr>
      <w:r>
        <w:rPr>
          <w:rFonts w:ascii="Times New Roman" w:eastAsia="Calibri" w:hAnsi="Times New Roman" w:cs="Times New Roman"/>
          <w:b/>
          <w:bCs/>
          <w:i/>
          <w:iCs/>
          <w:sz w:val="18"/>
          <w:szCs w:val="18"/>
        </w:rPr>
        <w:t>Figure</w:t>
      </w:r>
      <w:r w:rsidR="002556A8" w:rsidRPr="00E95DFF">
        <w:rPr>
          <w:rFonts w:ascii="Times New Roman" w:eastAsia="Calibri" w:hAnsi="Times New Roman" w:cs="Times New Roman"/>
          <w:b/>
          <w:bCs/>
          <w:i/>
          <w:iCs/>
          <w:sz w:val="18"/>
          <w:szCs w:val="18"/>
        </w:rPr>
        <w:t xml:space="preserve"> 3.</w:t>
      </w:r>
      <w:r w:rsidR="003A49DC">
        <w:rPr>
          <w:rFonts w:ascii="Times New Roman" w:eastAsia="Calibri" w:hAnsi="Times New Roman" w:cs="Times New Roman"/>
          <w:b/>
          <w:bCs/>
          <w:i/>
          <w:iCs/>
          <w:sz w:val="18"/>
          <w:szCs w:val="18"/>
        </w:rPr>
        <w:t>3:</w:t>
      </w:r>
      <w:r w:rsidR="002556A8" w:rsidRPr="00E95DFF">
        <w:rPr>
          <w:rFonts w:ascii="Times New Roman" w:eastAsia="Calibri" w:hAnsi="Times New Roman" w:cs="Times New Roman"/>
          <w:b/>
          <w:bCs/>
          <w:i/>
          <w:iCs/>
          <w:sz w:val="18"/>
          <w:szCs w:val="18"/>
        </w:rPr>
        <w:t xml:space="preserve">  Pearson Correlation Matrix</w:t>
      </w:r>
      <w:r w:rsidR="003A49DC">
        <w:rPr>
          <w:rFonts w:ascii="Times New Roman" w:eastAsia="Calibri" w:hAnsi="Times New Roman" w:cs="Times New Roman"/>
          <w:b/>
          <w:bCs/>
          <w:i/>
          <w:iCs/>
          <w:sz w:val="18"/>
          <w:szCs w:val="18"/>
        </w:rPr>
        <w:t xml:space="preserve"> of</w:t>
      </w:r>
      <w:r w:rsidR="002556A8" w:rsidRPr="00E95DFF">
        <w:rPr>
          <w:rFonts w:ascii="Times New Roman" w:eastAsia="Calibri" w:hAnsi="Times New Roman" w:cs="Times New Roman"/>
          <w:b/>
          <w:bCs/>
          <w:i/>
          <w:iCs/>
          <w:sz w:val="18"/>
          <w:szCs w:val="18"/>
        </w:rPr>
        <w:t xml:space="preserve"> Latent Constructs</w:t>
      </w:r>
      <w:r w:rsidR="003A49DC">
        <w:rPr>
          <w:rFonts w:ascii="Times New Roman" w:eastAsia="Calibri" w:hAnsi="Times New Roman" w:cs="Times New Roman"/>
          <w:b/>
          <w:bCs/>
          <w:i/>
          <w:iCs/>
          <w:sz w:val="18"/>
          <w:szCs w:val="18"/>
        </w:rPr>
        <w:t xml:space="preserve"> (Generated with IBM SPSS)</w:t>
      </w:r>
    </w:p>
    <w:p w14:paraId="2494BAED" w14:textId="77777777" w:rsidR="00175C04" w:rsidRDefault="00175C04" w:rsidP="002556A8">
      <w:pPr>
        <w:spacing w:before="60" w:after="80"/>
        <w:rPr>
          <w:rFonts w:ascii="Times New Roman" w:eastAsia="Calibri" w:hAnsi="Times New Roman" w:cs="Times New Roman"/>
          <w:i/>
          <w:iCs/>
          <w:sz w:val="16"/>
          <w:szCs w:val="16"/>
        </w:rPr>
      </w:pPr>
    </w:p>
    <w:p w14:paraId="70AF4C27" w14:textId="77777777" w:rsidR="00175C04" w:rsidRDefault="00175C04" w:rsidP="002556A8">
      <w:pPr>
        <w:spacing w:before="60" w:after="80"/>
        <w:rPr>
          <w:rFonts w:ascii="Times New Roman" w:eastAsia="Calibri" w:hAnsi="Times New Roman" w:cs="Times New Roman"/>
          <w:i/>
          <w:iCs/>
          <w:sz w:val="16"/>
          <w:szCs w:val="16"/>
        </w:rPr>
      </w:pPr>
    </w:p>
    <w:p w14:paraId="51FC5DB6" w14:textId="0A8E4373" w:rsidR="00175C04" w:rsidRPr="00E95DFF" w:rsidRDefault="00175C04" w:rsidP="002556A8">
      <w:pPr>
        <w:spacing w:before="60" w:after="80"/>
        <w:rPr>
          <w:rFonts w:ascii="Times New Roman" w:hAnsi="Times New Roman" w:cs="Times New Roman"/>
          <w:sz w:val="16"/>
          <w:szCs w:val="16"/>
        </w:rPr>
      </w:pPr>
      <w:r>
        <w:rPr>
          <w:noProof/>
        </w:rPr>
        <w:lastRenderedPageBreak/>
        <w:drawing>
          <wp:inline distT="0" distB="0" distL="0" distR="0" wp14:anchorId="0EBE535E" wp14:editId="081A0E59">
            <wp:extent cx="5731510" cy="2581275"/>
            <wp:effectExtent l="0" t="0" r="2540" b="9525"/>
            <wp:docPr id="1772146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146605" name=""/>
                    <pic:cNvPicPr/>
                  </pic:nvPicPr>
                  <pic:blipFill>
                    <a:blip r:embed="rId11"/>
                    <a:stretch>
                      <a:fillRect/>
                    </a:stretch>
                  </pic:blipFill>
                  <pic:spPr>
                    <a:xfrm>
                      <a:off x="0" y="0"/>
                      <a:ext cx="5731510" cy="2581275"/>
                    </a:xfrm>
                    <a:prstGeom prst="rect">
                      <a:avLst/>
                    </a:prstGeom>
                  </pic:spPr>
                </pic:pic>
              </a:graphicData>
            </a:graphic>
          </wp:inline>
        </w:drawing>
      </w:r>
    </w:p>
    <w:p w14:paraId="15F6342B" w14:textId="26349401" w:rsidR="002556A8" w:rsidRPr="00175C04" w:rsidRDefault="00175C04" w:rsidP="00175C04">
      <w:pPr>
        <w:spacing w:before="100" w:after="40"/>
        <w:rPr>
          <w:rFonts w:ascii="Times New Roman" w:hAnsi="Times New Roman" w:cs="Times New Roman"/>
          <w:b/>
          <w:bCs/>
          <w:i/>
          <w:iCs/>
          <w:sz w:val="18"/>
          <w:szCs w:val="18"/>
        </w:rPr>
      </w:pPr>
      <w:r w:rsidRPr="00175C04">
        <w:rPr>
          <w:rFonts w:ascii="Times New Roman" w:hAnsi="Times New Roman" w:cs="Times New Roman"/>
          <w:b/>
          <w:bCs/>
          <w:i/>
          <w:iCs/>
          <w:sz w:val="18"/>
          <w:szCs w:val="18"/>
        </w:rPr>
        <w:t>Figure 3.</w:t>
      </w:r>
      <w:r w:rsidR="00BA126D">
        <w:rPr>
          <w:rFonts w:ascii="Times New Roman" w:hAnsi="Times New Roman" w:cs="Times New Roman"/>
          <w:b/>
          <w:bCs/>
          <w:i/>
          <w:iCs/>
          <w:sz w:val="18"/>
          <w:szCs w:val="18"/>
        </w:rPr>
        <w:t>4</w:t>
      </w:r>
      <w:r w:rsidRPr="00175C04">
        <w:rPr>
          <w:rFonts w:ascii="Times New Roman" w:hAnsi="Times New Roman" w:cs="Times New Roman"/>
          <w:b/>
          <w:bCs/>
          <w:i/>
          <w:iCs/>
          <w:sz w:val="18"/>
          <w:szCs w:val="18"/>
        </w:rPr>
        <w:t xml:space="preserve">: </w:t>
      </w:r>
      <w:r w:rsidRPr="00175C04">
        <w:rPr>
          <w:rFonts w:ascii="Times New Roman" w:eastAsia="Arial" w:hAnsi="Times New Roman" w:cs="Times New Roman"/>
          <w:b/>
          <w:bCs/>
          <w:i/>
          <w:iCs/>
          <w:sz w:val="18"/>
          <w:szCs w:val="18"/>
        </w:rPr>
        <w:t>Pearson Correlation Matrix and Bar Chart for Pearson Coefficients</w:t>
      </w:r>
      <w:r w:rsidR="000C0A3C">
        <w:rPr>
          <w:rFonts w:ascii="Times New Roman" w:eastAsia="Arial" w:hAnsi="Times New Roman" w:cs="Times New Roman"/>
          <w:b/>
          <w:bCs/>
          <w:i/>
          <w:iCs/>
          <w:sz w:val="18"/>
          <w:szCs w:val="18"/>
        </w:rPr>
        <w:t xml:space="preserve"> (Implemented with Python)</w:t>
      </w:r>
    </w:p>
    <w:p w14:paraId="286F6ADD" w14:textId="5083663A" w:rsidR="00F915EB" w:rsidRPr="00E95DFF" w:rsidRDefault="00BE20D2" w:rsidP="00F915EB">
      <w:pPr>
        <w:pStyle w:val="Heading2"/>
        <w:spacing w:before="220" w:line="360" w:lineRule="auto"/>
        <w:rPr>
          <w:rFonts w:ascii="Times New Roman" w:eastAsia="Calibri" w:hAnsi="Times New Roman" w:cs="Times New Roman"/>
          <w:color w:val="auto"/>
          <w:sz w:val="24"/>
          <w:szCs w:val="24"/>
        </w:rPr>
      </w:pPr>
      <w:bookmarkStart w:id="12" w:name="_Toc230512970"/>
      <w:bookmarkStart w:id="13" w:name="_Toc230727122"/>
      <w:r>
        <w:rPr>
          <w:rFonts w:ascii="Times New Roman" w:eastAsia="Calibri" w:hAnsi="Times New Roman" w:cs="Times New Roman"/>
          <w:color w:val="auto"/>
          <w:sz w:val="24"/>
          <w:szCs w:val="24"/>
        </w:rPr>
        <w:t>Figures</w:t>
      </w:r>
      <w:r w:rsidR="00BA126D">
        <w:rPr>
          <w:rFonts w:ascii="Times New Roman" w:eastAsia="Calibri" w:hAnsi="Times New Roman" w:cs="Times New Roman"/>
          <w:color w:val="auto"/>
          <w:sz w:val="24"/>
          <w:szCs w:val="24"/>
        </w:rPr>
        <w:t xml:space="preserve"> 3.3 and 3.4</w:t>
      </w:r>
      <w:r w:rsidR="00F915EB" w:rsidRPr="00E95DFF">
        <w:rPr>
          <w:rFonts w:ascii="Times New Roman" w:eastAsia="Calibri" w:hAnsi="Times New Roman" w:cs="Times New Roman"/>
          <w:color w:val="auto"/>
          <w:sz w:val="24"/>
          <w:szCs w:val="24"/>
        </w:rPr>
        <w:t xml:space="preserve"> show that AI Readiness (ξ₁), Supply Chain Performance (η₁), and Institutional Quality (ξ₂) are</w:t>
      </w:r>
      <w:r w:rsidR="00245D52">
        <w:rPr>
          <w:rFonts w:ascii="Times New Roman" w:eastAsia="Calibri" w:hAnsi="Times New Roman" w:cs="Times New Roman"/>
          <w:color w:val="auto"/>
          <w:sz w:val="24"/>
          <w:szCs w:val="24"/>
        </w:rPr>
        <w:t xml:space="preserve"> almost</w:t>
      </w:r>
      <w:r w:rsidR="0002556D">
        <w:rPr>
          <w:rFonts w:ascii="Times New Roman" w:eastAsia="Calibri" w:hAnsi="Times New Roman" w:cs="Times New Roman"/>
          <w:color w:val="auto"/>
          <w:sz w:val="24"/>
          <w:szCs w:val="24"/>
        </w:rPr>
        <w:t xml:space="preserve"> form a normal distribution </w:t>
      </w:r>
      <w:r w:rsidR="00A221E2">
        <w:rPr>
          <w:rFonts w:ascii="Times New Roman" w:eastAsia="Calibri" w:hAnsi="Times New Roman" w:cs="Times New Roman"/>
          <w:color w:val="auto"/>
          <w:sz w:val="24"/>
          <w:szCs w:val="24"/>
        </w:rPr>
        <w:t>(</w:t>
      </w:r>
      <w:r w:rsidR="00F915EB" w:rsidRPr="00E95DFF">
        <w:rPr>
          <w:rFonts w:ascii="Times New Roman" w:eastAsia="Calibri" w:hAnsi="Times New Roman" w:cs="Times New Roman"/>
          <w:color w:val="auto"/>
          <w:sz w:val="24"/>
          <w:szCs w:val="24"/>
        </w:rPr>
        <w:t xml:space="preserve">skewness between −0.361 and 0.562). Economic Performance (η₂) is highly skewed (2.368) with extreme kurtosis (8.157), reflecting structural global inequality. </w:t>
      </w:r>
      <w:r w:rsidR="00CF7FEE">
        <w:rPr>
          <w:rFonts w:ascii="Times New Roman" w:eastAsia="Calibri" w:hAnsi="Times New Roman" w:cs="Times New Roman"/>
          <w:color w:val="auto"/>
          <w:sz w:val="24"/>
          <w:szCs w:val="24"/>
        </w:rPr>
        <w:t xml:space="preserve">The </w:t>
      </w:r>
      <w:r w:rsidR="00F915EB" w:rsidRPr="00E95DFF">
        <w:rPr>
          <w:rFonts w:ascii="Times New Roman" w:eastAsia="Calibri" w:hAnsi="Times New Roman" w:cs="Times New Roman"/>
          <w:color w:val="auto"/>
          <w:sz w:val="24"/>
          <w:szCs w:val="24"/>
        </w:rPr>
        <w:t xml:space="preserve">results </w:t>
      </w:r>
      <w:r w:rsidR="00CF7FEE">
        <w:rPr>
          <w:rFonts w:ascii="Times New Roman" w:eastAsia="Calibri" w:hAnsi="Times New Roman" w:cs="Times New Roman"/>
          <w:color w:val="auto"/>
          <w:sz w:val="24"/>
          <w:szCs w:val="24"/>
        </w:rPr>
        <w:t xml:space="preserve">of the correlation analysis implemented </w:t>
      </w:r>
      <w:r w:rsidR="00F915EB" w:rsidRPr="00E95DFF">
        <w:rPr>
          <w:rFonts w:ascii="Times New Roman" w:eastAsia="Calibri" w:hAnsi="Times New Roman" w:cs="Times New Roman"/>
          <w:color w:val="auto"/>
          <w:sz w:val="24"/>
          <w:szCs w:val="24"/>
        </w:rPr>
        <w:t xml:space="preserve">show </w:t>
      </w:r>
      <w:r w:rsidR="00067E52">
        <w:rPr>
          <w:rFonts w:ascii="Times New Roman" w:eastAsia="Calibri" w:hAnsi="Times New Roman" w:cs="Times New Roman"/>
          <w:color w:val="auto"/>
          <w:sz w:val="24"/>
          <w:szCs w:val="24"/>
        </w:rPr>
        <w:t xml:space="preserve">that there is </w:t>
      </w:r>
      <w:r w:rsidR="00F915EB" w:rsidRPr="00E95DFF">
        <w:rPr>
          <w:rFonts w:ascii="Times New Roman" w:eastAsia="Calibri" w:hAnsi="Times New Roman" w:cs="Times New Roman"/>
          <w:color w:val="auto"/>
          <w:sz w:val="24"/>
          <w:szCs w:val="24"/>
        </w:rPr>
        <w:t xml:space="preserve">strong </w:t>
      </w:r>
      <w:r w:rsidR="00067E52">
        <w:rPr>
          <w:rFonts w:ascii="Times New Roman" w:eastAsia="Calibri" w:hAnsi="Times New Roman" w:cs="Times New Roman"/>
          <w:color w:val="auto"/>
          <w:sz w:val="24"/>
          <w:szCs w:val="24"/>
        </w:rPr>
        <w:t xml:space="preserve">and </w:t>
      </w:r>
      <w:r w:rsidR="00F915EB" w:rsidRPr="00E95DFF">
        <w:rPr>
          <w:rFonts w:ascii="Times New Roman" w:eastAsia="Calibri" w:hAnsi="Times New Roman" w:cs="Times New Roman"/>
          <w:color w:val="auto"/>
          <w:sz w:val="24"/>
          <w:szCs w:val="24"/>
        </w:rPr>
        <w:t>positive</w:t>
      </w:r>
      <w:r w:rsidR="00067E52">
        <w:rPr>
          <w:rFonts w:ascii="Times New Roman" w:eastAsia="Calibri" w:hAnsi="Times New Roman" w:cs="Times New Roman"/>
          <w:color w:val="auto"/>
          <w:sz w:val="24"/>
          <w:szCs w:val="24"/>
        </w:rPr>
        <w:t xml:space="preserve"> linkage b</w:t>
      </w:r>
      <w:r w:rsidR="00F915EB" w:rsidRPr="00E95DFF">
        <w:rPr>
          <w:rFonts w:ascii="Times New Roman" w:eastAsia="Calibri" w:hAnsi="Times New Roman" w:cs="Times New Roman"/>
          <w:color w:val="auto"/>
          <w:sz w:val="24"/>
          <w:szCs w:val="24"/>
        </w:rPr>
        <w:t xml:space="preserve">etween </w:t>
      </w:r>
      <w:r w:rsidR="00067E52">
        <w:rPr>
          <w:rFonts w:ascii="Times New Roman" w:eastAsia="Calibri" w:hAnsi="Times New Roman" w:cs="Times New Roman"/>
          <w:color w:val="auto"/>
          <w:sz w:val="24"/>
          <w:szCs w:val="24"/>
        </w:rPr>
        <w:t>some c</w:t>
      </w:r>
      <w:r w:rsidR="00F915EB" w:rsidRPr="00E95DFF">
        <w:rPr>
          <w:rFonts w:ascii="Times New Roman" w:eastAsia="Calibri" w:hAnsi="Times New Roman" w:cs="Times New Roman"/>
          <w:color w:val="auto"/>
          <w:sz w:val="24"/>
          <w:szCs w:val="24"/>
        </w:rPr>
        <w:t>onstructs</w:t>
      </w:r>
      <w:r w:rsidR="00CF7FEE">
        <w:rPr>
          <w:rFonts w:ascii="Times New Roman" w:eastAsia="Calibri" w:hAnsi="Times New Roman" w:cs="Times New Roman"/>
          <w:color w:val="auto"/>
          <w:sz w:val="24"/>
          <w:szCs w:val="24"/>
        </w:rPr>
        <w:t xml:space="preserve">. </w:t>
      </w:r>
      <w:r w:rsidR="00F915EB" w:rsidRPr="00E95DFF">
        <w:rPr>
          <w:rFonts w:ascii="Times New Roman" w:eastAsia="Calibri" w:hAnsi="Times New Roman" w:cs="Times New Roman"/>
          <w:color w:val="auto"/>
          <w:sz w:val="24"/>
          <w:szCs w:val="24"/>
        </w:rPr>
        <w:t xml:space="preserve">AI Readiness with SC Performance </w:t>
      </w:r>
      <w:r w:rsidR="007F47F1">
        <w:rPr>
          <w:rFonts w:ascii="Times New Roman" w:eastAsia="Calibri" w:hAnsi="Times New Roman" w:cs="Times New Roman"/>
          <w:color w:val="auto"/>
          <w:sz w:val="24"/>
          <w:szCs w:val="24"/>
        </w:rPr>
        <w:t xml:space="preserve">has correlation coefficient (r) of </w:t>
      </w:r>
      <w:r w:rsidR="00F915EB" w:rsidRPr="00E95DFF">
        <w:rPr>
          <w:rFonts w:ascii="Times New Roman" w:eastAsia="Calibri" w:hAnsi="Times New Roman" w:cs="Times New Roman"/>
          <w:color w:val="auto"/>
          <w:sz w:val="24"/>
          <w:szCs w:val="24"/>
        </w:rPr>
        <w:t xml:space="preserve"> 0.786, Institutional Quality with SC performance </w:t>
      </w:r>
      <w:r w:rsidR="007F47F1">
        <w:rPr>
          <w:rFonts w:ascii="Times New Roman" w:eastAsia="Calibri" w:hAnsi="Times New Roman" w:cs="Times New Roman"/>
          <w:color w:val="auto"/>
          <w:sz w:val="24"/>
          <w:szCs w:val="24"/>
        </w:rPr>
        <w:t xml:space="preserve">show </w:t>
      </w:r>
      <w:r w:rsidR="00F915EB" w:rsidRPr="00E95DFF">
        <w:rPr>
          <w:rFonts w:ascii="Times New Roman" w:eastAsia="Calibri" w:hAnsi="Times New Roman" w:cs="Times New Roman"/>
          <w:color w:val="auto"/>
          <w:sz w:val="24"/>
          <w:szCs w:val="24"/>
        </w:rPr>
        <w:t xml:space="preserve">r </w:t>
      </w:r>
      <w:r w:rsidR="007F47F1">
        <w:rPr>
          <w:rFonts w:ascii="Times New Roman" w:eastAsia="Calibri" w:hAnsi="Times New Roman" w:cs="Times New Roman"/>
          <w:color w:val="auto"/>
          <w:sz w:val="24"/>
          <w:szCs w:val="24"/>
        </w:rPr>
        <w:t xml:space="preserve"> of </w:t>
      </w:r>
      <w:r w:rsidR="00F915EB" w:rsidRPr="00E95DFF">
        <w:rPr>
          <w:rFonts w:ascii="Times New Roman" w:eastAsia="Calibri" w:hAnsi="Times New Roman" w:cs="Times New Roman"/>
          <w:color w:val="auto"/>
          <w:sz w:val="24"/>
          <w:szCs w:val="24"/>
        </w:rPr>
        <w:t xml:space="preserve">0.84, and AI Readiness with Institutions </w:t>
      </w:r>
      <w:r w:rsidR="00592C6B">
        <w:rPr>
          <w:rFonts w:ascii="Times New Roman" w:eastAsia="Calibri" w:hAnsi="Times New Roman" w:cs="Times New Roman"/>
          <w:color w:val="auto"/>
          <w:sz w:val="24"/>
          <w:szCs w:val="24"/>
        </w:rPr>
        <w:t xml:space="preserve">produced </w:t>
      </w:r>
      <w:r w:rsidR="00F915EB" w:rsidRPr="00E95DFF">
        <w:rPr>
          <w:rFonts w:ascii="Times New Roman" w:eastAsia="Calibri" w:hAnsi="Times New Roman" w:cs="Times New Roman"/>
          <w:color w:val="auto"/>
          <w:sz w:val="24"/>
          <w:szCs w:val="24"/>
        </w:rPr>
        <w:t xml:space="preserve">r </w:t>
      </w:r>
      <w:r w:rsidR="00592C6B">
        <w:rPr>
          <w:rFonts w:ascii="Times New Roman" w:eastAsia="Calibri" w:hAnsi="Times New Roman" w:cs="Times New Roman"/>
          <w:color w:val="auto"/>
          <w:sz w:val="24"/>
          <w:szCs w:val="24"/>
        </w:rPr>
        <w:t xml:space="preserve"> of </w:t>
      </w:r>
      <w:r w:rsidR="00F915EB" w:rsidRPr="00E95DFF">
        <w:rPr>
          <w:rFonts w:ascii="Times New Roman" w:eastAsia="Calibri" w:hAnsi="Times New Roman" w:cs="Times New Roman"/>
          <w:color w:val="auto"/>
          <w:sz w:val="24"/>
          <w:szCs w:val="24"/>
        </w:rPr>
        <w:t>0.799. Economic Performance shows moderate correlations with AI Readiness</w:t>
      </w:r>
      <w:r w:rsidR="00E26421">
        <w:rPr>
          <w:rFonts w:ascii="Times New Roman" w:eastAsia="Calibri" w:hAnsi="Times New Roman" w:cs="Times New Roman"/>
          <w:color w:val="auto"/>
          <w:sz w:val="24"/>
          <w:szCs w:val="24"/>
        </w:rPr>
        <w:t xml:space="preserve"> as both show r value of </w:t>
      </w:r>
      <w:r w:rsidR="00F915EB" w:rsidRPr="00E95DFF">
        <w:rPr>
          <w:rFonts w:ascii="Times New Roman" w:eastAsia="Calibri" w:hAnsi="Times New Roman" w:cs="Times New Roman"/>
          <w:color w:val="auto"/>
          <w:sz w:val="24"/>
          <w:szCs w:val="24"/>
        </w:rPr>
        <w:t xml:space="preserve">0.550 </w:t>
      </w:r>
      <w:r w:rsidR="00E26421">
        <w:rPr>
          <w:rFonts w:ascii="Times New Roman" w:eastAsia="Calibri" w:hAnsi="Times New Roman" w:cs="Times New Roman"/>
          <w:color w:val="auto"/>
          <w:sz w:val="24"/>
          <w:szCs w:val="24"/>
        </w:rPr>
        <w:t xml:space="preserve">while </w:t>
      </w:r>
      <w:r w:rsidR="00E01953">
        <w:rPr>
          <w:rFonts w:ascii="Times New Roman" w:eastAsia="Calibri" w:hAnsi="Times New Roman" w:cs="Times New Roman"/>
          <w:color w:val="auto"/>
          <w:sz w:val="24"/>
          <w:szCs w:val="24"/>
        </w:rPr>
        <w:t xml:space="preserve">Economic Performance with </w:t>
      </w:r>
      <w:r w:rsidR="00F915EB" w:rsidRPr="00E95DFF">
        <w:rPr>
          <w:rFonts w:ascii="Times New Roman" w:eastAsia="Calibri" w:hAnsi="Times New Roman" w:cs="Times New Roman"/>
          <w:color w:val="auto"/>
          <w:sz w:val="24"/>
          <w:szCs w:val="24"/>
        </w:rPr>
        <w:t xml:space="preserve">SC Performance </w:t>
      </w:r>
      <w:r w:rsidR="00E01953">
        <w:rPr>
          <w:rFonts w:ascii="Times New Roman" w:eastAsia="Calibri" w:hAnsi="Times New Roman" w:cs="Times New Roman"/>
          <w:color w:val="auto"/>
          <w:sz w:val="24"/>
          <w:szCs w:val="24"/>
        </w:rPr>
        <w:t xml:space="preserve">produced </w:t>
      </w:r>
      <w:r w:rsidR="00F915EB" w:rsidRPr="00E95DFF">
        <w:rPr>
          <w:rFonts w:ascii="Times New Roman" w:eastAsia="Calibri" w:hAnsi="Times New Roman" w:cs="Times New Roman"/>
          <w:color w:val="auto"/>
          <w:sz w:val="24"/>
          <w:szCs w:val="24"/>
        </w:rPr>
        <w:t xml:space="preserve">r </w:t>
      </w:r>
      <w:r w:rsidR="00E01953">
        <w:rPr>
          <w:rFonts w:ascii="Times New Roman" w:eastAsia="Calibri" w:hAnsi="Times New Roman" w:cs="Times New Roman"/>
          <w:color w:val="auto"/>
          <w:sz w:val="24"/>
          <w:szCs w:val="24"/>
        </w:rPr>
        <w:t xml:space="preserve"> of </w:t>
      </w:r>
      <w:r w:rsidR="00F915EB" w:rsidRPr="00E95DFF">
        <w:rPr>
          <w:rFonts w:ascii="Times New Roman" w:eastAsia="Calibri" w:hAnsi="Times New Roman" w:cs="Times New Roman"/>
          <w:color w:val="auto"/>
          <w:sz w:val="24"/>
          <w:szCs w:val="24"/>
        </w:rPr>
        <w:t>0.562. These outcomes</w:t>
      </w:r>
      <w:r w:rsidR="00DF1F3B">
        <w:rPr>
          <w:rFonts w:ascii="Times New Roman" w:eastAsia="Calibri" w:hAnsi="Times New Roman" w:cs="Times New Roman"/>
          <w:color w:val="auto"/>
          <w:sz w:val="24"/>
          <w:szCs w:val="24"/>
        </w:rPr>
        <w:t xml:space="preserve"> stron</w:t>
      </w:r>
      <w:r w:rsidR="00BA051F">
        <w:rPr>
          <w:rFonts w:ascii="Times New Roman" w:eastAsia="Calibri" w:hAnsi="Times New Roman" w:cs="Times New Roman"/>
          <w:color w:val="auto"/>
          <w:sz w:val="24"/>
          <w:szCs w:val="24"/>
        </w:rPr>
        <w:t>g</w:t>
      </w:r>
      <w:r w:rsidR="00DF1F3B">
        <w:rPr>
          <w:rFonts w:ascii="Times New Roman" w:eastAsia="Calibri" w:hAnsi="Times New Roman" w:cs="Times New Roman"/>
          <w:color w:val="auto"/>
          <w:sz w:val="24"/>
          <w:szCs w:val="24"/>
        </w:rPr>
        <w:t>ly</w:t>
      </w:r>
      <w:r w:rsidR="00F915EB" w:rsidRPr="00E95DFF">
        <w:rPr>
          <w:rFonts w:ascii="Times New Roman" w:eastAsia="Calibri" w:hAnsi="Times New Roman" w:cs="Times New Roman"/>
          <w:color w:val="auto"/>
          <w:sz w:val="24"/>
          <w:szCs w:val="24"/>
        </w:rPr>
        <w:t xml:space="preserve"> imply that both AI capability and governance are key drivers of logistics performance. Notably from the outcomes, the magnitudes between AI–Economic (0.550) and SC–Economic (0.562) relationships suggest that AI influences economic outcomes both directly and through supply chains. This indicates partial </w:t>
      </w:r>
      <w:r w:rsidR="00BC2EB4">
        <w:rPr>
          <w:rFonts w:ascii="Times New Roman" w:eastAsia="Calibri" w:hAnsi="Times New Roman" w:cs="Times New Roman"/>
          <w:color w:val="auto"/>
          <w:sz w:val="24"/>
          <w:szCs w:val="24"/>
        </w:rPr>
        <w:t xml:space="preserve">connection </w:t>
      </w:r>
      <w:r w:rsidR="00F915EB" w:rsidRPr="00E95DFF">
        <w:rPr>
          <w:rFonts w:ascii="Times New Roman" w:eastAsia="Calibri" w:hAnsi="Times New Roman" w:cs="Times New Roman"/>
          <w:color w:val="auto"/>
          <w:sz w:val="24"/>
          <w:szCs w:val="24"/>
        </w:rPr>
        <w:t>rather than fully mediated relationship.</w:t>
      </w:r>
      <w:bookmarkEnd w:id="12"/>
      <w:bookmarkEnd w:id="13"/>
    </w:p>
    <w:p w14:paraId="19357EBD" w14:textId="4BB186DD" w:rsidR="002556A8" w:rsidRPr="00162DED" w:rsidRDefault="002556A8" w:rsidP="00162DED">
      <w:pPr>
        <w:pStyle w:val="Heading2"/>
        <w:rPr>
          <w:rFonts w:ascii="Times New Roman" w:hAnsi="Times New Roman" w:cs="Times New Roman"/>
          <w:b/>
          <w:bCs/>
          <w:sz w:val="28"/>
          <w:szCs w:val="28"/>
        </w:rPr>
      </w:pPr>
      <w:bookmarkStart w:id="14" w:name="_Toc230727123"/>
      <w:r w:rsidRPr="00162DED">
        <w:rPr>
          <w:rFonts w:ascii="Times New Roman" w:hAnsi="Times New Roman" w:cs="Times New Roman"/>
          <w:b/>
          <w:bCs/>
          <w:color w:val="auto"/>
          <w:sz w:val="28"/>
          <w:szCs w:val="28"/>
        </w:rPr>
        <w:t>3.2 Reliability and Validity</w:t>
      </w:r>
      <w:r w:rsidR="001600E1">
        <w:rPr>
          <w:rFonts w:ascii="Times New Roman" w:hAnsi="Times New Roman" w:cs="Times New Roman"/>
          <w:b/>
          <w:bCs/>
          <w:color w:val="auto"/>
          <w:sz w:val="28"/>
          <w:szCs w:val="28"/>
        </w:rPr>
        <w:t xml:space="preserve"> Checks</w:t>
      </w:r>
      <w:bookmarkEnd w:id="14"/>
    </w:p>
    <w:p w14:paraId="0C5B3B21" w14:textId="79E09E54" w:rsidR="00235BAF" w:rsidRDefault="002556A8" w:rsidP="00A71341">
      <w:pPr>
        <w:spacing w:before="80" w:after="100" w:line="360" w:lineRule="auto"/>
        <w:jc w:val="both"/>
        <w:rPr>
          <w:rFonts w:ascii="Times New Roman" w:eastAsia="Calibri" w:hAnsi="Times New Roman" w:cs="Times New Roman"/>
          <w:sz w:val="24"/>
          <w:szCs w:val="24"/>
        </w:rPr>
      </w:pPr>
      <w:r w:rsidRPr="00EF6715">
        <w:rPr>
          <w:rFonts w:ascii="Times New Roman" w:eastAsia="Calibri" w:hAnsi="Times New Roman" w:cs="Times New Roman"/>
          <w:sz w:val="24"/>
          <w:szCs w:val="24"/>
        </w:rPr>
        <w:t>Cronbach's Alpha</w:t>
      </w:r>
      <w:r w:rsidR="00064AAA" w:rsidRPr="00EF6715">
        <w:rPr>
          <w:rFonts w:ascii="Times New Roman" w:eastAsia="Calibri" w:hAnsi="Times New Roman" w:cs="Times New Roman"/>
          <w:sz w:val="24"/>
          <w:szCs w:val="24"/>
        </w:rPr>
        <w:t xml:space="preserve"> were computed to check for internal consistency of the measurement constructs</w:t>
      </w:r>
      <w:r w:rsidRPr="00EF6715">
        <w:rPr>
          <w:rFonts w:ascii="Times New Roman" w:eastAsia="Calibri" w:hAnsi="Times New Roman" w:cs="Times New Roman"/>
          <w:sz w:val="24"/>
          <w:szCs w:val="24"/>
        </w:rPr>
        <w:t xml:space="preserve"> </w:t>
      </w:r>
      <w:r w:rsidR="00064AAA" w:rsidRPr="00EF6715">
        <w:rPr>
          <w:rFonts w:ascii="Times New Roman" w:eastAsia="Calibri" w:hAnsi="Times New Roman" w:cs="Times New Roman"/>
          <w:sz w:val="24"/>
          <w:szCs w:val="24"/>
        </w:rPr>
        <w:t xml:space="preserve">before carrying out main SEM analysis </w:t>
      </w:r>
      <w:r w:rsidR="00C03371" w:rsidRPr="00EF6715">
        <w:rPr>
          <w:rFonts w:ascii="Times New Roman" w:eastAsia="Calibri" w:hAnsi="Times New Roman" w:cs="Times New Roman"/>
          <w:sz w:val="24"/>
          <w:szCs w:val="24"/>
        </w:rPr>
        <w:t xml:space="preserve">(Figure 3: Appendix </w:t>
      </w:r>
      <w:r w:rsidR="008F4295" w:rsidRPr="00EF6715">
        <w:rPr>
          <w:rFonts w:ascii="Times New Roman" w:eastAsia="Calibri" w:hAnsi="Times New Roman" w:cs="Times New Roman"/>
          <w:sz w:val="24"/>
          <w:szCs w:val="24"/>
        </w:rPr>
        <w:t>E</w:t>
      </w:r>
      <w:r w:rsidR="00C03371" w:rsidRPr="00EF6715">
        <w:rPr>
          <w:rFonts w:ascii="Times New Roman" w:eastAsia="Calibri" w:hAnsi="Times New Roman" w:cs="Times New Roman"/>
          <w:sz w:val="24"/>
          <w:szCs w:val="24"/>
        </w:rPr>
        <w:t>)</w:t>
      </w:r>
      <w:r w:rsidR="00064AAA" w:rsidRPr="00EF6715">
        <w:rPr>
          <w:rFonts w:ascii="Times New Roman" w:eastAsia="Calibri" w:hAnsi="Times New Roman" w:cs="Times New Roman"/>
          <w:sz w:val="24"/>
          <w:szCs w:val="24"/>
        </w:rPr>
        <w:t xml:space="preserve">. The values of α for each of the </w:t>
      </w:r>
      <w:r w:rsidR="00EF6715" w:rsidRPr="00EF6715">
        <w:rPr>
          <w:rFonts w:ascii="Times New Roman" w:eastAsia="Calibri" w:hAnsi="Times New Roman" w:cs="Times New Roman"/>
          <w:sz w:val="24"/>
          <w:szCs w:val="24"/>
        </w:rPr>
        <w:t>constructs</w:t>
      </w:r>
      <w:r w:rsidR="00064AAA" w:rsidRPr="00EF6715">
        <w:rPr>
          <w:rFonts w:ascii="Times New Roman" w:eastAsia="Calibri" w:hAnsi="Times New Roman" w:cs="Times New Roman"/>
          <w:sz w:val="24"/>
          <w:szCs w:val="24"/>
        </w:rPr>
        <w:t xml:space="preserve"> is i</w:t>
      </w:r>
      <w:r w:rsidR="00A71341" w:rsidRPr="00EF6715">
        <w:rPr>
          <w:rFonts w:ascii="Times New Roman" w:eastAsia="Calibri" w:hAnsi="Times New Roman" w:cs="Times New Roman"/>
          <w:sz w:val="24"/>
          <w:szCs w:val="24"/>
        </w:rPr>
        <w:t xml:space="preserve">n </w:t>
      </w:r>
      <w:r w:rsidRPr="00EF6715">
        <w:rPr>
          <w:rFonts w:ascii="Times New Roman" w:eastAsia="Calibri" w:hAnsi="Times New Roman" w:cs="Times New Roman"/>
          <w:sz w:val="24"/>
          <w:szCs w:val="24"/>
        </w:rPr>
        <w:t>Table 3.</w:t>
      </w:r>
      <w:r w:rsidR="00BE20D2">
        <w:rPr>
          <w:rFonts w:ascii="Times New Roman" w:eastAsia="Calibri" w:hAnsi="Times New Roman" w:cs="Times New Roman"/>
          <w:sz w:val="24"/>
          <w:szCs w:val="24"/>
        </w:rPr>
        <w:t>1</w:t>
      </w:r>
      <w:r w:rsidR="00235BAF" w:rsidRPr="00EF6715">
        <w:rPr>
          <w:rFonts w:ascii="Times New Roman" w:eastAsia="Calibri" w:hAnsi="Times New Roman" w:cs="Times New Roman"/>
          <w:sz w:val="24"/>
          <w:szCs w:val="24"/>
        </w:rPr>
        <w:t xml:space="preserve"> and Figure 3.</w:t>
      </w:r>
      <w:r w:rsidR="00BE20D2">
        <w:rPr>
          <w:rFonts w:ascii="Times New Roman" w:eastAsia="Calibri" w:hAnsi="Times New Roman" w:cs="Times New Roman"/>
          <w:sz w:val="24"/>
          <w:szCs w:val="24"/>
        </w:rPr>
        <w:t>5</w:t>
      </w:r>
      <w:r w:rsidRPr="00EF6715">
        <w:rPr>
          <w:rFonts w:ascii="Times New Roman" w:eastAsia="Calibri" w:hAnsi="Times New Roman" w:cs="Times New Roman"/>
          <w:sz w:val="24"/>
          <w:szCs w:val="24"/>
        </w:rPr>
        <w:t>. Composite Reliability (CR) and Average Variance Extracted (AVE) were</w:t>
      </w:r>
      <w:r w:rsidR="0073428A" w:rsidRPr="00EF6715">
        <w:rPr>
          <w:rFonts w:ascii="Times New Roman" w:eastAsia="Calibri" w:hAnsi="Times New Roman" w:cs="Times New Roman"/>
          <w:sz w:val="24"/>
          <w:szCs w:val="24"/>
        </w:rPr>
        <w:t xml:space="preserve"> also </w:t>
      </w:r>
      <w:r w:rsidRPr="00EF6715">
        <w:rPr>
          <w:rFonts w:ascii="Times New Roman" w:eastAsia="Calibri" w:hAnsi="Times New Roman" w:cs="Times New Roman"/>
          <w:sz w:val="24"/>
          <w:szCs w:val="24"/>
        </w:rPr>
        <w:t xml:space="preserve">calculated </w:t>
      </w:r>
      <w:r w:rsidR="00096D85" w:rsidRPr="00EF6715">
        <w:rPr>
          <w:rFonts w:ascii="Times New Roman" w:eastAsia="Calibri" w:hAnsi="Times New Roman" w:cs="Times New Roman"/>
          <w:sz w:val="24"/>
          <w:szCs w:val="24"/>
        </w:rPr>
        <w:t xml:space="preserve">with the use </w:t>
      </w:r>
      <w:r w:rsidRPr="00EF6715">
        <w:rPr>
          <w:rFonts w:ascii="Times New Roman" w:eastAsia="Calibri" w:hAnsi="Times New Roman" w:cs="Times New Roman"/>
          <w:sz w:val="24"/>
          <w:szCs w:val="24"/>
        </w:rPr>
        <w:t>factor loadings</w:t>
      </w:r>
      <w:r w:rsidR="00C03371" w:rsidRPr="00EF6715">
        <w:rPr>
          <w:rFonts w:ascii="Times New Roman" w:eastAsia="Calibri" w:hAnsi="Times New Roman" w:cs="Times New Roman"/>
          <w:sz w:val="24"/>
          <w:szCs w:val="24"/>
        </w:rPr>
        <w:t xml:space="preserve"> (Figure 4: Appendix </w:t>
      </w:r>
      <w:r w:rsidR="008F4295" w:rsidRPr="00EF6715">
        <w:rPr>
          <w:rFonts w:ascii="Times New Roman" w:eastAsia="Calibri" w:hAnsi="Times New Roman" w:cs="Times New Roman"/>
          <w:sz w:val="24"/>
          <w:szCs w:val="24"/>
        </w:rPr>
        <w:t>E</w:t>
      </w:r>
      <w:r w:rsidR="00C03371" w:rsidRPr="00EF6715">
        <w:rPr>
          <w:rFonts w:ascii="Times New Roman" w:eastAsia="Calibri" w:hAnsi="Times New Roman" w:cs="Times New Roman"/>
          <w:sz w:val="24"/>
          <w:szCs w:val="24"/>
        </w:rPr>
        <w:t>)</w:t>
      </w:r>
      <w:r w:rsidRPr="00EF6715">
        <w:rPr>
          <w:rFonts w:ascii="Times New Roman" w:eastAsia="Calibri" w:hAnsi="Times New Roman" w:cs="Times New Roman"/>
          <w:sz w:val="24"/>
          <w:szCs w:val="24"/>
        </w:rPr>
        <w:t>.</w:t>
      </w:r>
    </w:p>
    <w:p w14:paraId="76C042D8" w14:textId="77777777" w:rsidR="00EF6715" w:rsidRPr="00EF6715" w:rsidRDefault="00EF6715" w:rsidP="00A71341">
      <w:pPr>
        <w:spacing w:before="80" w:after="100" w:line="360" w:lineRule="auto"/>
        <w:jc w:val="both"/>
        <w:rPr>
          <w:rFonts w:ascii="Times New Roman" w:eastAsia="Calibri" w:hAnsi="Times New Roman" w:cs="Times New Roman"/>
          <w:sz w:val="24"/>
          <w:szCs w:val="24"/>
        </w:rPr>
      </w:pPr>
    </w:p>
    <w:p w14:paraId="0D768ACB" w14:textId="5739E61F" w:rsidR="002556A8" w:rsidRPr="00E95DFF" w:rsidRDefault="002556A8" w:rsidP="00A71341">
      <w:pPr>
        <w:spacing w:before="240" w:after="80" w:line="360" w:lineRule="auto"/>
        <w:rPr>
          <w:rFonts w:ascii="Times New Roman" w:hAnsi="Times New Roman" w:cs="Times New Roman"/>
          <w:i/>
          <w:iCs/>
          <w:sz w:val="18"/>
          <w:szCs w:val="18"/>
        </w:rPr>
      </w:pPr>
      <w:r w:rsidRPr="00E95DFF">
        <w:rPr>
          <w:rFonts w:ascii="Times New Roman" w:eastAsia="Calibri" w:hAnsi="Times New Roman" w:cs="Times New Roman"/>
          <w:b/>
          <w:bCs/>
          <w:i/>
          <w:iCs/>
          <w:sz w:val="18"/>
          <w:szCs w:val="18"/>
        </w:rPr>
        <w:lastRenderedPageBreak/>
        <w:t>Table 3.</w:t>
      </w:r>
      <w:r w:rsidR="00BE20D2">
        <w:rPr>
          <w:rFonts w:ascii="Times New Roman" w:eastAsia="Calibri" w:hAnsi="Times New Roman" w:cs="Times New Roman"/>
          <w:b/>
          <w:bCs/>
          <w:i/>
          <w:iCs/>
          <w:sz w:val="18"/>
          <w:szCs w:val="18"/>
        </w:rPr>
        <w:t>1:</w:t>
      </w:r>
      <w:r w:rsidRPr="00E95DFF">
        <w:rPr>
          <w:rFonts w:ascii="Times New Roman" w:eastAsia="Calibri" w:hAnsi="Times New Roman" w:cs="Times New Roman"/>
          <w:b/>
          <w:bCs/>
          <w:i/>
          <w:iCs/>
          <w:sz w:val="18"/>
          <w:szCs w:val="18"/>
        </w:rPr>
        <w:t xml:space="preserve"> Measurement Model</w:t>
      </w:r>
      <w:r w:rsidR="00A71341" w:rsidRPr="00E95DFF">
        <w:rPr>
          <w:rFonts w:ascii="Times New Roman" w:eastAsia="Calibri" w:hAnsi="Times New Roman" w:cs="Times New Roman"/>
          <w:b/>
          <w:bCs/>
          <w:i/>
          <w:iCs/>
          <w:sz w:val="18"/>
          <w:szCs w:val="18"/>
        </w:rPr>
        <w:t xml:space="preserve">: </w:t>
      </w:r>
      <w:r w:rsidRPr="00E95DFF">
        <w:rPr>
          <w:rFonts w:ascii="Times New Roman" w:eastAsia="Calibri" w:hAnsi="Times New Roman" w:cs="Times New Roman"/>
          <w:b/>
          <w:bCs/>
          <w:i/>
          <w:iCs/>
          <w:sz w:val="18"/>
          <w:szCs w:val="18"/>
        </w:rPr>
        <w:t>Reliability and Validity</w:t>
      </w:r>
      <w:r w:rsidR="00BE20D2">
        <w:rPr>
          <w:rFonts w:ascii="Times New Roman" w:eastAsia="Calibri" w:hAnsi="Times New Roman" w:cs="Times New Roman"/>
          <w:b/>
          <w:bCs/>
          <w:i/>
          <w:iCs/>
          <w:sz w:val="18"/>
          <w:szCs w:val="18"/>
        </w:rPr>
        <w:t xml:space="preserve"> (Extracted from IBM SPSS)</w:t>
      </w:r>
    </w:p>
    <w:tbl>
      <w:tblPr>
        <w:tblStyle w:val="GridTable1Light"/>
        <w:tblW w:w="9360" w:type="dxa"/>
        <w:tblLook w:val="04A0" w:firstRow="1" w:lastRow="0" w:firstColumn="1" w:lastColumn="0" w:noHBand="0" w:noVBand="1"/>
      </w:tblPr>
      <w:tblGrid>
        <w:gridCol w:w="551"/>
        <w:gridCol w:w="1960"/>
        <w:gridCol w:w="694"/>
        <w:gridCol w:w="1077"/>
        <w:gridCol w:w="983"/>
        <w:gridCol w:w="888"/>
        <w:gridCol w:w="835"/>
        <w:gridCol w:w="2372"/>
      </w:tblGrid>
      <w:tr w:rsidR="00E95DFF" w:rsidRPr="00E95DFF" w14:paraId="3A1BA9A6" w14:textId="77777777" w:rsidTr="00EE5F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0" w:type="dxa"/>
          </w:tcPr>
          <w:p w14:paraId="17B74280" w14:textId="77777777" w:rsidR="002556A8" w:rsidRPr="00E95DFF" w:rsidRDefault="002556A8" w:rsidP="00A24F87">
            <w:pPr>
              <w:jc w:val="center"/>
              <w:rPr>
                <w:rFonts w:ascii="Times New Roman" w:hAnsi="Times New Roman" w:cs="Times New Roman"/>
                <w:sz w:val="20"/>
                <w:szCs w:val="20"/>
              </w:rPr>
            </w:pPr>
          </w:p>
        </w:tc>
        <w:tc>
          <w:tcPr>
            <w:tcW w:w="2000" w:type="dxa"/>
          </w:tcPr>
          <w:p w14:paraId="6C7ED72E" w14:textId="77777777" w:rsidR="002556A8" w:rsidRPr="00E95DFF" w:rsidRDefault="002556A8" w:rsidP="00A24F8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Calibri" w:hAnsi="Times New Roman" w:cs="Times New Roman"/>
                <w:sz w:val="20"/>
                <w:szCs w:val="20"/>
              </w:rPr>
              <w:t>Construct</w:t>
            </w:r>
          </w:p>
        </w:tc>
        <w:tc>
          <w:tcPr>
            <w:tcW w:w="520" w:type="dxa"/>
          </w:tcPr>
          <w:p w14:paraId="5911DFC5" w14:textId="77777777" w:rsidR="002556A8" w:rsidRPr="00E95DFF" w:rsidRDefault="002556A8" w:rsidP="00A24F8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Calibri" w:hAnsi="Times New Roman" w:cs="Times New Roman"/>
                <w:sz w:val="20"/>
                <w:szCs w:val="20"/>
              </w:rPr>
              <w:t>Items</w:t>
            </w:r>
          </w:p>
        </w:tc>
        <w:tc>
          <w:tcPr>
            <w:tcW w:w="1100" w:type="dxa"/>
          </w:tcPr>
          <w:p w14:paraId="1DC25D50" w14:textId="260613EB" w:rsidR="002556A8" w:rsidRPr="00E95DFF" w:rsidRDefault="002556A8" w:rsidP="00A24F8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Calibri" w:hAnsi="Times New Roman" w:cs="Times New Roman"/>
                <w:sz w:val="20"/>
                <w:szCs w:val="20"/>
              </w:rPr>
              <w:t xml:space="preserve">α </w:t>
            </w:r>
          </w:p>
        </w:tc>
        <w:tc>
          <w:tcPr>
            <w:tcW w:w="1000" w:type="dxa"/>
          </w:tcPr>
          <w:p w14:paraId="44828A3F" w14:textId="77777777" w:rsidR="002556A8" w:rsidRPr="00E95DFF" w:rsidRDefault="002556A8" w:rsidP="00A24F8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Calibri" w:hAnsi="Times New Roman" w:cs="Times New Roman"/>
                <w:sz w:val="20"/>
                <w:szCs w:val="20"/>
              </w:rPr>
              <w:t>CR</w:t>
            </w:r>
          </w:p>
        </w:tc>
        <w:tc>
          <w:tcPr>
            <w:tcW w:w="900" w:type="dxa"/>
          </w:tcPr>
          <w:p w14:paraId="5EFE77F7" w14:textId="77777777" w:rsidR="002556A8" w:rsidRPr="00E95DFF" w:rsidRDefault="002556A8" w:rsidP="00A24F8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Calibri" w:hAnsi="Times New Roman" w:cs="Times New Roman"/>
                <w:sz w:val="20"/>
                <w:szCs w:val="20"/>
              </w:rPr>
              <w:t>AVE</w:t>
            </w:r>
          </w:p>
        </w:tc>
        <w:tc>
          <w:tcPr>
            <w:tcW w:w="840" w:type="dxa"/>
          </w:tcPr>
          <w:p w14:paraId="634D19D7" w14:textId="77777777" w:rsidR="002556A8" w:rsidRPr="00E95DFF" w:rsidRDefault="002556A8" w:rsidP="00A24F8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Calibri" w:hAnsi="Times New Roman" w:cs="Times New Roman"/>
                <w:sz w:val="20"/>
                <w:szCs w:val="20"/>
              </w:rPr>
              <w:t>√AVE</w:t>
            </w:r>
          </w:p>
        </w:tc>
        <w:tc>
          <w:tcPr>
            <w:tcW w:w="2440" w:type="dxa"/>
          </w:tcPr>
          <w:p w14:paraId="1FE54884" w14:textId="77777777" w:rsidR="002556A8" w:rsidRPr="00E95DFF" w:rsidRDefault="002556A8" w:rsidP="00A24F8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Calibri" w:hAnsi="Times New Roman" w:cs="Times New Roman"/>
                <w:sz w:val="20"/>
                <w:szCs w:val="20"/>
              </w:rPr>
              <w:t>DV Status</w:t>
            </w:r>
          </w:p>
        </w:tc>
      </w:tr>
      <w:tr w:rsidR="00E95DFF" w:rsidRPr="00E95DFF" w14:paraId="16F23F5E" w14:textId="77777777" w:rsidTr="00EE5F44">
        <w:tc>
          <w:tcPr>
            <w:cnfStyle w:val="001000000000" w:firstRow="0" w:lastRow="0" w:firstColumn="1" w:lastColumn="0" w:oddVBand="0" w:evenVBand="0" w:oddHBand="0" w:evenHBand="0" w:firstRowFirstColumn="0" w:firstRowLastColumn="0" w:lastRowFirstColumn="0" w:lastRowLastColumn="0"/>
            <w:tcW w:w="560" w:type="dxa"/>
          </w:tcPr>
          <w:p w14:paraId="524819E6" w14:textId="77777777" w:rsidR="002556A8" w:rsidRPr="00E95DFF" w:rsidRDefault="002556A8" w:rsidP="00A24F87">
            <w:pPr>
              <w:jc w:val="center"/>
              <w:rPr>
                <w:rFonts w:ascii="Times New Roman" w:hAnsi="Times New Roman" w:cs="Times New Roman"/>
                <w:sz w:val="20"/>
                <w:szCs w:val="20"/>
              </w:rPr>
            </w:pPr>
            <w:r w:rsidRPr="00E95DFF">
              <w:rPr>
                <w:rFonts w:ascii="Times New Roman" w:eastAsia="Calibri" w:hAnsi="Times New Roman" w:cs="Times New Roman"/>
                <w:sz w:val="20"/>
                <w:szCs w:val="20"/>
              </w:rPr>
              <w:t>ξ₁</w:t>
            </w:r>
          </w:p>
        </w:tc>
        <w:tc>
          <w:tcPr>
            <w:tcW w:w="2000" w:type="dxa"/>
          </w:tcPr>
          <w:p w14:paraId="3316692B" w14:textId="77777777" w:rsidR="002556A8" w:rsidRPr="00EE5F44" w:rsidRDefault="002556A8" w:rsidP="00A24F8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E5F44">
              <w:rPr>
                <w:rFonts w:ascii="Times New Roman" w:eastAsia="Calibri" w:hAnsi="Times New Roman" w:cs="Times New Roman"/>
                <w:sz w:val="20"/>
                <w:szCs w:val="20"/>
              </w:rPr>
              <w:t>AI Readiness</w:t>
            </w:r>
          </w:p>
        </w:tc>
        <w:tc>
          <w:tcPr>
            <w:tcW w:w="520" w:type="dxa"/>
          </w:tcPr>
          <w:p w14:paraId="7DCD5D93" w14:textId="77777777" w:rsidR="002556A8" w:rsidRPr="00E95DFF"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Calibri" w:hAnsi="Times New Roman" w:cs="Times New Roman"/>
                <w:sz w:val="20"/>
                <w:szCs w:val="20"/>
              </w:rPr>
              <w:t>2</w:t>
            </w:r>
          </w:p>
        </w:tc>
        <w:tc>
          <w:tcPr>
            <w:tcW w:w="1100" w:type="dxa"/>
          </w:tcPr>
          <w:p w14:paraId="4A8BD121" w14:textId="77777777" w:rsidR="002556A8" w:rsidRPr="00E95DFF"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Calibri" w:hAnsi="Times New Roman" w:cs="Times New Roman"/>
                <w:sz w:val="20"/>
                <w:szCs w:val="20"/>
              </w:rPr>
              <w:t>0.819</w:t>
            </w:r>
          </w:p>
        </w:tc>
        <w:tc>
          <w:tcPr>
            <w:tcW w:w="1000" w:type="dxa"/>
          </w:tcPr>
          <w:p w14:paraId="70E2BB39" w14:textId="77777777" w:rsidR="002556A8" w:rsidRPr="00E95DFF"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Calibri" w:hAnsi="Times New Roman" w:cs="Times New Roman"/>
                <w:sz w:val="20"/>
                <w:szCs w:val="20"/>
              </w:rPr>
              <w:t>0.866</w:t>
            </w:r>
          </w:p>
        </w:tc>
        <w:tc>
          <w:tcPr>
            <w:tcW w:w="900" w:type="dxa"/>
          </w:tcPr>
          <w:p w14:paraId="45356A8D" w14:textId="77777777" w:rsidR="002556A8" w:rsidRPr="00E95DFF"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Calibri" w:hAnsi="Times New Roman" w:cs="Times New Roman"/>
                <w:sz w:val="20"/>
                <w:szCs w:val="20"/>
              </w:rPr>
              <w:t>0.763</w:t>
            </w:r>
          </w:p>
        </w:tc>
        <w:tc>
          <w:tcPr>
            <w:tcW w:w="840" w:type="dxa"/>
          </w:tcPr>
          <w:p w14:paraId="2D456BFB" w14:textId="77777777" w:rsidR="002556A8" w:rsidRPr="00E95DFF"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Calibri" w:hAnsi="Times New Roman" w:cs="Times New Roman"/>
                <w:sz w:val="20"/>
                <w:szCs w:val="20"/>
              </w:rPr>
              <w:t>0.874</w:t>
            </w:r>
          </w:p>
        </w:tc>
        <w:tc>
          <w:tcPr>
            <w:tcW w:w="2440" w:type="dxa"/>
          </w:tcPr>
          <w:p w14:paraId="5B4C3DF8" w14:textId="0B4FE8D1" w:rsidR="002556A8" w:rsidRPr="00E95DFF" w:rsidRDefault="002556A8" w:rsidP="00A24F8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Calibri" w:hAnsi="Times New Roman" w:cs="Times New Roman"/>
                <w:sz w:val="20"/>
                <w:szCs w:val="20"/>
              </w:rPr>
              <w:t xml:space="preserve">Established </w:t>
            </w:r>
          </w:p>
        </w:tc>
      </w:tr>
      <w:tr w:rsidR="00E95DFF" w:rsidRPr="00E95DFF" w14:paraId="7AC7AA53" w14:textId="77777777" w:rsidTr="00EE5F44">
        <w:tc>
          <w:tcPr>
            <w:cnfStyle w:val="001000000000" w:firstRow="0" w:lastRow="0" w:firstColumn="1" w:lastColumn="0" w:oddVBand="0" w:evenVBand="0" w:oddHBand="0" w:evenHBand="0" w:firstRowFirstColumn="0" w:firstRowLastColumn="0" w:lastRowFirstColumn="0" w:lastRowLastColumn="0"/>
            <w:tcW w:w="560" w:type="dxa"/>
          </w:tcPr>
          <w:p w14:paraId="6675BEAE" w14:textId="77777777" w:rsidR="002556A8" w:rsidRPr="00E95DFF" w:rsidRDefault="002556A8" w:rsidP="00A24F87">
            <w:pPr>
              <w:jc w:val="center"/>
              <w:rPr>
                <w:rFonts w:ascii="Times New Roman" w:hAnsi="Times New Roman" w:cs="Times New Roman"/>
                <w:sz w:val="20"/>
                <w:szCs w:val="20"/>
              </w:rPr>
            </w:pPr>
            <w:r w:rsidRPr="00E95DFF">
              <w:rPr>
                <w:rFonts w:ascii="Times New Roman" w:eastAsia="Calibri" w:hAnsi="Times New Roman" w:cs="Times New Roman"/>
                <w:sz w:val="20"/>
                <w:szCs w:val="20"/>
              </w:rPr>
              <w:t>η₁</w:t>
            </w:r>
          </w:p>
        </w:tc>
        <w:tc>
          <w:tcPr>
            <w:tcW w:w="2000" w:type="dxa"/>
          </w:tcPr>
          <w:p w14:paraId="4E2108A1" w14:textId="77777777" w:rsidR="002556A8" w:rsidRPr="00EE5F44" w:rsidRDefault="002556A8" w:rsidP="00A24F8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E5F44">
              <w:rPr>
                <w:rFonts w:ascii="Times New Roman" w:eastAsia="Calibri" w:hAnsi="Times New Roman" w:cs="Times New Roman"/>
                <w:sz w:val="20"/>
                <w:szCs w:val="20"/>
              </w:rPr>
              <w:t>SC Performance</w:t>
            </w:r>
          </w:p>
        </w:tc>
        <w:tc>
          <w:tcPr>
            <w:tcW w:w="520" w:type="dxa"/>
          </w:tcPr>
          <w:p w14:paraId="6454E626" w14:textId="77777777" w:rsidR="002556A8" w:rsidRPr="00E95DFF"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Calibri" w:hAnsi="Times New Roman" w:cs="Times New Roman"/>
                <w:sz w:val="20"/>
                <w:szCs w:val="20"/>
              </w:rPr>
              <w:t>5</w:t>
            </w:r>
          </w:p>
        </w:tc>
        <w:tc>
          <w:tcPr>
            <w:tcW w:w="1100" w:type="dxa"/>
          </w:tcPr>
          <w:p w14:paraId="280E1B98" w14:textId="77777777" w:rsidR="002556A8" w:rsidRPr="00E95DFF"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Calibri" w:hAnsi="Times New Roman" w:cs="Times New Roman"/>
                <w:sz w:val="20"/>
                <w:szCs w:val="20"/>
              </w:rPr>
              <w:t>0.956</w:t>
            </w:r>
          </w:p>
        </w:tc>
        <w:tc>
          <w:tcPr>
            <w:tcW w:w="1000" w:type="dxa"/>
          </w:tcPr>
          <w:p w14:paraId="40455D40" w14:textId="77777777" w:rsidR="002556A8" w:rsidRPr="00E95DFF"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Calibri" w:hAnsi="Times New Roman" w:cs="Times New Roman"/>
                <w:sz w:val="20"/>
                <w:szCs w:val="20"/>
              </w:rPr>
              <w:t>0.956</w:t>
            </w:r>
          </w:p>
        </w:tc>
        <w:tc>
          <w:tcPr>
            <w:tcW w:w="900" w:type="dxa"/>
          </w:tcPr>
          <w:p w14:paraId="40174195" w14:textId="77777777" w:rsidR="002556A8" w:rsidRPr="00E95DFF"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Calibri" w:hAnsi="Times New Roman" w:cs="Times New Roman"/>
                <w:sz w:val="20"/>
                <w:szCs w:val="20"/>
              </w:rPr>
              <w:t>0.815</w:t>
            </w:r>
          </w:p>
        </w:tc>
        <w:tc>
          <w:tcPr>
            <w:tcW w:w="840" w:type="dxa"/>
          </w:tcPr>
          <w:p w14:paraId="573BC918" w14:textId="77777777" w:rsidR="002556A8" w:rsidRPr="00E95DFF"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Calibri" w:hAnsi="Times New Roman" w:cs="Times New Roman"/>
                <w:sz w:val="20"/>
                <w:szCs w:val="20"/>
              </w:rPr>
              <w:t>0.903</w:t>
            </w:r>
          </w:p>
        </w:tc>
        <w:tc>
          <w:tcPr>
            <w:tcW w:w="2440" w:type="dxa"/>
          </w:tcPr>
          <w:p w14:paraId="2B9E8100" w14:textId="13A35A71" w:rsidR="002556A8" w:rsidRPr="00E95DFF" w:rsidRDefault="002556A8" w:rsidP="00A24F8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Calibri" w:hAnsi="Times New Roman" w:cs="Times New Roman"/>
                <w:sz w:val="20"/>
                <w:szCs w:val="20"/>
              </w:rPr>
              <w:t xml:space="preserve">Established </w:t>
            </w:r>
          </w:p>
        </w:tc>
      </w:tr>
      <w:tr w:rsidR="00E95DFF" w:rsidRPr="00E95DFF" w14:paraId="78624CED" w14:textId="77777777" w:rsidTr="00EE5F44">
        <w:tc>
          <w:tcPr>
            <w:cnfStyle w:val="001000000000" w:firstRow="0" w:lastRow="0" w:firstColumn="1" w:lastColumn="0" w:oddVBand="0" w:evenVBand="0" w:oddHBand="0" w:evenHBand="0" w:firstRowFirstColumn="0" w:firstRowLastColumn="0" w:lastRowFirstColumn="0" w:lastRowLastColumn="0"/>
            <w:tcW w:w="560" w:type="dxa"/>
          </w:tcPr>
          <w:p w14:paraId="58DE1D60" w14:textId="77777777" w:rsidR="002556A8" w:rsidRPr="00E95DFF" w:rsidRDefault="002556A8" w:rsidP="00A24F87">
            <w:pPr>
              <w:jc w:val="center"/>
              <w:rPr>
                <w:rFonts w:ascii="Times New Roman" w:hAnsi="Times New Roman" w:cs="Times New Roman"/>
                <w:sz w:val="20"/>
                <w:szCs w:val="20"/>
              </w:rPr>
            </w:pPr>
            <w:r w:rsidRPr="00E95DFF">
              <w:rPr>
                <w:rFonts w:ascii="Times New Roman" w:eastAsia="Calibri" w:hAnsi="Times New Roman" w:cs="Times New Roman"/>
                <w:sz w:val="20"/>
                <w:szCs w:val="20"/>
              </w:rPr>
              <w:t>η₂</w:t>
            </w:r>
          </w:p>
        </w:tc>
        <w:tc>
          <w:tcPr>
            <w:tcW w:w="2000" w:type="dxa"/>
          </w:tcPr>
          <w:p w14:paraId="5C19C304" w14:textId="77777777" w:rsidR="002556A8" w:rsidRPr="00EE5F44" w:rsidRDefault="002556A8" w:rsidP="00A24F8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E5F44">
              <w:rPr>
                <w:rFonts w:ascii="Times New Roman" w:eastAsia="Calibri" w:hAnsi="Times New Roman" w:cs="Times New Roman"/>
                <w:sz w:val="20"/>
                <w:szCs w:val="20"/>
              </w:rPr>
              <w:t>Economic Performance</w:t>
            </w:r>
          </w:p>
        </w:tc>
        <w:tc>
          <w:tcPr>
            <w:tcW w:w="520" w:type="dxa"/>
          </w:tcPr>
          <w:p w14:paraId="635B53CE" w14:textId="77777777" w:rsidR="002556A8" w:rsidRPr="00E95DFF"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Calibri" w:hAnsi="Times New Roman" w:cs="Times New Roman"/>
                <w:sz w:val="20"/>
                <w:szCs w:val="20"/>
              </w:rPr>
              <w:t>3</w:t>
            </w:r>
          </w:p>
        </w:tc>
        <w:tc>
          <w:tcPr>
            <w:tcW w:w="1100" w:type="dxa"/>
          </w:tcPr>
          <w:p w14:paraId="41AB007E" w14:textId="77777777" w:rsidR="002556A8" w:rsidRPr="00E95DFF"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Calibri" w:hAnsi="Times New Roman" w:cs="Times New Roman"/>
                <w:sz w:val="20"/>
                <w:szCs w:val="20"/>
              </w:rPr>
              <w:t>0.850</w:t>
            </w:r>
          </w:p>
        </w:tc>
        <w:tc>
          <w:tcPr>
            <w:tcW w:w="1000" w:type="dxa"/>
          </w:tcPr>
          <w:p w14:paraId="583EC8E0" w14:textId="77777777" w:rsidR="002556A8" w:rsidRPr="00E95DFF"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Calibri" w:hAnsi="Times New Roman" w:cs="Times New Roman"/>
                <w:sz w:val="20"/>
                <w:szCs w:val="20"/>
              </w:rPr>
              <w:t>0.750</w:t>
            </w:r>
          </w:p>
        </w:tc>
        <w:tc>
          <w:tcPr>
            <w:tcW w:w="900" w:type="dxa"/>
          </w:tcPr>
          <w:p w14:paraId="7BAD10D0" w14:textId="77777777" w:rsidR="002556A8" w:rsidRPr="00E95DFF"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Calibri" w:hAnsi="Times New Roman" w:cs="Times New Roman"/>
                <w:sz w:val="20"/>
                <w:szCs w:val="20"/>
              </w:rPr>
              <w:t>0.501</w:t>
            </w:r>
          </w:p>
        </w:tc>
        <w:tc>
          <w:tcPr>
            <w:tcW w:w="840" w:type="dxa"/>
          </w:tcPr>
          <w:p w14:paraId="396AFACB" w14:textId="77777777" w:rsidR="002556A8" w:rsidRPr="00E95DFF"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Calibri" w:hAnsi="Times New Roman" w:cs="Times New Roman"/>
                <w:sz w:val="20"/>
                <w:szCs w:val="20"/>
              </w:rPr>
              <w:t>0.708</w:t>
            </w:r>
          </w:p>
        </w:tc>
        <w:tc>
          <w:tcPr>
            <w:tcW w:w="2440" w:type="dxa"/>
          </w:tcPr>
          <w:p w14:paraId="582401B4" w14:textId="369D848F" w:rsidR="002556A8" w:rsidRPr="00E95DFF" w:rsidRDefault="002556A8" w:rsidP="00A24F8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Calibri" w:hAnsi="Times New Roman" w:cs="Times New Roman"/>
                <w:sz w:val="20"/>
                <w:szCs w:val="20"/>
              </w:rPr>
              <w:t>Borderline</w:t>
            </w:r>
          </w:p>
        </w:tc>
      </w:tr>
      <w:tr w:rsidR="00A71341" w:rsidRPr="00E95DFF" w14:paraId="4723ED71" w14:textId="77777777" w:rsidTr="00EE5F44">
        <w:tc>
          <w:tcPr>
            <w:cnfStyle w:val="001000000000" w:firstRow="0" w:lastRow="0" w:firstColumn="1" w:lastColumn="0" w:oddVBand="0" w:evenVBand="0" w:oddHBand="0" w:evenHBand="0" w:firstRowFirstColumn="0" w:firstRowLastColumn="0" w:lastRowFirstColumn="0" w:lastRowLastColumn="0"/>
            <w:tcW w:w="560" w:type="dxa"/>
          </w:tcPr>
          <w:p w14:paraId="6E2E0792" w14:textId="77777777" w:rsidR="002556A8" w:rsidRPr="00E95DFF" w:rsidRDefault="002556A8" w:rsidP="00A24F87">
            <w:pPr>
              <w:jc w:val="center"/>
              <w:rPr>
                <w:rFonts w:ascii="Times New Roman" w:hAnsi="Times New Roman" w:cs="Times New Roman"/>
                <w:sz w:val="20"/>
                <w:szCs w:val="20"/>
              </w:rPr>
            </w:pPr>
            <w:r w:rsidRPr="00E95DFF">
              <w:rPr>
                <w:rFonts w:ascii="Times New Roman" w:eastAsia="Calibri" w:hAnsi="Times New Roman" w:cs="Times New Roman"/>
                <w:sz w:val="20"/>
                <w:szCs w:val="20"/>
              </w:rPr>
              <w:t>ξ₂</w:t>
            </w:r>
          </w:p>
        </w:tc>
        <w:tc>
          <w:tcPr>
            <w:tcW w:w="2000" w:type="dxa"/>
          </w:tcPr>
          <w:p w14:paraId="76E56665" w14:textId="77777777" w:rsidR="002556A8" w:rsidRPr="00EE5F44" w:rsidRDefault="002556A8" w:rsidP="00A24F8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E5F44">
              <w:rPr>
                <w:rFonts w:ascii="Times New Roman" w:eastAsia="Calibri" w:hAnsi="Times New Roman" w:cs="Times New Roman"/>
                <w:sz w:val="20"/>
                <w:szCs w:val="20"/>
              </w:rPr>
              <w:t>Institutional Quality</w:t>
            </w:r>
          </w:p>
        </w:tc>
        <w:tc>
          <w:tcPr>
            <w:tcW w:w="520" w:type="dxa"/>
          </w:tcPr>
          <w:p w14:paraId="5996225B" w14:textId="77777777" w:rsidR="002556A8" w:rsidRPr="00E95DFF"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Calibri" w:hAnsi="Times New Roman" w:cs="Times New Roman"/>
                <w:sz w:val="20"/>
                <w:szCs w:val="20"/>
              </w:rPr>
              <w:t>4</w:t>
            </w:r>
          </w:p>
        </w:tc>
        <w:tc>
          <w:tcPr>
            <w:tcW w:w="1100" w:type="dxa"/>
          </w:tcPr>
          <w:p w14:paraId="6FB0EC06" w14:textId="77777777" w:rsidR="002556A8" w:rsidRPr="00E95DFF"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Calibri" w:hAnsi="Times New Roman" w:cs="Times New Roman"/>
                <w:sz w:val="20"/>
                <w:szCs w:val="20"/>
              </w:rPr>
              <w:t>0.982</w:t>
            </w:r>
          </w:p>
        </w:tc>
        <w:tc>
          <w:tcPr>
            <w:tcW w:w="1000" w:type="dxa"/>
          </w:tcPr>
          <w:p w14:paraId="715BA2C1" w14:textId="77777777" w:rsidR="002556A8" w:rsidRPr="00E95DFF"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Calibri" w:hAnsi="Times New Roman" w:cs="Times New Roman"/>
                <w:sz w:val="20"/>
                <w:szCs w:val="20"/>
              </w:rPr>
              <w:t>0.967</w:t>
            </w:r>
          </w:p>
        </w:tc>
        <w:tc>
          <w:tcPr>
            <w:tcW w:w="900" w:type="dxa"/>
          </w:tcPr>
          <w:p w14:paraId="637FBAA0" w14:textId="77777777" w:rsidR="002556A8" w:rsidRPr="00E95DFF"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Calibri" w:hAnsi="Times New Roman" w:cs="Times New Roman"/>
                <w:sz w:val="20"/>
                <w:szCs w:val="20"/>
              </w:rPr>
              <w:t>0.879</w:t>
            </w:r>
          </w:p>
        </w:tc>
        <w:tc>
          <w:tcPr>
            <w:tcW w:w="840" w:type="dxa"/>
          </w:tcPr>
          <w:p w14:paraId="36277759" w14:textId="77777777" w:rsidR="002556A8" w:rsidRPr="00E95DFF"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Calibri" w:hAnsi="Times New Roman" w:cs="Times New Roman"/>
                <w:sz w:val="20"/>
                <w:szCs w:val="20"/>
              </w:rPr>
              <w:t>0.938</w:t>
            </w:r>
          </w:p>
        </w:tc>
        <w:tc>
          <w:tcPr>
            <w:tcW w:w="2440" w:type="dxa"/>
          </w:tcPr>
          <w:p w14:paraId="231A6867" w14:textId="7CD16395" w:rsidR="002556A8" w:rsidRPr="00E95DFF" w:rsidRDefault="002556A8" w:rsidP="00A24F8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Calibri" w:hAnsi="Times New Roman" w:cs="Times New Roman"/>
                <w:sz w:val="20"/>
                <w:szCs w:val="20"/>
              </w:rPr>
              <w:t xml:space="preserve">Established </w:t>
            </w:r>
          </w:p>
        </w:tc>
      </w:tr>
    </w:tbl>
    <w:p w14:paraId="14A81BF6" w14:textId="77777777" w:rsidR="002556A8" w:rsidRPr="00E95DFF" w:rsidRDefault="002556A8" w:rsidP="002556A8">
      <w:pPr>
        <w:spacing w:before="60" w:after="60"/>
      </w:pPr>
    </w:p>
    <w:p w14:paraId="28A8AA54" w14:textId="0DDF6B17" w:rsidR="00235BAF" w:rsidRDefault="00235BAF" w:rsidP="00A71341">
      <w:pPr>
        <w:spacing w:before="80" w:after="100" w:line="360" w:lineRule="auto"/>
        <w:jc w:val="both"/>
        <w:rPr>
          <w:rFonts w:ascii="Times New Roman" w:eastAsia="Calibri" w:hAnsi="Times New Roman" w:cs="Times New Roman"/>
          <w:sz w:val="24"/>
          <w:szCs w:val="24"/>
        </w:rPr>
      </w:pPr>
      <w:r>
        <w:rPr>
          <w:noProof/>
        </w:rPr>
        <w:drawing>
          <wp:inline distT="0" distB="0" distL="0" distR="0" wp14:anchorId="4F1BFFF6" wp14:editId="6C73DC16">
            <wp:extent cx="5731510" cy="2546985"/>
            <wp:effectExtent l="0" t="0" r="2540" b="5715"/>
            <wp:docPr id="663477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77878" name=""/>
                    <pic:cNvPicPr/>
                  </pic:nvPicPr>
                  <pic:blipFill>
                    <a:blip r:embed="rId12"/>
                    <a:stretch>
                      <a:fillRect/>
                    </a:stretch>
                  </pic:blipFill>
                  <pic:spPr>
                    <a:xfrm>
                      <a:off x="0" y="0"/>
                      <a:ext cx="5731510" cy="2546985"/>
                    </a:xfrm>
                    <a:prstGeom prst="rect">
                      <a:avLst/>
                    </a:prstGeom>
                  </pic:spPr>
                </pic:pic>
              </a:graphicData>
            </a:graphic>
          </wp:inline>
        </w:drawing>
      </w:r>
    </w:p>
    <w:p w14:paraId="00DF2AA2" w14:textId="540B9EDF" w:rsidR="00235BAF" w:rsidRDefault="00235BAF" w:rsidP="00235BAF">
      <w:pPr>
        <w:spacing w:before="100" w:after="40"/>
        <w:rPr>
          <w:rFonts w:ascii="Times New Roman" w:eastAsia="Arial" w:hAnsi="Times New Roman" w:cs="Times New Roman"/>
          <w:b/>
          <w:bCs/>
          <w:i/>
          <w:iCs/>
          <w:sz w:val="18"/>
          <w:szCs w:val="18"/>
        </w:rPr>
      </w:pPr>
      <w:r w:rsidRPr="00235BAF">
        <w:rPr>
          <w:rFonts w:ascii="Times New Roman" w:eastAsia="Calibri" w:hAnsi="Times New Roman" w:cs="Times New Roman"/>
          <w:b/>
          <w:bCs/>
          <w:i/>
          <w:iCs/>
          <w:sz w:val="18"/>
          <w:szCs w:val="18"/>
        </w:rPr>
        <w:t>Figure 3.</w:t>
      </w:r>
      <w:r w:rsidR="00CF3AC6">
        <w:rPr>
          <w:rFonts w:ascii="Times New Roman" w:eastAsia="Calibri" w:hAnsi="Times New Roman" w:cs="Times New Roman"/>
          <w:b/>
          <w:bCs/>
          <w:i/>
          <w:iCs/>
          <w:sz w:val="18"/>
          <w:szCs w:val="18"/>
        </w:rPr>
        <w:t>5</w:t>
      </w:r>
      <w:r w:rsidRPr="00235BAF">
        <w:rPr>
          <w:rFonts w:ascii="Times New Roman" w:eastAsia="Calibri" w:hAnsi="Times New Roman" w:cs="Times New Roman"/>
          <w:b/>
          <w:bCs/>
          <w:i/>
          <w:iCs/>
          <w:sz w:val="18"/>
          <w:szCs w:val="18"/>
        </w:rPr>
        <w:t xml:space="preserve">: </w:t>
      </w:r>
      <w:r w:rsidRPr="00235BAF">
        <w:rPr>
          <w:rFonts w:ascii="Times New Roman" w:eastAsia="Arial" w:hAnsi="Times New Roman" w:cs="Times New Roman"/>
          <w:b/>
          <w:bCs/>
          <w:i/>
          <w:iCs/>
          <w:sz w:val="18"/>
          <w:szCs w:val="18"/>
        </w:rPr>
        <w:t>Measurement Model: Reliability and Validity Results</w:t>
      </w:r>
      <w:r w:rsidR="00CF3AC6">
        <w:rPr>
          <w:rFonts w:ascii="Times New Roman" w:eastAsia="Arial" w:hAnsi="Times New Roman" w:cs="Times New Roman"/>
          <w:b/>
          <w:bCs/>
          <w:i/>
          <w:iCs/>
          <w:sz w:val="18"/>
          <w:szCs w:val="18"/>
        </w:rPr>
        <w:t xml:space="preserve"> (Implemented with Python)</w:t>
      </w:r>
    </w:p>
    <w:p w14:paraId="0CA51D17" w14:textId="77777777" w:rsidR="00FD17E2" w:rsidRPr="00235BAF" w:rsidRDefault="00FD17E2" w:rsidP="00235BAF">
      <w:pPr>
        <w:spacing w:before="100" w:after="40"/>
        <w:rPr>
          <w:rFonts w:ascii="Times New Roman" w:hAnsi="Times New Roman" w:cs="Times New Roman"/>
          <w:b/>
          <w:bCs/>
          <w:i/>
          <w:iCs/>
          <w:sz w:val="18"/>
          <w:szCs w:val="18"/>
        </w:rPr>
      </w:pPr>
    </w:p>
    <w:p w14:paraId="104560F8" w14:textId="249D1C2B" w:rsidR="002556A8" w:rsidRPr="00E95DFF" w:rsidRDefault="00A71341" w:rsidP="00A71341">
      <w:pPr>
        <w:spacing w:before="80" w:after="100" w:line="360" w:lineRule="auto"/>
        <w:jc w:val="both"/>
        <w:rPr>
          <w:rFonts w:ascii="Times New Roman" w:hAnsi="Times New Roman" w:cs="Times New Roman"/>
          <w:sz w:val="24"/>
          <w:szCs w:val="24"/>
        </w:rPr>
      </w:pPr>
      <w:r w:rsidRPr="00E95DFF">
        <w:rPr>
          <w:rFonts w:ascii="Times New Roman" w:eastAsia="Calibri" w:hAnsi="Times New Roman" w:cs="Times New Roman"/>
          <w:sz w:val="24"/>
          <w:szCs w:val="24"/>
        </w:rPr>
        <w:t>As shown in Table 3.</w:t>
      </w:r>
      <w:r w:rsidR="00CF3AC6">
        <w:rPr>
          <w:rFonts w:ascii="Times New Roman" w:eastAsia="Calibri" w:hAnsi="Times New Roman" w:cs="Times New Roman"/>
          <w:sz w:val="24"/>
          <w:szCs w:val="24"/>
        </w:rPr>
        <w:t>1</w:t>
      </w:r>
      <w:r w:rsidR="00235BAF">
        <w:rPr>
          <w:rFonts w:ascii="Times New Roman" w:eastAsia="Calibri" w:hAnsi="Times New Roman" w:cs="Times New Roman"/>
          <w:sz w:val="24"/>
          <w:szCs w:val="24"/>
        </w:rPr>
        <w:t xml:space="preserve"> and Figure 3.</w:t>
      </w:r>
      <w:r w:rsidR="00CF3AC6">
        <w:rPr>
          <w:rFonts w:ascii="Times New Roman" w:eastAsia="Calibri" w:hAnsi="Times New Roman" w:cs="Times New Roman"/>
          <w:sz w:val="24"/>
          <w:szCs w:val="24"/>
        </w:rPr>
        <w:t>5</w:t>
      </w:r>
      <w:r w:rsidRPr="00E95DFF">
        <w:rPr>
          <w:rFonts w:ascii="Times New Roman" w:eastAsia="Calibri" w:hAnsi="Times New Roman" w:cs="Times New Roman"/>
          <w:sz w:val="24"/>
          <w:szCs w:val="24"/>
        </w:rPr>
        <w:t>, t</w:t>
      </w:r>
      <w:r w:rsidR="002556A8" w:rsidRPr="00E95DFF">
        <w:rPr>
          <w:rFonts w:ascii="Times New Roman" w:eastAsia="Calibri" w:hAnsi="Times New Roman" w:cs="Times New Roman"/>
          <w:sz w:val="24"/>
          <w:szCs w:val="24"/>
        </w:rPr>
        <w:t>hree of four constructs achieve</w:t>
      </w:r>
      <w:r w:rsidRPr="00E95DFF">
        <w:rPr>
          <w:rFonts w:ascii="Times New Roman" w:eastAsia="Calibri" w:hAnsi="Times New Roman" w:cs="Times New Roman"/>
          <w:sz w:val="24"/>
          <w:szCs w:val="24"/>
        </w:rPr>
        <w:t>d</w:t>
      </w:r>
      <w:r w:rsidR="002556A8" w:rsidRPr="00E95DFF">
        <w:rPr>
          <w:rFonts w:ascii="Times New Roman" w:eastAsia="Calibri" w:hAnsi="Times New Roman" w:cs="Times New Roman"/>
          <w:sz w:val="24"/>
          <w:szCs w:val="24"/>
        </w:rPr>
        <w:t xml:space="preserve"> excellen</w:t>
      </w:r>
      <w:r w:rsidRPr="00E95DFF">
        <w:rPr>
          <w:rFonts w:ascii="Times New Roman" w:eastAsia="Calibri" w:hAnsi="Times New Roman" w:cs="Times New Roman"/>
          <w:sz w:val="24"/>
          <w:szCs w:val="24"/>
        </w:rPr>
        <w:t>t</w:t>
      </w:r>
      <w:r w:rsidR="002556A8" w:rsidRPr="00E95DFF">
        <w:rPr>
          <w:rFonts w:ascii="Times New Roman" w:eastAsia="Calibri" w:hAnsi="Times New Roman" w:cs="Times New Roman"/>
          <w:sz w:val="24"/>
          <w:szCs w:val="24"/>
        </w:rPr>
        <w:t xml:space="preserve"> reliability (α &gt; 0.90), with ξ₂ Institutional Quality </w:t>
      </w:r>
      <w:r w:rsidRPr="00E95DFF">
        <w:rPr>
          <w:rFonts w:ascii="Times New Roman" w:eastAsia="Calibri" w:hAnsi="Times New Roman" w:cs="Times New Roman"/>
          <w:sz w:val="24"/>
          <w:szCs w:val="24"/>
        </w:rPr>
        <w:t xml:space="preserve">producing </w:t>
      </w:r>
      <w:r w:rsidR="002556A8" w:rsidRPr="00E95DFF">
        <w:rPr>
          <w:rFonts w:ascii="Times New Roman" w:eastAsia="Calibri" w:hAnsi="Times New Roman" w:cs="Times New Roman"/>
          <w:sz w:val="24"/>
          <w:szCs w:val="24"/>
        </w:rPr>
        <w:t xml:space="preserve">the highest alpha </w:t>
      </w:r>
      <w:r w:rsidRPr="00E95DFF">
        <w:rPr>
          <w:rFonts w:ascii="Times New Roman" w:eastAsia="Calibri" w:hAnsi="Times New Roman" w:cs="Times New Roman"/>
          <w:sz w:val="24"/>
          <w:szCs w:val="24"/>
        </w:rPr>
        <w:t xml:space="preserve">value </w:t>
      </w:r>
      <w:r w:rsidR="002556A8" w:rsidRPr="00E95DFF">
        <w:rPr>
          <w:rFonts w:ascii="Times New Roman" w:eastAsia="Calibri" w:hAnsi="Times New Roman" w:cs="Times New Roman"/>
          <w:sz w:val="24"/>
          <w:szCs w:val="24"/>
        </w:rPr>
        <w:t xml:space="preserve">(α = 0.982), reflecting the tightly intercorrelated WGI governance pillars. The η₂ Economic Performance construct </w:t>
      </w:r>
      <w:r w:rsidRPr="00E95DFF">
        <w:rPr>
          <w:rFonts w:ascii="Times New Roman" w:eastAsia="Calibri" w:hAnsi="Times New Roman" w:cs="Times New Roman"/>
          <w:sz w:val="24"/>
          <w:szCs w:val="24"/>
        </w:rPr>
        <w:t>produces</w:t>
      </w:r>
      <w:r w:rsidR="002556A8" w:rsidRPr="00E95DFF">
        <w:rPr>
          <w:rFonts w:ascii="Times New Roman" w:eastAsia="Calibri" w:hAnsi="Times New Roman" w:cs="Times New Roman"/>
          <w:sz w:val="24"/>
          <w:szCs w:val="24"/>
        </w:rPr>
        <w:t xml:space="preserve"> α = 0.850, meeting the threshold. AVE exceeds 0.50 for all </w:t>
      </w:r>
      <w:r w:rsidRPr="00E95DFF">
        <w:rPr>
          <w:rFonts w:ascii="Times New Roman" w:eastAsia="Calibri" w:hAnsi="Times New Roman" w:cs="Times New Roman"/>
          <w:sz w:val="24"/>
          <w:szCs w:val="24"/>
        </w:rPr>
        <w:t xml:space="preserve">the </w:t>
      </w:r>
      <w:r w:rsidR="002556A8" w:rsidRPr="00E95DFF">
        <w:rPr>
          <w:rFonts w:ascii="Times New Roman" w:eastAsia="Calibri" w:hAnsi="Times New Roman" w:cs="Times New Roman"/>
          <w:sz w:val="24"/>
          <w:szCs w:val="24"/>
        </w:rPr>
        <w:t>constructs, confirming convergent validity. Discriminant validity is established where AVE (diagonal) exceeds all inter-construct correlations</w:t>
      </w:r>
      <w:r w:rsidRPr="00E95DFF">
        <w:rPr>
          <w:rFonts w:ascii="Times New Roman" w:eastAsia="Calibri" w:hAnsi="Times New Roman" w:cs="Times New Roman"/>
          <w:sz w:val="24"/>
          <w:szCs w:val="24"/>
        </w:rPr>
        <w:t xml:space="preserve">. This is </w:t>
      </w:r>
      <w:r w:rsidR="002556A8" w:rsidRPr="00E95DFF">
        <w:rPr>
          <w:rFonts w:ascii="Times New Roman" w:eastAsia="Calibri" w:hAnsi="Times New Roman" w:cs="Times New Roman"/>
          <w:sz w:val="24"/>
          <w:szCs w:val="24"/>
        </w:rPr>
        <w:t>satisfied for all constructs.</w:t>
      </w:r>
    </w:p>
    <w:p w14:paraId="50A5D133" w14:textId="7DEAB217" w:rsidR="002556A8" w:rsidRPr="00162DED" w:rsidRDefault="002556A8" w:rsidP="00162DED">
      <w:pPr>
        <w:pStyle w:val="Heading2"/>
        <w:rPr>
          <w:rFonts w:ascii="Times New Roman" w:hAnsi="Times New Roman" w:cs="Times New Roman"/>
          <w:b/>
          <w:bCs/>
          <w:sz w:val="28"/>
          <w:szCs w:val="28"/>
        </w:rPr>
      </w:pPr>
      <w:bookmarkStart w:id="15" w:name="_Toc230727124"/>
      <w:r w:rsidRPr="00162DED">
        <w:rPr>
          <w:rFonts w:ascii="Times New Roman" w:hAnsi="Times New Roman" w:cs="Times New Roman"/>
          <w:b/>
          <w:bCs/>
          <w:color w:val="auto"/>
          <w:sz w:val="28"/>
          <w:szCs w:val="28"/>
        </w:rPr>
        <w:t>3.3 Structural Model</w:t>
      </w:r>
      <w:r w:rsidR="00A0618E" w:rsidRPr="00162DED">
        <w:rPr>
          <w:rFonts w:ascii="Times New Roman" w:hAnsi="Times New Roman" w:cs="Times New Roman"/>
          <w:b/>
          <w:bCs/>
          <w:color w:val="auto"/>
          <w:sz w:val="28"/>
          <w:szCs w:val="28"/>
        </w:rPr>
        <w:t xml:space="preserve">: </w:t>
      </w:r>
      <w:r w:rsidRPr="00162DED">
        <w:rPr>
          <w:rFonts w:ascii="Times New Roman" w:hAnsi="Times New Roman" w:cs="Times New Roman"/>
          <w:b/>
          <w:bCs/>
          <w:color w:val="auto"/>
          <w:sz w:val="28"/>
          <w:szCs w:val="28"/>
        </w:rPr>
        <w:t>Path Coefficients</w:t>
      </w:r>
      <w:bookmarkEnd w:id="15"/>
    </w:p>
    <w:p w14:paraId="2AE98DDD" w14:textId="3CC79B95" w:rsidR="002556A8" w:rsidRDefault="002556A8" w:rsidP="00BF610C">
      <w:pPr>
        <w:spacing w:before="80" w:after="100" w:line="360" w:lineRule="auto"/>
        <w:jc w:val="both"/>
        <w:rPr>
          <w:rFonts w:ascii="Times New Roman" w:eastAsia="Calibri" w:hAnsi="Times New Roman" w:cs="Times New Roman"/>
          <w:sz w:val="24"/>
          <w:szCs w:val="24"/>
        </w:rPr>
      </w:pPr>
      <w:r w:rsidRPr="00E95DFF">
        <w:rPr>
          <w:rFonts w:ascii="Times New Roman" w:eastAsia="Calibri" w:hAnsi="Times New Roman" w:cs="Times New Roman"/>
          <w:sz w:val="24"/>
          <w:szCs w:val="24"/>
        </w:rPr>
        <w:t>Two ordinary least squares regression equations were estimated in SPSS to test the hypothesised structural paths</w:t>
      </w:r>
      <w:r w:rsidR="00C03371">
        <w:rPr>
          <w:rFonts w:ascii="Times New Roman" w:eastAsia="Calibri" w:hAnsi="Times New Roman" w:cs="Times New Roman"/>
          <w:sz w:val="24"/>
          <w:szCs w:val="24"/>
        </w:rPr>
        <w:t xml:space="preserve"> (Figure 5: Appendix F)</w:t>
      </w:r>
      <w:r w:rsidRPr="00E95DFF">
        <w:rPr>
          <w:rFonts w:ascii="Times New Roman" w:eastAsia="Calibri" w:hAnsi="Times New Roman" w:cs="Times New Roman"/>
          <w:sz w:val="24"/>
          <w:szCs w:val="24"/>
        </w:rPr>
        <w:t xml:space="preserve">. Equation 1 </w:t>
      </w:r>
      <w:r w:rsidR="000144C3" w:rsidRPr="00E95DFF">
        <w:rPr>
          <w:rFonts w:ascii="Times New Roman" w:eastAsia="Calibri" w:hAnsi="Times New Roman" w:cs="Times New Roman"/>
          <w:sz w:val="24"/>
          <w:szCs w:val="24"/>
        </w:rPr>
        <w:t xml:space="preserve">is </w:t>
      </w:r>
      <w:r w:rsidRPr="00E95DFF">
        <w:rPr>
          <w:rFonts w:ascii="Times New Roman" w:eastAsia="Calibri" w:hAnsi="Times New Roman" w:cs="Times New Roman"/>
          <w:sz w:val="24"/>
          <w:szCs w:val="24"/>
        </w:rPr>
        <w:t xml:space="preserve">regressed η₁ (SC Performance) </w:t>
      </w:r>
      <w:r w:rsidR="000144C3" w:rsidRPr="00E95DFF">
        <w:rPr>
          <w:rFonts w:ascii="Times New Roman" w:eastAsia="Calibri" w:hAnsi="Times New Roman" w:cs="Times New Roman"/>
          <w:sz w:val="24"/>
          <w:szCs w:val="24"/>
        </w:rPr>
        <w:t>with</w:t>
      </w:r>
      <w:r w:rsidRPr="00E95DFF">
        <w:rPr>
          <w:rFonts w:ascii="Times New Roman" w:eastAsia="Calibri" w:hAnsi="Times New Roman" w:cs="Times New Roman"/>
          <w:sz w:val="24"/>
          <w:szCs w:val="24"/>
        </w:rPr>
        <w:t xml:space="preserve"> ξ₁, ξ₂, and the interaction term to test H1a, H1b, and H1c simultaneously. Equation 2 </w:t>
      </w:r>
      <w:r w:rsidR="000144C3" w:rsidRPr="00E95DFF">
        <w:rPr>
          <w:rFonts w:ascii="Times New Roman" w:eastAsia="Calibri" w:hAnsi="Times New Roman" w:cs="Times New Roman"/>
          <w:sz w:val="24"/>
          <w:szCs w:val="24"/>
        </w:rPr>
        <w:t xml:space="preserve">is </w:t>
      </w:r>
      <w:r w:rsidRPr="00E95DFF">
        <w:rPr>
          <w:rFonts w:ascii="Times New Roman" w:eastAsia="Calibri" w:hAnsi="Times New Roman" w:cs="Times New Roman"/>
          <w:sz w:val="24"/>
          <w:szCs w:val="24"/>
        </w:rPr>
        <w:t>regressed η₂ (Economic Performance) onto ξ₁ and η₁ to test the direct and mediated pathways</w:t>
      </w:r>
      <w:r w:rsidR="00BF610C" w:rsidRPr="00E95DFF">
        <w:rPr>
          <w:rFonts w:ascii="Times New Roman" w:eastAsia="Calibri" w:hAnsi="Times New Roman" w:cs="Times New Roman"/>
          <w:sz w:val="24"/>
          <w:szCs w:val="24"/>
        </w:rPr>
        <w:t xml:space="preserve"> (Table 3.</w:t>
      </w:r>
      <w:r w:rsidR="00286D92">
        <w:rPr>
          <w:rFonts w:ascii="Times New Roman" w:eastAsia="Calibri" w:hAnsi="Times New Roman" w:cs="Times New Roman"/>
          <w:sz w:val="24"/>
          <w:szCs w:val="24"/>
        </w:rPr>
        <w:t>2</w:t>
      </w:r>
      <w:r w:rsidR="00235BAF">
        <w:rPr>
          <w:rFonts w:ascii="Times New Roman" w:eastAsia="Calibri" w:hAnsi="Times New Roman" w:cs="Times New Roman"/>
          <w:sz w:val="24"/>
          <w:szCs w:val="24"/>
        </w:rPr>
        <w:t xml:space="preserve"> and Figure 3.</w:t>
      </w:r>
      <w:r w:rsidR="00286D92">
        <w:rPr>
          <w:rFonts w:ascii="Times New Roman" w:eastAsia="Calibri" w:hAnsi="Times New Roman" w:cs="Times New Roman"/>
          <w:sz w:val="24"/>
          <w:szCs w:val="24"/>
        </w:rPr>
        <w:t>6</w:t>
      </w:r>
      <w:r w:rsidR="00BF610C" w:rsidRPr="00E95DFF">
        <w:rPr>
          <w:rFonts w:ascii="Times New Roman" w:eastAsia="Calibri" w:hAnsi="Times New Roman" w:cs="Times New Roman"/>
          <w:sz w:val="24"/>
          <w:szCs w:val="24"/>
        </w:rPr>
        <w:t>)</w:t>
      </w:r>
      <w:r w:rsidRPr="00E95DFF">
        <w:rPr>
          <w:rFonts w:ascii="Times New Roman" w:eastAsia="Calibri" w:hAnsi="Times New Roman" w:cs="Times New Roman"/>
          <w:sz w:val="24"/>
          <w:szCs w:val="24"/>
        </w:rPr>
        <w:t>.</w:t>
      </w:r>
    </w:p>
    <w:p w14:paraId="54B6089F" w14:textId="77777777" w:rsidR="00235BAF" w:rsidRDefault="00235BAF" w:rsidP="00BF610C">
      <w:pPr>
        <w:spacing w:before="80" w:after="100" w:line="360" w:lineRule="auto"/>
        <w:jc w:val="both"/>
        <w:rPr>
          <w:rFonts w:ascii="Times New Roman" w:eastAsia="Calibri" w:hAnsi="Times New Roman" w:cs="Times New Roman"/>
          <w:sz w:val="24"/>
          <w:szCs w:val="24"/>
        </w:rPr>
      </w:pPr>
    </w:p>
    <w:p w14:paraId="49D35147" w14:textId="77777777" w:rsidR="00235BAF" w:rsidRDefault="00235BAF" w:rsidP="00BF610C">
      <w:pPr>
        <w:spacing w:before="80" w:after="100" w:line="360" w:lineRule="auto"/>
        <w:jc w:val="both"/>
        <w:rPr>
          <w:rFonts w:ascii="Times New Roman" w:eastAsia="Calibri" w:hAnsi="Times New Roman" w:cs="Times New Roman"/>
          <w:sz w:val="24"/>
          <w:szCs w:val="24"/>
        </w:rPr>
      </w:pPr>
    </w:p>
    <w:p w14:paraId="59772910" w14:textId="77777777" w:rsidR="00235BAF" w:rsidRDefault="00235BAF" w:rsidP="00BF610C">
      <w:pPr>
        <w:spacing w:before="80" w:after="100" w:line="360" w:lineRule="auto"/>
        <w:jc w:val="both"/>
        <w:rPr>
          <w:rFonts w:ascii="Times New Roman" w:hAnsi="Times New Roman" w:cs="Times New Roman"/>
          <w:sz w:val="24"/>
          <w:szCs w:val="24"/>
        </w:rPr>
      </w:pPr>
    </w:p>
    <w:p w14:paraId="480350B9" w14:textId="77777777" w:rsidR="00096D85" w:rsidRDefault="00096D85" w:rsidP="00BF610C">
      <w:pPr>
        <w:spacing w:before="80" w:after="100" w:line="360" w:lineRule="auto"/>
        <w:jc w:val="both"/>
        <w:rPr>
          <w:rFonts w:ascii="Times New Roman" w:hAnsi="Times New Roman" w:cs="Times New Roman"/>
          <w:sz w:val="24"/>
          <w:szCs w:val="24"/>
        </w:rPr>
      </w:pPr>
    </w:p>
    <w:p w14:paraId="2C926629" w14:textId="77777777" w:rsidR="00096D85" w:rsidRDefault="00096D85" w:rsidP="00BF610C">
      <w:pPr>
        <w:spacing w:before="80" w:after="100" w:line="360" w:lineRule="auto"/>
        <w:jc w:val="both"/>
        <w:rPr>
          <w:rFonts w:ascii="Times New Roman" w:hAnsi="Times New Roman" w:cs="Times New Roman"/>
          <w:sz w:val="24"/>
          <w:szCs w:val="24"/>
        </w:rPr>
      </w:pPr>
    </w:p>
    <w:p w14:paraId="6EE9D226" w14:textId="77777777" w:rsidR="00096D85" w:rsidRDefault="00096D85" w:rsidP="00BF610C">
      <w:pPr>
        <w:spacing w:before="80" w:after="100" w:line="360" w:lineRule="auto"/>
        <w:jc w:val="both"/>
        <w:rPr>
          <w:rFonts w:ascii="Times New Roman" w:hAnsi="Times New Roman" w:cs="Times New Roman"/>
          <w:sz w:val="24"/>
          <w:szCs w:val="24"/>
        </w:rPr>
      </w:pPr>
    </w:p>
    <w:p w14:paraId="1B53C582" w14:textId="77777777" w:rsidR="00096D85" w:rsidRPr="00E95DFF" w:rsidRDefault="00096D85" w:rsidP="00BF610C">
      <w:pPr>
        <w:spacing w:before="80" w:after="100" w:line="360" w:lineRule="auto"/>
        <w:jc w:val="both"/>
        <w:rPr>
          <w:rFonts w:ascii="Times New Roman" w:hAnsi="Times New Roman" w:cs="Times New Roman"/>
          <w:sz w:val="24"/>
          <w:szCs w:val="24"/>
        </w:rPr>
      </w:pPr>
    </w:p>
    <w:p w14:paraId="4FF0BF66" w14:textId="6759AF99" w:rsidR="002556A8" w:rsidRPr="00E95DFF" w:rsidRDefault="002556A8" w:rsidP="00EC7268">
      <w:pPr>
        <w:spacing w:before="240" w:after="80" w:line="360" w:lineRule="auto"/>
        <w:rPr>
          <w:rFonts w:ascii="Times New Roman" w:hAnsi="Times New Roman" w:cs="Times New Roman"/>
          <w:i/>
          <w:iCs/>
          <w:sz w:val="18"/>
          <w:szCs w:val="18"/>
        </w:rPr>
      </w:pPr>
      <w:r w:rsidRPr="00E95DFF">
        <w:rPr>
          <w:rFonts w:ascii="Times New Roman" w:eastAsia="Calibri" w:hAnsi="Times New Roman" w:cs="Times New Roman"/>
          <w:b/>
          <w:bCs/>
          <w:i/>
          <w:iCs/>
          <w:sz w:val="18"/>
          <w:szCs w:val="18"/>
        </w:rPr>
        <w:t>Table 3.</w:t>
      </w:r>
      <w:r w:rsidR="00286D92">
        <w:rPr>
          <w:rFonts w:ascii="Times New Roman" w:eastAsia="Calibri" w:hAnsi="Times New Roman" w:cs="Times New Roman"/>
          <w:b/>
          <w:bCs/>
          <w:i/>
          <w:iCs/>
          <w:sz w:val="18"/>
          <w:szCs w:val="18"/>
        </w:rPr>
        <w:t>2</w:t>
      </w:r>
      <w:r w:rsidRPr="00E95DFF">
        <w:rPr>
          <w:rFonts w:ascii="Times New Roman" w:eastAsia="Calibri" w:hAnsi="Times New Roman" w:cs="Times New Roman"/>
          <w:b/>
          <w:bCs/>
          <w:i/>
          <w:iCs/>
          <w:sz w:val="18"/>
          <w:szCs w:val="18"/>
        </w:rPr>
        <w:t xml:space="preserve">  Structural Path Coefficients</w:t>
      </w:r>
      <w:r w:rsidR="004E5285">
        <w:rPr>
          <w:rFonts w:ascii="Times New Roman" w:eastAsia="Calibri" w:hAnsi="Times New Roman" w:cs="Times New Roman"/>
          <w:b/>
          <w:bCs/>
          <w:i/>
          <w:iCs/>
          <w:sz w:val="18"/>
          <w:szCs w:val="18"/>
        </w:rPr>
        <w:t xml:space="preserve"> (Extracted from IBM SP</w:t>
      </w:r>
      <w:r w:rsidR="00286D92">
        <w:rPr>
          <w:rFonts w:ascii="Times New Roman" w:eastAsia="Calibri" w:hAnsi="Times New Roman" w:cs="Times New Roman"/>
          <w:b/>
          <w:bCs/>
          <w:i/>
          <w:iCs/>
          <w:sz w:val="18"/>
          <w:szCs w:val="18"/>
        </w:rPr>
        <w:t>SS outputs)</w:t>
      </w:r>
    </w:p>
    <w:tbl>
      <w:tblPr>
        <w:tblStyle w:val="GridTable1Light"/>
        <w:tblW w:w="9750" w:type="dxa"/>
        <w:tblLook w:val="04A0" w:firstRow="1" w:lastRow="0" w:firstColumn="1" w:lastColumn="0" w:noHBand="0" w:noVBand="1"/>
      </w:tblPr>
      <w:tblGrid>
        <w:gridCol w:w="762"/>
        <w:gridCol w:w="633"/>
        <w:gridCol w:w="740"/>
        <w:gridCol w:w="1753"/>
        <w:gridCol w:w="779"/>
        <w:gridCol w:w="666"/>
        <w:gridCol w:w="779"/>
        <w:gridCol w:w="679"/>
        <w:gridCol w:w="566"/>
        <w:gridCol w:w="1139"/>
        <w:gridCol w:w="1247"/>
        <w:gridCol w:w="7"/>
      </w:tblGrid>
      <w:tr w:rsidR="00E95DFF" w:rsidRPr="00E95DFF" w14:paraId="413933C8" w14:textId="77777777" w:rsidTr="00EE5F44">
        <w:trPr>
          <w:gridAfter w:val="1"/>
          <w:cnfStyle w:val="100000000000" w:firstRow="1" w:lastRow="0" w:firstColumn="0" w:lastColumn="0" w:oddVBand="0" w:evenVBand="0" w:oddHBand="0" w:evenHBand="0" w:firstRowFirstColumn="0" w:firstRowLastColumn="0" w:lastRowFirstColumn="0" w:lastRowLastColumn="0"/>
          <w:wAfter w:w="7" w:type="dxa"/>
          <w:trHeight w:val="628"/>
        </w:trPr>
        <w:tc>
          <w:tcPr>
            <w:cnfStyle w:val="001000000000" w:firstRow="0" w:lastRow="0" w:firstColumn="1" w:lastColumn="0" w:oddVBand="0" w:evenVBand="0" w:oddHBand="0" w:evenHBand="0" w:firstRowFirstColumn="0" w:firstRowLastColumn="0" w:lastRowFirstColumn="0" w:lastRowLastColumn="0"/>
            <w:tcW w:w="720" w:type="dxa"/>
          </w:tcPr>
          <w:p w14:paraId="0BD8C5E4" w14:textId="77777777" w:rsidR="00EC7268" w:rsidRPr="00E95DFF" w:rsidRDefault="00EC7268" w:rsidP="0038093F">
            <w:pPr>
              <w:rPr>
                <w:rFonts w:ascii="Times New Roman" w:hAnsi="Times New Roman" w:cs="Times New Roman"/>
                <w:sz w:val="20"/>
                <w:szCs w:val="20"/>
              </w:rPr>
            </w:pPr>
            <w:r w:rsidRPr="00E95DFF">
              <w:rPr>
                <w:rFonts w:ascii="Times New Roman" w:eastAsia="Arial" w:hAnsi="Times New Roman" w:cs="Times New Roman"/>
                <w:sz w:val="20"/>
                <w:szCs w:val="20"/>
              </w:rPr>
              <w:t>Model / Eq.</w:t>
            </w:r>
          </w:p>
        </w:tc>
        <w:tc>
          <w:tcPr>
            <w:tcW w:w="596" w:type="dxa"/>
          </w:tcPr>
          <w:p w14:paraId="162C6EB5" w14:textId="77777777" w:rsidR="00EC7268" w:rsidRPr="00E95DFF" w:rsidRDefault="00EC7268" w:rsidP="0038093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Arial" w:hAnsi="Times New Roman" w:cs="Times New Roman"/>
                <w:sz w:val="20"/>
                <w:szCs w:val="20"/>
              </w:rPr>
              <w:t>Hyp.</w:t>
            </w:r>
          </w:p>
        </w:tc>
        <w:tc>
          <w:tcPr>
            <w:tcW w:w="785" w:type="dxa"/>
          </w:tcPr>
          <w:p w14:paraId="419FD60B" w14:textId="77777777" w:rsidR="00EC7268" w:rsidRPr="00E95DFF" w:rsidRDefault="00EC7268" w:rsidP="0038093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Arial" w:hAnsi="Times New Roman" w:cs="Times New Roman"/>
                <w:sz w:val="20"/>
                <w:szCs w:val="20"/>
              </w:rPr>
              <w:t>Path</w:t>
            </w:r>
          </w:p>
        </w:tc>
        <w:tc>
          <w:tcPr>
            <w:tcW w:w="1917" w:type="dxa"/>
          </w:tcPr>
          <w:p w14:paraId="2BE337FE" w14:textId="77777777" w:rsidR="00EC7268" w:rsidRPr="00E95DFF" w:rsidRDefault="00EC7268" w:rsidP="0038093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Arial" w:hAnsi="Times New Roman" w:cs="Times New Roman"/>
                <w:sz w:val="20"/>
                <w:szCs w:val="20"/>
              </w:rPr>
              <w:t>Relationship</w:t>
            </w:r>
          </w:p>
        </w:tc>
        <w:tc>
          <w:tcPr>
            <w:tcW w:w="733" w:type="dxa"/>
          </w:tcPr>
          <w:p w14:paraId="46E7D680" w14:textId="77777777" w:rsidR="00EC7268" w:rsidRPr="00E95DFF" w:rsidRDefault="00EC7268" w:rsidP="0038093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Arial" w:hAnsi="Times New Roman" w:cs="Times New Roman"/>
                <w:sz w:val="20"/>
                <w:szCs w:val="20"/>
              </w:rPr>
              <w:t>B</w:t>
            </w:r>
          </w:p>
        </w:tc>
        <w:tc>
          <w:tcPr>
            <w:tcW w:w="627" w:type="dxa"/>
          </w:tcPr>
          <w:p w14:paraId="471CD46D" w14:textId="77777777" w:rsidR="00EC7268" w:rsidRPr="00E95DFF" w:rsidRDefault="00EC7268" w:rsidP="0038093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Arial" w:hAnsi="Times New Roman" w:cs="Times New Roman"/>
                <w:sz w:val="20"/>
                <w:szCs w:val="20"/>
              </w:rPr>
              <w:t>SE</w:t>
            </w:r>
          </w:p>
        </w:tc>
        <w:tc>
          <w:tcPr>
            <w:tcW w:w="733" w:type="dxa"/>
          </w:tcPr>
          <w:p w14:paraId="380E30F7" w14:textId="77777777" w:rsidR="00EC7268" w:rsidRPr="00E95DFF" w:rsidRDefault="00EC7268" w:rsidP="0038093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Arial" w:hAnsi="Times New Roman" w:cs="Times New Roman"/>
                <w:sz w:val="20"/>
                <w:szCs w:val="20"/>
              </w:rPr>
              <w:t>β</w:t>
            </w:r>
          </w:p>
        </w:tc>
        <w:tc>
          <w:tcPr>
            <w:tcW w:w="639" w:type="dxa"/>
          </w:tcPr>
          <w:p w14:paraId="137945A1" w14:textId="77777777" w:rsidR="00EC7268" w:rsidRPr="00E95DFF" w:rsidRDefault="00EC7268" w:rsidP="0038093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Arial" w:hAnsi="Times New Roman" w:cs="Times New Roman"/>
                <w:sz w:val="20"/>
                <w:szCs w:val="20"/>
              </w:rPr>
              <w:t>t</w:t>
            </w:r>
          </w:p>
        </w:tc>
        <w:tc>
          <w:tcPr>
            <w:tcW w:w="552" w:type="dxa"/>
          </w:tcPr>
          <w:p w14:paraId="2E70F96C" w14:textId="77777777" w:rsidR="00EC7268" w:rsidRPr="00E95DFF" w:rsidRDefault="00EC7268" w:rsidP="0038093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Arial" w:hAnsi="Times New Roman" w:cs="Times New Roman"/>
                <w:sz w:val="20"/>
                <w:szCs w:val="20"/>
              </w:rPr>
              <w:t>p</w:t>
            </w:r>
          </w:p>
        </w:tc>
        <w:tc>
          <w:tcPr>
            <w:tcW w:w="1072" w:type="dxa"/>
          </w:tcPr>
          <w:p w14:paraId="3F1D6619" w14:textId="77777777" w:rsidR="00EC7268" w:rsidRPr="00E95DFF" w:rsidRDefault="00EC7268" w:rsidP="0038093F">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Arial" w:hAnsi="Times New Roman" w:cs="Times New Roman"/>
                <w:sz w:val="20"/>
                <w:szCs w:val="20"/>
              </w:rPr>
              <w:t>Decision</w:t>
            </w:r>
          </w:p>
        </w:tc>
        <w:tc>
          <w:tcPr>
            <w:tcW w:w="1368" w:type="dxa"/>
          </w:tcPr>
          <w:p w14:paraId="65E299F5" w14:textId="77777777" w:rsidR="00EC7268" w:rsidRPr="00E95DFF" w:rsidRDefault="00EC7268" w:rsidP="0038093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Arial" w:hAnsi="Times New Roman" w:cs="Times New Roman"/>
                <w:sz w:val="20"/>
                <w:szCs w:val="20"/>
              </w:rPr>
              <w:t>Model Fit</w:t>
            </w:r>
          </w:p>
        </w:tc>
      </w:tr>
      <w:tr w:rsidR="00E95DFF" w:rsidRPr="00E95DFF" w14:paraId="4FF4AB21" w14:textId="77777777" w:rsidTr="00EE5F44">
        <w:trPr>
          <w:trHeight w:val="387"/>
        </w:trPr>
        <w:tc>
          <w:tcPr>
            <w:cnfStyle w:val="001000000000" w:firstRow="0" w:lastRow="0" w:firstColumn="1" w:lastColumn="0" w:oddVBand="0" w:evenVBand="0" w:oddHBand="0" w:evenHBand="0" w:firstRowFirstColumn="0" w:firstRowLastColumn="0" w:lastRowFirstColumn="0" w:lastRowLastColumn="0"/>
            <w:tcW w:w="9750" w:type="dxa"/>
            <w:gridSpan w:val="12"/>
          </w:tcPr>
          <w:p w14:paraId="4A844916" w14:textId="7E12F453" w:rsidR="00EC7268" w:rsidRPr="00162DED" w:rsidRDefault="00EC7268" w:rsidP="0038093F">
            <w:pPr>
              <w:rPr>
                <w:rFonts w:ascii="Times New Roman" w:hAnsi="Times New Roman" w:cs="Times New Roman"/>
                <w:b w:val="0"/>
                <w:bCs w:val="0"/>
                <w:sz w:val="20"/>
                <w:szCs w:val="20"/>
              </w:rPr>
            </w:pPr>
            <w:r w:rsidRPr="00162DED">
              <w:rPr>
                <w:rFonts w:ascii="Times New Roman" w:eastAsia="Arial" w:hAnsi="Times New Roman" w:cs="Times New Roman"/>
                <w:b w:val="0"/>
                <w:bCs w:val="0"/>
                <w:sz w:val="20"/>
                <w:szCs w:val="20"/>
              </w:rPr>
              <w:t xml:space="preserve">Equation 1 — Supply Chain Performance </w:t>
            </w:r>
            <w:r w:rsidRPr="00162DED">
              <w:rPr>
                <w:rFonts w:ascii="Times New Roman" w:eastAsia="Arial" w:hAnsi="Times New Roman" w:cs="Times New Roman"/>
                <w:b w:val="0"/>
                <w:bCs w:val="0"/>
                <w:caps/>
                <w:sz w:val="20"/>
                <w:szCs w:val="20"/>
              </w:rPr>
              <w:t>(η1)</w:t>
            </w:r>
          </w:p>
        </w:tc>
      </w:tr>
      <w:tr w:rsidR="00E95DFF" w:rsidRPr="00E95DFF" w14:paraId="702351BC" w14:textId="77777777" w:rsidTr="00EE5F44">
        <w:trPr>
          <w:gridAfter w:val="1"/>
          <w:wAfter w:w="7" w:type="dxa"/>
          <w:trHeight w:val="697"/>
        </w:trPr>
        <w:tc>
          <w:tcPr>
            <w:cnfStyle w:val="001000000000" w:firstRow="0" w:lastRow="0" w:firstColumn="1" w:lastColumn="0" w:oddVBand="0" w:evenVBand="0" w:oddHBand="0" w:evenHBand="0" w:firstRowFirstColumn="0" w:firstRowLastColumn="0" w:lastRowFirstColumn="0" w:lastRowLastColumn="0"/>
            <w:tcW w:w="720" w:type="dxa"/>
            <w:vMerge w:val="restart"/>
          </w:tcPr>
          <w:p w14:paraId="7855FE88" w14:textId="77777777" w:rsidR="00EC7268" w:rsidRPr="00162DED" w:rsidRDefault="00EC7268" w:rsidP="0038093F">
            <w:pPr>
              <w:rPr>
                <w:rFonts w:ascii="Times New Roman" w:hAnsi="Times New Roman" w:cs="Times New Roman"/>
                <w:b w:val="0"/>
                <w:bCs w:val="0"/>
                <w:sz w:val="20"/>
                <w:szCs w:val="20"/>
              </w:rPr>
            </w:pPr>
            <w:r w:rsidRPr="00162DED">
              <w:rPr>
                <w:rFonts w:ascii="Times New Roman" w:eastAsia="Arial" w:hAnsi="Times New Roman" w:cs="Times New Roman"/>
                <w:b w:val="0"/>
                <w:bCs w:val="0"/>
                <w:sz w:val="20"/>
                <w:szCs w:val="20"/>
              </w:rPr>
              <w:t>Eq. 1</w:t>
            </w:r>
          </w:p>
        </w:tc>
        <w:tc>
          <w:tcPr>
            <w:tcW w:w="596" w:type="dxa"/>
          </w:tcPr>
          <w:p w14:paraId="161296AD" w14:textId="77777777" w:rsidR="00EC7268" w:rsidRPr="00E95DFF" w:rsidRDefault="00EC7268" w:rsidP="0038093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Arial" w:hAnsi="Times New Roman" w:cs="Times New Roman"/>
                <w:sz w:val="20"/>
                <w:szCs w:val="20"/>
              </w:rPr>
              <w:t>H1a</w:t>
            </w:r>
          </w:p>
        </w:tc>
        <w:tc>
          <w:tcPr>
            <w:tcW w:w="785" w:type="dxa"/>
          </w:tcPr>
          <w:p w14:paraId="622B3AA5" w14:textId="77777777" w:rsidR="00EC7268" w:rsidRPr="00E95DFF" w:rsidRDefault="00EC7268" w:rsidP="0038093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Arial" w:hAnsi="Times New Roman" w:cs="Times New Roman"/>
                <w:i/>
                <w:iCs/>
                <w:sz w:val="20"/>
                <w:szCs w:val="20"/>
              </w:rPr>
              <w:t>ξ₁ → η₁</w:t>
            </w:r>
          </w:p>
        </w:tc>
        <w:tc>
          <w:tcPr>
            <w:tcW w:w="1917" w:type="dxa"/>
          </w:tcPr>
          <w:p w14:paraId="2F75B6F1" w14:textId="4C1F69E8" w:rsidR="00EC7268" w:rsidRPr="00E95DFF" w:rsidRDefault="00EC7268" w:rsidP="0038093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Arial" w:hAnsi="Times New Roman" w:cs="Times New Roman"/>
                <w:sz w:val="20"/>
                <w:szCs w:val="20"/>
              </w:rPr>
              <w:t xml:space="preserve">AI readiness </w:t>
            </w:r>
            <w:r w:rsidR="00680E62">
              <w:rPr>
                <w:rFonts w:ascii="Times New Roman" w:eastAsia="Arial" w:hAnsi="Times New Roman" w:cs="Times New Roman"/>
                <w:sz w:val="20"/>
                <w:szCs w:val="20"/>
              </w:rPr>
              <w:t>with</w:t>
            </w:r>
            <w:r w:rsidRPr="00E95DFF">
              <w:rPr>
                <w:rFonts w:ascii="Times New Roman" w:eastAsia="Arial" w:hAnsi="Times New Roman" w:cs="Times New Roman"/>
                <w:sz w:val="20"/>
                <w:szCs w:val="20"/>
              </w:rPr>
              <w:t xml:space="preserve"> SC performance</w:t>
            </w:r>
          </w:p>
        </w:tc>
        <w:tc>
          <w:tcPr>
            <w:tcW w:w="733" w:type="dxa"/>
          </w:tcPr>
          <w:p w14:paraId="51F7FDB6" w14:textId="77777777" w:rsidR="00EC7268" w:rsidRPr="00E95DFF" w:rsidRDefault="00EC7268" w:rsidP="0038093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Arial" w:hAnsi="Times New Roman" w:cs="Times New Roman"/>
                <w:sz w:val="20"/>
                <w:szCs w:val="20"/>
              </w:rPr>
              <w:t>0.437</w:t>
            </w:r>
          </w:p>
        </w:tc>
        <w:tc>
          <w:tcPr>
            <w:tcW w:w="627" w:type="dxa"/>
          </w:tcPr>
          <w:p w14:paraId="31CD17DE" w14:textId="77777777" w:rsidR="00EC7268" w:rsidRPr="00E95DFF" w:rsidRDefault="00EC7268" w:rsidP="0038093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Arial" w:hAnsi="Times New Roman" w:cs="Times New Roman"/>
                <w:sz w:val="20"/>
                <w:szCs w:val="20"/>
              </w:rPr>
              <w:t>0.078</w:t>
            </w:r>
          </w:p>
        </w:tc>
        <w:tc>
          <w:tcPr>
            <w:tcW w:w="733" w:type="dxa"/>
          </w:tcPr>
          <w:p w14:paraId="241976F1" w14:textId="77777777" w:rsidR="00EC7268" w:rsidRPr="00E95DFF" w:rsidRDefault="00EC7268" w:rsidP="0038093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Arial" w:hAnsi="Times New Roman" w:cs="Times New Roman"/>
                <w:sz w:val="20"/>
                <w:szCs w:val="20"/>
              </w:rPr>
              <w:t>0.462</w:t>
            </w:r>
          </w:p>
        </w:tc>
        <w:tc>
          <w:tcPr>
            <w:tcW w:w="639" w:type="dxa"/>
          </w:tcPr>
          <w:p w14:paraId="7FF4C67A" w14:textId="77777777" w:rsidR="00EC7268" w:rsidRPr="00E95DFF" w:rsidRDefault="00EC7268" w:rsidP="0038093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Arial" w:hAnsi="Times New Roman" w:cs="Times New Roman"/>
                <w:sz w:val="20"/>
                <w:szCs w:val="20"/>
              </w:rPr>
              <w:t>5.60</w:t>
            </w:r>
          </w:p>
        </w:tc>
        <w:tc>
          <w:tcPr>
            <w:tcW w:w="552" w:type="dxa"/>
          </w:tcPr>
          <w:p w14:paraId="6C6F28BC" w14:textId="77777777" w:rsidR="00EC7268" w:rsidRPr="00E95DFF" w:rsidRDefault="00EC7268" w:rsidP="0038093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Arial" w:hAnsi="Times New Roman" w:cs="Times New Roman"/>
                <w:sz w:val="20"/>
                <w:szCs w:val="20"/>
              </w:rPr>
              <w:t>&lt; .001</w:t>
            </w:r>
          </w:p>
        </w:tc>
        <w:tc>
          <w:tcPr>
            <w:tcW w:w="1072" w:type="dxa"/>
          </w:tcPr>
          <w:p w14:paraId="7F7A9C38" w14:textId="77777777" w:rsidR="00EC7268" w:rsidRPr="00E95DFF" w:rsidRDefault="00EC7268" w:rsidP="0038093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Arial" w:hAnsi="Times New Roman" w:cs="Times New Roman"/>
                <w:sz w:val="20"/>
                <w:szCs w:val="20"/>
              </w:rPr>
              <w:t>Supported</w:t>
            </w:r>
          </w:p>
        </w:tc>
        <w:tc>
          <w:tcPr>
            <w:tcW w:w="1368" w:type="dxa"/>
            <w:vMerge w:val="restart"/>
          </w:tcPr>
          <w:p w14:paraId="1DC80E27" w14:textId="77777777" w:rsidR="00EC7268" w:rsidRPr="00E95DFF" w:rsidRDefault="00EC7268" w:rsidP="0038093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Arial" w:hAnsi="Times New Roman" w:cs="Times New Roman"/>
                <w:sz w:val="20"/>
                <w:szCs w:val="20"/>
              </w:rPr>
              <w:t>R² = 0.780</w:t>
            </w:r>
          </w:p>
          <w:p w14:paraId="1ED3A0BF" w14:textId="77777777" w:rsidR="00EC7268" w:rsidRPr="00E95DFF" w:rsidRDefault="00EC7268" w:rsidP="0038093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Arial" w:hAnsi="Times New Roman" w:cs="Times New Roman"/>
                <w:sz w:val="20"/>
                <w:szCs w:val="20"/>
              </w:rPr>
              <w:t>Adj R² = 0.776</w:t>
            </w:r>
          </w:p>
          <w:p w14:paraId="37CA8A2A" w14:textId="77777777" w:rsidR="00EC7268" w:rsidRPr="00E95DFF" w:rsidRDefault="00EC7268" w:rsidP="0038093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Arial" w:hAnsi="Times New Roman" w:cs="Times New Roman"/>
                <w:sz w:val="20"/>
                <w:szCs w:val="20"/>
              </w:rPr>
              <w:t>F(3,160) = 189.16*</w:t>
            </w:r>
          </w:p>
        </w:tc>
      </w:tr>
      <w:tr w:rsidR="00E95DFF" w:rsidRPr="00E95DFF" w14:paraId="2C642470" w14:textId="77777777" w:rsidTr="00EE5F44">
        <w:trPr>
          <w:gridAfter w:val="1"/>
          <w:wAfter w:w="7" w:type="dxa"/>
          <w:trHeight w:val="148"/>
        </w:trPr>
        <w:tc>
          <w:tcPr>
            <w:cnfStyle w:val="001000000000" w:firstRow="0" w:lastRow="0" w:firstColumn="1" w:lastColumn="0" w:oddVBand="0" w:evenVBand="0" w:oddHBand="0" w:evenHBand="0" w:firstRowFirstColumn="0" w:firstRowLastColumn="0" w:lastRowFirstColumn="0" w:lastRowLastColumn="0"/>
            <w:tcW w:w="0" w:type="auto"/>
            <w:vMerge/>
          </w:tcPr>
          <w:p w14:paraId="16038964" w14:textId="77777777" w:rsidR="00EC7268" w:rsidRPr="00E95DFF" w:rsidRDefault="00EC7268" w:rsidP="0038093F">
            <w:pPr>
              <w:rPr>
                <w:rFonts w:ascii="Times New Roman" w:hAnsi="Times New Roman" w:cs="Times New Roman"/>
                <w:sz w:val="20"/>
                <w:szCs w:val="20"/>
              </w:rPr>
            </w:pPr>
          </w:p>
        </w:tc>
        <w:tc>
          <w:tcPr>
            <w:tcW w:w="596" w:type="dxa"/>
          </w:tcPr>
          <w:p w14:paraId="20BA90FB" w14:textId="77777777" w:rsidR="00EC7268" w:rsidRPr="00E95DFF" w:rsidRDefault="00EC7268" w:rsidP="0038093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Arial" w:hAnsi="Times New Roman" w:cs="Times New Roman"/>
                <w:sz w:val="20"/>
                <w:szCs w:val="20"/>
              </w:rPr>
              <w:t>H1b</w:t>
            </w:r>
          </w:p>
        </w:tc>
        <w:tc>
          <w:tcPr>
            <w:tcW w:w="785" w:type="dxa"/>
          </w:tcPr>
          <w:p w14:paraId="3058A3E2" w14:textId="77777777" w:rsidR="00EC7268" w:rsidRPr="00E95DFF" w:rsidRDefault="00EC7268" w:rsidP="0038093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Arial" w:hAnsi="Times New Roman" w:cs="Times New Roman"/>
                <w:i/>
                <w:iCs/>
                <w:sz w:val="20"/>
                <w:szCs w:val="20"/>
              </w:rPr>
              <w:t>ξ₂ → η₁</w:t>
            </w:r>
          </w:p>
        </w:tc>
        <w:tc>
          <w:tcPr>
            <w:tcW w:w="1917" w:type="dxa"/>
          </w:tcPr>
          <w:p w14:paraId="5393DF81" w14:textId="3FB6C01B" w:rsidR="00EC7268" w:rsidRPr="00E95DFF" w:rsidRDefault="00EC7268" w:rsidP="0038093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Arial" w:hAnsi="Times New Roman" w:cs="Times New Roman"/>
                <w:sz w:val="20"/>
                <w:szCs w:val="20"/>
              </w:rPr>
              <w:t xml:space="preserve">Institutional quality </w:t>
            </w:r>
            <w:r w:rsidR="00680E62">
              <w:rPr>
                <w:rFonts w:ascii="Times New Roman" w:eastAsia="Arial" w:hAnsi="Times New Roman" w:cs="Times New Roman"/>
                <w:sz w:val="20"/>
                <w:szCs w:val="20"/>
              </w:rPr>
              <w:t>with</w:t>
            </w:r>
            <w:r w:rsidRPr="00E95DFF">
              <w:rPr>
                <w:rFonts w:ascii="Times New Roman" w:eastAsia="Arial" w:hAnsi="Times New Roman" w:cs="Times New Roman"/>
                <w:sz w:val="20"/>
                <w:szCs w:val="20"/>
              </w:rPr>
              <w:t xml:space="preserve"> SC performance</w:t>
            </w:r>
          </w:p>
        </w:tc>
        <w:tc>
          <w:tcPr>
            <w:tcW w:w="733" w:type="dxa"/>
          </w:tcPr>
          <w:p w14:paraId="6AF23FDD" w14:textId="77777777" w:rsidR="00EC7268" w:rsidRPr="00E95DFF" w:rsidRDefault="00EC7268" w:rsidP="0038093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Arial" w:hAnsi="Times New Roman" w:cs="Times New Roman"/>
                <w:sz w:val="20"/>
                <w:szCs w:val="20"/>
              </w:rPr>
              <w:t>0.248</w:t>
            </w:r>
          </w:p>
        </w:tc>
        <w:tc>
          <w:tcPr>
            <w:tcW w:w="627" w:type="dxa"/>
          </w:tcPr>
          <w:p w14:paraId="6A88DF9E" w14:textId="77777777" w:rsidR="00EC7268" w:rsidRPr="00E95DFF" w:rsidRDefault="00EC7268" w:rsidP="0038093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Arial" w:hAnsi="Times New Roman" w:cs="Times New Roman"/>
                <w:sz w:val="20"/>
                <w:szCs w:val="20"/>
              </w:rPr>
              <w:t>0.051</w:t>
            </w:r>
          </w:p>
        </w:tc>
        <w:tc>
          <w:tcPr>
            <w:tcW w:w="733" w:type="dxa"/>
          </w:tcPr>
          <w:p w14:paraId="1FF7A49D" w14:textId="77777777" w:rsidR="00EC7268" w:rsidRPr="00E95DFF" w:rsidRDefault="00EC7268" w:rsidP="0038093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Arial" w:hAnsi="Times New Roman" w:cs="Times New Roman"/>
                <w:sz w:val="20"/>
                <w:szCs w:val="20"/>
              </w:rPr>
              <w:t>0.408</w:t>
            </w:r>
          </w:p>
        </w:tc>
        <w:tc>
          <w:tcPr>
            <w:tcW w:w="639" w:type="dxa"/>
          </w:tcPr>
          <w:p w14:paraId="7A72EA4E" w14:textId="77777777" w:rsidR="00EC7268" w:rsidRPr="00E95DFF" w:rsidRDefault="00EC7268" w:rsidP="0038093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Arial" w:hAnsi="Times New Roman" w:cs="Times New Roman"/>
                <w:sz w:val="20"/>
                <w:szCs w:val="20"/>
              </w:rPr>
              <w:t>4.90</w:t>
            </w:r>
          </w:p>
        </w:tc>
        <w:tc>
          <w:tcPr>
            <w:tcW w:w="552" w:type="dxa"/>
          </w:tcPr>
          <w:p w14:paraId="2593B949" w14:textId="77777777" w:rsidR="00EC7268" w:rsidRPr="00E95DFF" w:rsidRDefault="00EC7268" w:rsidP="0038093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Arial" w:hAnsi="Times New Roman" w:cs="Times New Roman"/>
                <w:sz w:val="20"/>
                <w:szCs w:val="20"/>
              </w:rPr>
              <w:t>&lt; .001</w:t>
            </w:r>
          </w:p>
        </w:tc>
        <w:tc>
          <w:tcPr>
            <w:tcW w:w="1072" w:type="dxa"/>
          </w:tcPr>
          <w:p w14:paraId="2F37DE3E" w14:textId="77777777" w:rsidR="00EC7268" w:rsidRPr="00E95DFF" w:rsidRDefault="00EC7268" w:rsidP="0038093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Arial" w:hAnsi="Times New Roman" w:cs="Times New Roman"/>
                <w:sz w:val="20"/>
                <w:szCs w:val="20"/>
              </w:rPr>
              <w:t>Supported</w:t>
            </w:r>
          </w:p>
        </w:tc>
        <w:tc>
          <w:tcPr>
            <w:tcW w:w="0" w:type="auto"/>
            <w:vMerge/>
          </w:tcPr>
          <w:p w14:paraId="0D55B742" w14:textId="77777777" w:rsidR="00EC7268" w:rsidRPr="00E95DFF" w:rsidRDefault="00EC7268" w:rsidP="0038093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E95DFF" w:rsidRPr="00E95DFF" w14:paraId="5027D84A" w14:textId="77777777" w:rsidTr="00EE5F44">
        <w:trPr>
          <w:gridAfter w:val="1"/>
          <w:wAfter w:w="7" w:type="dxa"/>
          <w:trHeight w:val="148"/>
        </w:trPr>
        <w:tc>
          <w:tcPr>
            <w:cnfStyle w:val="001000000000" w:firstRow="0" w:lastRow="0" w:firstColumn="1" w:lastColumn="0" w:oddVBand="0" w:evenVBand="0" w:oddHBand="0" w:evenHBand="0" w:firstRowFirstColumn="0" w:firstRowLastColumn="0" w:lastRowFirstColumn="0" w:lastRowLastColumn="0"/>
            <w:tcW w:w="0" w:type="auto"/>
            <w:vMerge/>
          </w:tcPr>
          <w:p w14:paraId="18D69EC7" w14:textId="77777777" w:rsidR="00EC7268" w:rsidRPr="00E95DFF" w:rsidRDefault="00EC7268" w:rsidP="0038093F">
            <w:pPr>
              <w:rPr>
                <w:rFonts w:ascii="Times New Roman" w:hAnsi="Times New Roman" w:cs="Times New Roman"/>
                <w:sz w:val="20"/>
                <w:szCs w:val="20"/>
              </w:rPr>
            </w:pPr>
          </w:p>
        </w:tc>
        <w:tc>
          <w:tcPr>
            <w:tcW w:w="596" w:type="dxa"/>
          </w:tcPr>
          <w:p w14:paraId="7C95F3B5" w14:textId="77777777" w:rsidR="00EC7268" w:rsidRPr="00E95DFF" w:rsidRDefault="00EC7268" w:rsidP="0038093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Arial" w:hAnsi="Times New Roman" w:cs="Times New Roman"/>
                <w:sz w:val="20"/>
                <w:szCs w:val="20"/>
              </w:rPr>
              <w:t>H1c</w:t>
            </w:r>
          </w:p>
        </w:tc>
        <w:tc>
          <w:tcPr>
            <w:tcW w:w="785" w:type="dxa"/>
          </w:tcPr>
          <w:p w14:paraId="1FB36888" w14:textId="77777777" w:rsidR="00EC7268" w:rsidRPr="00E95DFF" w:rsidRDefault="00EC7268" w:rsidP="0038093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Arial" w:hAnsi="Times New Roman" w:cs="Times New Roman"/>
                <w:i/>
                <w:iCs/>
                <w:sz w:val="20"/>
                <w:szCs w:val="20"/>
              </w:rPr>
              <w:t>ξ₁ × ξ₂ → η₁</w:t>
            </w:r>
          </w:p>
        </w:tc>
        <w:tc>
          <w:tcPr>
            <w:tcW w:w="1917" w:type="dxa"/>
          </w:tcPr>
          <w:p w14:paraId="40BDF3F6" w14:textId="3FFAFA96" w:rsidR="00EC7268" w:rsidRPr="00E95DFF" w:rsidRDefault="00EC7268" w:rsidP="0038093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Arial" w:hAnsi="Times New Roman" w:cs="Times New Roman"/>
                <w:sz w:val="20"/>
                <w:szCs w:val="20"/>
              </w:rPr>
              <w:t xml:space="preserve">Moderation </w:t>
            </w:r>
            <w:r w:rsidR="00F9159F">
              <w:rPr>
                <w:rFonts w:ascii="Times New Roman" w:eastAsia="Arial" w:hAnsi="Times New Roman" w:cs="Times New Roman"/>
                <w:sz w:val="20"/>
                <w:szCs w:val="20"/>
              </w:rPr>
              <w:t>w</w:t>
            </w:r>
            <w:r w:rsidR="00680E62">
              <w:rPr>
                <w:rFonts w:ascii="Times New Roman" w:eastAsia="Arial" w:hAnsi="Times New Roman" w:cs="Times New Roman"/>
                <w:sz w:val="20"/>
                <w:szCs w:val="20"/>
              </w:rPr>
              <w:t xml:space="preserve">ith </w:t>
            </w:r>
            <w:r w:rsidRPr="00E95DFF">
              <w:rPr>
                <w:rFonts w:ascii="Times New Roman" w:eastAsia="Arial" w:hAnsi="Times New Roman" w:cs="Times New Roman"/>
                <w:sz w:val="20"/>
                <w:szCs w:val="20"/>
              </w:rPr>
              <w:t>SC performance</w:t>
            </w:r>
          </w:p>
        </w:tc>
        <w:tc>
          <w:tcPr>
            <w:tcW w:w="733" w:type="dxa"/>
          </w:tcPr>
          <w:p w14:paraId="5244F3F1" w14:textId="77777777" w:rsidR="00EC7268" w:rsidRPr="00E95DFF" w:rsidRDefault="00EC7268" w:rsidP="0038093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Arial" w:hAnsi="Times New Roman" w:cs="Times New Roman"/>
                <w:sz w:val="20"/>
                <w:szCs w:val="20"/>
              </w:rPr>
              <w:t>−0.121</w:t>
            </w:r>
          </w:p>
        </w:tc>
        <w:tc>
          <w:tcPr>
            <w:tcW w:w="627" w:type="dxa"/>
          </w:tcPr>
          <w:p w14:paraId="3A4F3AA5" w14:textId="77777777" w:rsidR="00EC7268" w:rsidRPr="00E95DFF" w:rsidRDefault="00EC7268" w:rsidP="0038093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Arial" w:hAnsi="Times New Roman" w:cs="Times New Roman"/>
                <w:sz w:val="20"/>
                <w:szCs w:val="20"/>
              </w:rPr>
              <w:t>0.055</w:t>
            </w:r>
          </w:p>
        </w:tc>
        <w:tc>
          <w:tcPr>
            <w:tcW w:w="733" w:type="dxa"/>
          </w:tcPr>
          <w:p w14:paraId="0C899A78" w14:textId="77777777" w:rsidR="00EC7268" w:rsidRPr="00E95DFF" w:rsidRDefault="00EC7268" w:rsidP="0038093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Arial" w:hAnsi="Times New Roman" w:cs="Times New Roman"/>
                <w:sz w:val="20"/>
                <w:szCs w:val="20"/>
              </w:rPr>
              <w:t>−0.102</w:t>
            </w:r>
          </w:p>
        </w:tc>
        <w:tc>
          <w:tcPr>
            <w:tcW w:w="639" w:type="dxa"/>
          </w:tcPr>
          <w:p w14:paraId="15F7AEDC" w14:textId="77777777" w:rsidR="00EC7268" w:rsidRPr="00E95DFF" w:rsidRDefault="00EC7268" w:rsidP="0038093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Arial" w:hAnsi="Times New Roman" w:cs="Times New Roman"/>
                <w:sz w:val="20"/>
                <w:szCs w:val="20"/>
              </w:rPr>
              <w:t>−2.20</w:t>
            </w:r>
          </w:p>
        </w:tc>
        <w:tc>
          <w:tcPr>
            <w:tcW w:w="552" w:type="dxa"/>
          </w:tcPr>
          <w:p w14:paraId="59FBE96A" w14:textId="77777777" w:rsidR="00EC7268" w:rsidRPr="00E95DFF" w:rsidRDefault="00EC7268" w:rsidP="0038093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Arial" w:hAnsi="Times New Roman" w:cs="Times New Roman"/>
                <w:sz w:val="20"/>
                <w:szCs w:val="20"/>
              </w:rPr>
              <w:t>.029</w:t>
            </w:r>
          </w:p>
        </w:tc>
        <w:tc>
          <w:tcPr>
            <w:tcW w:w="1072" w:type="dxa"/>
          </w:tcPr>
          <w:p w14:paraId="303669E4" w14:textId="77777777" w:rsidR="00EC7268" w:rsidRPr="00E95DFF" w:rsidRDefault="00EC7268" w:rsidP="0038093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Arial" w:hAnsi="Times New Roman" w:cs="Times New Roman"/>
                <w:sz w:val="20"/>
                <w:szCs w:val="20"/>
              </w:rPr>
              <w:t>Supported*</w:t>
            </w:r>
          </w:p>
        </w:tc>
        <w:tc>
          <w:tcPr>
            <w:tcW w:w="0" w:type="auto"/>
            <w:vMerge/>
          </w:tcPr>
          <w:p w14:paraId="32891643" w14:textId="77777777" w:rsidR="00EC7268" w:rsidRPr="00E95DFF" w:rsidRDefault="00EC7268" w:rsidP="0038093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E95DFF" w:rsidRPr="00E95DFF" w14:paraId="01247F6D" w14:textId="77777777" w:rsidTr="00EE5F44">
        <w:trPr>
          <w:trHeight w:val="395"/>
        </w:trPr>
        <w:tc>
          <w:tcPr>
            <w:cnfStyle w:val="001000000000" w:firstRow="0" w:lastRow="0" w:firstColumn="1" w:lastColumn="0" w:oddVBand="0" w:evenVBand="0" w:oddHBand="0" w:evenHBand="0" w:firstRowFirstColumn="0" w:firstRowLastColumn="0" w:lastRowFirstColumn="0" w:lastRowLastColumn="0"/>
            <w:tcW w:w="9750" w:type="dxa"/>
            <w:gridSpan w:val="12"/>
          </w:tcPr>
          <w:p w14:paraId="23A16175" w14:textId="413CF5F6" w:rsidR="00EC7268" w:rsidRPr="00162DED" w:rsidRDefault="00EC7268" w:rsidP="0038093F">
            <w:pPr>
              <w:rPr>
                <w:rFonts w:ascii="Times New Roman" w:hAnsi="Times New Roman" w:cs="Times New Roman"/>
                <w:b w:val="0"/>
                <w:bCs w:val="0"/>
                <w:sz w:val="20"/>
                <w:szCs w:val="20"/>
              </w:rPr>
            </w:pPr>
            <w:r w:rsidRPr="00162DED">
              <w:rPr>
                <w:rFonts w:ascii="Times New Roman" w:eastAsia="Arial" w:hAnsi="Times New Roman" w:cs="Times New Roman"/>
                <w:b w:val="0"/>
                <w:bCs w:val="0"/>
                <w:sz w:val="20"/>
                <w:szCs w:val="20"/>
              </w:rPr>
              <w:t xml:space="preserve">Equation 2 — Economic Performance </w:t>
            </w:r>
            <w:r w:rsidRPr="00162DED">
              <w:rPr>
                <w:rFonts w:ascii="Times New Roman" w:eastAsia="Arial" w:hAnsi="Times New Roman" w:cs="Times New Roman"/>
                <w:b w:val="0"/>
                <w:bCs w:val="0"/>
                <w:caps/>
                <w:sz w:val="20"/>
                <w:szCs w:val="20"/>
              </w:rPr>
              <w:t>(η2)</w:t>
            </w:r>
          </w:p>
        </w:tc>
      </w:tr>
      <w:tr w:rsidR="00E95DFF" w:rsidRPr="00E95DFF" w14:paraId="1A245935" w14:textId="77777777" w:rsidTr="00EE5F44">
        <w:trPr>
          <w:gridAfter w:val="1"/>
          <w:wAfter w:w="7" w:type="dxa"/>
          <w:trHeight w:val="690"/>
        </w:trPr>
        <w:tc>
          <w:tcPr>
            <w:cnfStyle w:val="001000000000" w:firstRow="0" w:lastRow="0" w:firstColumn="1" w:lastColumn="0" w:oddVBand="0" w:evenVBand="0" w:oddHBand="0" w:evenHBand="0" w:firstRowFirstColumn="0" w:firstRowLastColumn="0" w:lastRowFirstColumn="0" w:lastRowLastColumn="0"/>
            <w:tcW w:w="720" w:type="dxa"/>
            <w:vMerge w:val="restart"/>
          </w:tcPr>
          <w:p w14:paraId="70393BBB" w14:textId="77777777" w:rsidR="00EC7268" w:rsidRPr="00162DED" w:rsidRDefault="00EC7268" w:rsidP="0038093F">
            <w:pPr>
              <w:rPr>
                <w:rFonts w:ascii="Times New Roman" w:hAnsi="Times New Roman" w:cs="Times New Roman"/>
                <w:b w:val="0"/>
                <w:bCs w:val="0"/>
                <w:sz w:val="20"/>
                <w:szCs w:val="20"/>
              </w:rPr>
            </w:pPr>
            <w:r w:rsidRPr="00162DED">
              <w:rPr>
                <w:rFonts w:ascii="Times New Roman" w:eastAsia="Arial" w:hAnsi="Times New Roman" w:cs="Times New Roman"/>
                <w:b w:val="0"/>
                <w:bCs w:val="0"/>
                <w:sz w:val="20"/>
                <w:szCs w:val="20"/>
              </w:rPr>
              <w:t>Eq. 2</w:t>
            </w:r>
          </w:p>
        </w:tc>
        <w:tc>
          <w:tcPr>
            <w:tcW w:w="596" w:type="dxa"/>
          </w:tcPr>
          <w:p w14:paraId="5EB56B8B" w14:textId="77777777" w:rsidR="00EC7268" w:rsidRPr="00E95DFF" w:rsidRDefault="00EC7268" w:rsidP="0038093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Arial" w:hAnsi="Times New Roman" w:cs="Times New Roman"/>
                <w:sz w:val="20"/>
                <w:szCs w:val="20"/>
              </w:rPr>
              <w:t>H2a</w:t>
            </w:r>
          </w:p>
        </w:tc>
        <w:tc>
          <w:tcPr>
            <w:tcW w:w="785" w:type="dxa"/>
          </w:tcPr>
          <w:p w14:paraId="70EBAD8D" w14:textId="77777777" w:rsidR="00EC7268" w:rsidRPr="00E95DFF" w:rsidRDefault="00EC7268" w:rsidP="0038093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Arial" w:hAnsi="Times New Roman" w:cs="Times New Roman"/>
                <w:i/>
                <w:iCs/>
                <w:sz w:val="20"/>
                <w:szCs w:val="20"/>
              </w:rPr>
              <w:t>η₁ → η₂</w:t>
            </w:r>
          </w:p>
        </w:tc>
        <w:tc>
          <w:tcPr>
            <w:tcW w:w="1917" w:type="dxa"/>
          </w:tcPr>
          <w:p w14:paraId="1C6DF64E" w14:textId="41C31D7D" w:rsidR="00EC7268" w:rsidRPr="00E95DFF" w:rsidRDefault="00EC7268" w:rsidP="0038093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Arial" w:hAnsi="Times New Roman" w:cs="Times New Roman"/>
                <w:sz w:val="20"/>
                <w:szCs w:val="20"/>
              </w:rPr>
              <w:t>SC performance</w:t>
            </w:r>
            <w:r w:rsidR="00680E62">
              <w:rPr>
                <w:rFonts w:ascii="Times New Roman" w:eastAsia="Arial" w:hAnsi="Times New Roman" w:cs="Times New Roman"/>
                <w:sz w:val="20"/>
                <w:szCs w:val="20"/>
              </w:rPr>
              <w:t xml:space="preserve"> with</w:t>
            </w:r>
            <w:r w:rsidRPr="00E95DFF">
              <w:rPr>
                <w:rFonts w:ascii="Times New Roman" w:eastAsia="Arial" w:hAnsi="Times New Roman" w:cs="Times New Roman"/>
                <w:sz w:val="20"/>
                <w:szCs w:val="20"/>
              </w:rPr>
              <w:t xml:space="preserve"> Economic performance</w:t>
            </w:r>
          </w:p>
        </w:tc>
        <w:tc>
          <w:tcPr>
            <w:tcW w:w="733" w:type="dxa"/>
          </w:tcPr>
          <w:p w14:paraId="418EE062" w14:textId="77777777" w:rsidR="00EC7268" w:rsidRPr="00E95DFF" w:rsidRDefault="00EC7268" w:rsidP="0038093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Arial" w:hAnsi="Times New Roman" w:cs="Times New Roman"/>
                <w:sz w:val="20"/>
                <w:szCs w:val="20"/>
              </w:rPr>
              <w:t>−0.018</w:t>
            </w:r>
          </w:p>
        </w:tc>
        <w:tc>
          <w:tcPr>
            <w:tcW w:w="627" w:type="dxa"/>
          </w:tcPr>
          <w:p w14:paraId="2142E579" w14:textId="77777777" w:rsidR="00EC7268" w:rsidRPr="00E95DFF" w:rsidRDefault="00EC7268" w:rsidP="0038093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Arial" w:hAnsi="Times New Roman" w:cs="Times New Roman"/>
                <w:sz w:val="20"/>
                <w:szCs w:val="20"/>
              </w:rPr>
              <w:t>0.055</w:t>
            </w:r>
          </w:p>
        </w:tc>
        <w:tc>
          <w:tcPr>
            <w:tcW w:w="733" w:type="dxa"/>
          </w:tcPr>
          <w:p w14:paraId="1E6A0C94" w14:textId="77777777" w:rsidR="00EC7268" w:rsidRPr="00E95DFF" w:rsidRDefault="00EC7268" w:rsidP="0038093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Arial" w:hAnsi="Times New Roman" w:cs="Times New Roman"/>
                <w:sz w:val="20"/>
                <w:szCs w:val="20"/>
              </w:rPr>
              <w:t>≈0.00</w:t>
            </w:r>
          </w:p>
        </w:tc>
        <w:tc>
          <w:tcPr>
            <w:tcW w:w="639" w:type="dxa"/>
          </w:tcPr>
          <w:p w14:paraId="65715764" w14:textId="77777777" w:rsidR="00EC7268" w:rsidRPr="00E95DFF" w:rsidRDefault="00EC7268" w:rsidP="0038093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Arial" w:hAnsi="Times New Roman" w:cs="Times New Roman"/>
                <w:sz w:val="20"/>
                <w:szCs w:val="20"/>
              </w:rPr>
              <w:t>−0.33</w:t>
            </w:r>
          </w:p>
        </w:tc>
        <w:tc>
          <w:tcPr>
            <w:tcW w:w="552" w:type="dxa"/>
          </w:tcPr>
          <w:p w14:paraId="4832780F" w14:textId="77777777" w:rsidR="00EC7268" w:rsidRPr="00E95DFF" w:rsidRDefault="00EC7268" w:rsidP="0038093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Arial" w:hAnsi="Times New Roman" w:cs="Times New Roman"/>
                <w:sz w:val="20"/>
                <w:szCs w:val="20"/>
              </w:rPr>
              <w:t>.743</w:t>
            </w:r>
          </w:p>
        </w:tc>
        <w:tc>
          <w:tcPr>
            <w:tcW w:w="1072" w:type="dxa"/>
          </w:tcPr>
          <w:p w14:paraId="5334C465" w14:textId="77777777" w:rsidR="00EC7268" w:rsidRPr="00E95DFF" w:rsidRDefault="00EC7268" w:rsidP="0038093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Arial" w:hAnsi="Times New Roman" w:cs="Times New Roman"/>
                <w:sz w:val="20"/>
                <w:szCs w:val="20"/>
              </w:rPr>
              <w:t>Not Supported</w:t>
            </w:r>
          </w:p>
        </w:tc>
        <w:tc>
          <w:tcPr>
            <w:tcW w:w="1368" w:type="dxa"/>
            <w:vMerge w:val="restart"/>
          </w:tcPr>
          <w:p w14:paraId="2A5F3494" w14:textId="77777777" w:rsidR="00EC7268" w:rsidRPr="00E95DFF" w:rsidRDefault="00EC7268" w:rsidP="0038093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Arial" w:hAnsi="Times New Roman" w:cs="Times New Roman"/>
                <w:sz w:val="20"/>
                <w:szCs w:val="20"/>
              </w:rPr>
              <w:t>R² = 0.347</w:t>
            </w:r>
          </w:p>
          <w:p w14:paraId="2170DC19" w14:textId="77777777" w:rsidR="00EC7268" w:rsidRPr="00E95DFF" w:rsidRDefault="00EC7268" w:rsidP="0038093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Arial" w:hAnsi="Times New Roman" w:cs="Times New Roman"/>
                <w:sz w:val="20"/>
                <w:szCs w:val="20"/>
              </w:rPr>
              <w:t>Adj R² = 0.339</w:t>
            </w:r>
          </w:p>
          <w:p w14:paraId="01B865C1" w14:textId="77777777" w:rsidR="00EC7268" w:rsidRPr="00E95DFF" w:rsidRDefault="00EC7268" w:rsidP="0038093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Arial" w:hAnsi="Times New Roman" w:cs="Times New Roman"/>
                <w:sz w:val="20"/>
                <w:szCs w:val="20"/>
              </w:rPr>
              <w:t>F(2,161) = 42.74*</w:t>
            </w:r>
          </w:p>
        </w:tc>
      </w:tr>
      <w:tr w:rsidR="00EC7268" w:rsidRPr="00E95DFF" w14:paraId="39AE0D97" w14:textId="77777777" w:rsidTr="00EE5F44">
        <w:trPr>
          <w:gridAfter w:val="1"/>
          <w:wAfter w:w="7" w:type="dxa"/>
          <w:trHeight w:val="148"/>
        </w:trPr>
        <w:tc>
          <w:tcPr>
            <w:cnfStyle w:val="001000000000" w:firstRow="0" w:lastRow="0" w:firstColumn="1" w:lastColumn="0" w:oddVBand="0" w:evenVBand="0" w:oddHBand="0" w:evenHBand="0" w:firstRowFirstColumn="0" w:firstRowLastColumn="0" w:lastRowFirstColumn="0" w:lastRowLastColumn="0"/>
            <w:tcW w:w="0" w:type="auto"/>
            <w:vMerge/>
          </w:tcPr>
          <w:p w14:paraId="7F7F13A7" w14:textId="77777777" w:rsidR="00EC7268" w:rsidRPr="00E95DFF" w:rsidRDefault="00EC7268" w:rsidP="0038093F">
            <w:pPr>
              <w:rPr>
                <w:rFonts w:ascii="Times New Roman" w:hAnsi="Times New Roman" w:cs="Times New Roman"/>
                <w:sz w:val="20"/>
                <w:szCs w:val="20"/>
              </w:rPr>
            </w:pPr>
          </w:p>
        </w:tc>
        <w:tc>
          <w:tcPr>
            <w:tcW w:w="596" w:type="dxa"/>
          </w:tcPr>
          <w:p w14:paraId="4921F6DD" w14:textId="77777777" w:rsidR="00EC7268" w:rsidRPr="00E95DFF" w:rsidRDefault="00EC7268" w:rsidP="0038093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Arial" w:hAnsi="Times New Roman" w:cs="Times New Roman"/>
                <w:sz w:val="20"/>
                <w:szCs w:val="20"/>
              </w:rPr>
              <w:t>—</w:t>
            </w:r>
          </w:p>
        </w:tc>
        <w:tc>
          <w:tcPr>
            <w:tcW w:w="785" w:type="dxa"/>
          </w:tcPr>
          <w:p w14:paraId="3708463E" w14:textId="77777777" w:rsidR="00EC7268" w:rsidRPr="00E95DFF" w:rsidRDefault="00EC7268" w:rsidP="0038093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Arial" w:hAnsi="Times New Roman" w:cs="Times New Roman"/>
                <w:i/>
                <w:iCs/>
                <w:sz w:val="20"/>
                <w:szCs w:val="20"/>
              </w:rPr>
              <w:t>ξ₁ → η₂</w:t>
            </w:r>
          </w:p>
        </w:tc>
        <w:tc>
          <w:tcPr>
            <w:tcW w:w="1917" w:type="dxa"/>
          </w:tcPr>
          <w:p w14:paraId="537B76B7" w14:textId="7D7E8499" w:rsidR="00EC7268" w:rsidRPr="00E95DFF" w:rsidRDefault="00EC7268" w:rsidP="0038093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Arial" w:hAnsi="Times New Roman" w:cs="Times New Roman"/>
                <w:sz w:val="20"/>
                <w:szCs w:val="20"/>
              </w:rPr>
              <w:t xml:space="preserve">AI readiness </w:t>
            </w:r>
            <w:r w:rsidR="00680E62">
              <w:rPr>
                <w:rFonts w:ascii="Times New Roman" w:eastAsia="Arial" w:hAnsi="Times New Roman" w:cs="Times New Roman"/>
                <w:sz w:val="20"/>
                <w:szCs w:val="20"/>
              </w:rPr>
              <w:t>with</w:t>
            </w:r>
            <w:r w:rsidRPr="00E95DFF">
              <w:rPr>
                <w:rFonts w:ascii="Times New Roman" w:eastAsia="Arial" w:hAnsi="Times New Roman" w:cs="Times New Roman"/>
                <w:sz w:val="20"/>
                <w:szCs w:val="20"/>
              </w:rPr>
              <w:t xml:space="preserve"> Economic performance (direct)</w:t>
            </w:r>
          </w:p>
        </w:tc>
        <w:tc>
          <w:tcPr>
            <w:tcW w:w="733" w:type="dxa"/>
          </w:tcPr>
          <w:p w14:paraId="42861B2E" w14:textId="77777777" w:rsidR="00EC7268" w:rsidRPr="00E95DFF" w:rsidRDefault="00EC7268" w:rsidP="0038093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Arial" w:hAnsi="Times New Roman" w:cs="Times New Roman"/>
                <w:sz w:val="20"/>
                <w:szCs w:val="20"/>
              </w:rPr>
              <w:t>0.289</w:t>
            </w:r>
          </w:p>
        </w:tc>
        <w:tc>
          <w:tcPr>
            <w:tcW w:w="627" w:type="dxa"/>
          </w:tcPr>
          <w:p w14:paraId="2DCD7F3D" w14:textId="77777777" w:rsidR="00EC7268" w:rsidRPr="00E95DFF" w:rsidRDefault="00EC7268" w:rsidP="0038093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Arial" w:hAnsi="Times New Roman" w:cs="Times New Roman"/>
                <w:sz w:val="20"/>
                <w:szCs w:val="20"/>
              </w:rPr>
              <w:t>0.088</w:t>
            </w:r>
          </w:p>
        </w:tc>
        <w:tc>
          <w:tcPr>
            <w:tcW w:w="733" w:type="dxa"/>
          </w:tcPr>
          <w:p w14:paraId="3F972499" w14:textId="77777777" w:rsidR="00EC7268" w:rsidRPr="00E95DFF" w:rsidRDefault="00EC7268" w:rsidP="0038093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Arial" w:hAnsi="Times New Roman" w:cs="Times New Roman"/>
                <w:sz w:val="20"/>
                <w:szCs w:val="20"/>
              </w:rPr>
              <w:t>0.340</w:t>
            </w:r>
          </w:p>
        </w:tc>
        <w:tc>
          <w:tcPr>
            <w:tcW w:w="639" w:type="dxa"/>
          </w:tcPr>
          <w:p w14:paraId="2463C877" w14:textId="77777777" w:rsidR="00EC7268" w:rsidRPr="00E95DFF" w:rsidRDefault="00EC7268" w:rsidP="0038093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Arial" w:hAnsi="Times New Roman" w:cs="Times New Roman"/>
                <w:sz w:val="20"/>
                <w:szCs w:val="20"/>
              </w:rPr>
              <w:t>3.30</w:t>
            </w:r>
          </w:p>
        </w:tc>
        <w:tc>
          <w:tcPr>
            <w:tcW w:w="552" w:type="dxa"/>
          </w:tcPr>
          <w:p w14:paraId="230E50A1" w14:textId="77777777" w:rsidR="00EC7268" w:rsidRPr="00E95DFF" w:rsidRDefault="00EC7268" w:rsidP="0038093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Arial" w:hAnsi="Times New Roman" w:cs="Times New Roman"/>
                <w:sz w:val="20"/>
                <w:szCs w:val="20"/>
              </w:rPr>
              <w:t>.001</w:t>
            </w:r>
          </w:p>
        </w:tc>
        <w:tc>
          <w:tcPr>
            <w:tcW w:w="1072" w:type="dxa"/>
          </w:tcPr>
          <w:p w14:paraId="7737EA54" w14:textId="77777777" w:rsidR="00EC7268" w:rsidRPr="00E95DFF" w:rsidRDefault="00EC7268" w:rsidP="0038093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Arial" w:hAnsi="Times New Roman" w:cs="Times New Roman"/>
                <w:sz w:val="20"/>
                <w:szCs w:val="20"/>
              </w:rPr>
              <w:t>Significant direct</w:t>
            </w:r>
          </w:p>
        </w:tc>
        <w:tc>
          <w:tcPr>
            <w:tcW w:w="0" w:type="auto"/>
            <w:vMerge/>
          </w:tcPr>
          <w:p w14:paraId="3725A169" w14:textId="77777777" w:rsidR="00EC7268" w:rsidRPr="00E95DFF" w:rsidRDefault="00EC7268" w:rsidP="0038093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bl>
    <w:p w14:paraId="304F8AE6" w14:textId="77777777" w:rsidR="00AE396F" w:rsidRDefault="00AE396F" w:rsidP="002556A8">
      <w:pPr>
        <w:spacing w:before="60" w:after="60"/>
      </w:pPr>
    </w:p>
    <w:p w14:paraId="3D4B722A" w14:textId="77777777" w:rsidR="00235BAF" w:rsidRPr="00E95DFF" w:rsidRDefault="00235BAF" w:rsidP="002556A8">
      <w:pPr>
        <w:spacing w:before="60" w:after="60"/>
      </w:pPr>
    </w:p>
    <w:p w14:paraId="02996C66" w14:textId="4CC366E2" w:rsidR="00235BAF" w:rsidRDefault="00235BAF" w:rsidP="00EC7268">
      <w:pPr>
        <w:spacing w:before="80" w:after="100" w:line="360" w:lineRule="auto"/>
        <w:jc w:val="both"/>
        <w:rPr>
          <w:rFonts w:ascii="Times New Roman" w:eastAsia="Calibri" w:hAnsi="Times New Roman" w:cs="Times New Roman"/>
        </w:rPr>
      </w:pPr>
      <w:r>
        <w:rPr>
          <w:noProof/>
        </w:rPr>
        <w:drawing>
          <wp:inline distT="0" distB="0" distL="0" distR="0" wp14:anchorId="7F4EC75C" wp14:editId="47A42996">
            <wp:extent cx="5731510" cy="2975610"/>
            <wp:effectExtent l="0" t="0" r="2540" b="0"/>
            <wp:docPr id="1399636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36051" name=""/>
                    <pic:cNvPicPr/>
                  </pic:nvPicPr>
                  <pic:blipFill>
                    <a:blip r:embed="rId13"/>
                    <a:stretch>
                      <a:fillRect/>
                    </a:stretch>
                  </pic:blipFill>
                  <pic:spPr>
                    <a:xfrm>
                      <a:off x="0" y="0"/>
                      <a:ext cx="5731510" cy="2975610"/>
                    </a:xfrm>
                    <a:prstGeom prst="rect">
                      <a:avLst/>
                    </a:prstGeom>
                  </pic:spPr>
                </pic:pic>
              </a:graphicData>
            </a:graphic>
          </wp:inline>
        </w:drawing>
      </w:r>
    </w:p>
    <w:p w14:paraId="1048EC51" w14:textId="77777777" w:rsidR="00235BAF" w:rsidRDefault="00235BAF" w:rsidP="00EC7268">
      <w:pPr>
        <w:spacing w:before="80" w:after="100" w:line="360" w:lineRule="auto"/>
        <w:jc w:val="both"/>
        <w:rPr>
          <w:rFonts w:ascii="Times New Roman" w:eastAsia="Calibri" w:hAnsi="Times New Roman" w:cs="Times New Roman"/>
        </w:rPr>
      </w:pPr>
    </w:p>
    <w:p w14:paraId="56009EE4" w14:textId="1124BAF6" w:rsidR="00235BAF" w:rsidRDefault="00235BAF" w:rsidP="00EC7268">
      <w:pPr>
        <w:spacing w:before="80" w:after="100" w:line="360" w:lineRule="auto"/>
        <w:jc w:val="both"/>
        <w:rPr>
          <w:rFonts w:ascii="Times New Roman" w:eastAsia="Calibri" w:hAnsi="Times New Roman" w:cs="Times New Roman"/>
        </w:rPr>
      </w:pPr>
      <w:r>
        <w:rPr>
          <w:noProof/>
        </w:rPr>
        <w:lastRenderedPageBreak/>
        <w:drawing>
          <wp:inline distT="0" distB="0" distL="0" distR="0" wp14:anchorId="49252F5B" wp14:editId="6E1B42AF">
            <wp:extent cx="5731510" cy="3950970"/>
            <wp:effectExtent l="0" t="0" r="2540" b="0"/>
            <wp:docPr id="386641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641257" name=""/>
                    <pic:cNvPicPr/>
                  </pic:nvPicPr>
                  <pic:blipFill>
                    <a:blip r:embed="rId14"/>
                    <a:stretch>
                      <a:fillRect/>
                    </a:stretch>
                  </pic:blipFill>
                  <pic:spPr>
                    <a:xfrm>
                      <a:off x="0" y="0"/>
                      <a:ext cx="5731510" cy="3950970"/>
                    </a:xfrm>
                    <a:prstGeom prst="rect">
                      <a:avLst/>
                    </a:prstGeom>
                  </pic:spPr>
                </pic:pic>
              </a:graphicData>
            </a:graphic>
          </wp:inline>
        </w:drawing>
      </w:r>
    </w:p>
    <w:p w14:paraId="4FC7A222" w14:textId="4174E1E1" w:rsidR="00235BAF" w:rsidRDefault="00235BAF" w:rsidP="00EC7268">
      <w:pPr>
        <w:spacing w:before="80" w:after="100" w:line="360" w:lineRule="auto"/>
        <w:jc w:val="both"/>
        <w:rPr>
          <w:rFonts w:ascii="Times New Roman" w:eastAsia="Arial" w:hAnsi="Times New Roman" w:cs="Times New Roman"/>
          <w:b/>
          <w:bCs/>
          <w:i/>
          <w:iCs/>
          <w:sz w:val="18"/>
          <w:szCs w:val="18"/>
        </w:rPr>
      </w:pPr>
      <w:r w:rsidRPr="00235BAF">
        <w:rPr>
          <w:rFonts w:ascii="Times New Roman" w:eastAsia="Calibri" w:hAnsi="Times New Roman" w:cs="Times New Roman"/>
          <w:b/>
          <w:bCs/>
          <w:i/>
          <w:iCs/>
          <w:sz w:val="18"/>
          <w:szCs w:val="18"/>
        </w:rPr>
        <w:t>Figure 3.</w:t>
      </w:r>
      <w:r w:rsidR="00286D92">
        <w:rPr>
          <w:rFonts w:ascii="Times New Roman" w:eastAsia="Calibri" w:hAnsi="Times New Roman" w:cs="Times New Roman"/>
          <w:b/>
          <w:bCs/>
          <w:i/>
          <w:iCs/>
          <w:sz w:val="18"/>
          <w:szCs w:val="18"/>
        </w:rPr>
        <w:t>6</w:t>
      </w:r>
      <w:r w:rsidRPr="00235BAF">
        <w:rPr>
          <w:rFonts w:ascii="Times New Roman" w:eastAsia="Calibri" w:hAnsi="Times New Roman" w:cs="Times New Roman"/>
          <w:b/>
          <w:bCs/>
          <w:i/>
          <w:iCs/>
          <w:sz w:val="18"/>
          <w:szCs w:val="18"/>
        </w:rPr>
        <w:t xml:space="preserve">: Plot of Coefficients of </w:t>
      </w:r>
      <w:r w:rsidRPr="00235BAF">
        <w:rPr>
          <w:rFonts w:ascii="Times New Roman" w:eastAsia="Arial" w:hAnsi="Times New Roman" w:cs="Times New Roman"/>
          <w:b/>
          <w:bCs/>
          <w:i/>
          <w:iCs/>
          <w:sz w:val="18"/>
          <w:szCs w:val="18"/>
        </w:rPr>
        <w:t>Regression Equation 1</w:t>
      </w:r>
      <w:r>
        <w:rPr>
          <w:rFonts w:ascii="Times New Roman" w:eastAsia="Arial" w:hAnsi="Times New Roman" w:cs="Times New Roman"/>
          <w:b/>
          <w:bCs/>
          <w:i/>
          <w:iCs/>
          <w:sz w:val="18"/>
          <w:szCs w:val="18"/>
        </w:rPr>
        <w:t xml:space="preserve"> and 2</w:t>
      </w:r>
      <w:r w:rsidR="00286D92">
        <w:rPr>
          <w:rFonts w:ascii="Times New Roman" w:eastAsia="Arial" w:hAnsi="Times New Roman" w:cs="Times New Roman"/>
          <w:b/>
          <w:bCs/>
          <w:i/>
          <w:iCs/>
          <w:sz w:val="18"/>
          <w:szCs w:val="18"/>
        </w:rPr>
        <w:t xml:space="preserve"> (Implemented with Python)</w:t>
      </w:r>
    </w:p>
    <w:p w14:paraId="5525C8A1" w14:textId="77777777" w:rsidR="00EE5F44" w:rsidRPr="00171028" w:rsidRDefault="00EE5F44" w:rsidP="00EC7268">
      <w:pPr>
        <w:spacing w:before="80" w:after="100" w:line="360" w:lineRule="auto"/>
        <w:jc w:val="both"/>
        <w:rPr>
          <w:rFonts w:ascii="Times New Roman" w:eastAsia="Calibri" w:hAnsi="Times New Roman" w:cs="Times New Roman"/>
          <w:b/>
          <w:bCs/>
          <w:i/>
          <w:iCs/>
          <w:sz w:val="18"/>
          <w:szCs w:val="18"/>
        </w:rPr>
      </w:pPr>
    </w:p>
    <w:p w14:paraId="61EB9B06" w14:textId="709B0AC6" w:rsidR="002556A8" w:rsidRPr="00E95DFF" w:rsidRDefault="00C371E2" w:rsidP="00EC7268">
      <w:pPr>
        <w:spacing w:before="80" w:after="100" w:line="360" w:lineRule="auto"/>
        <w:jc w:val="both"/>
        <w:rPr>
          <w:rFonts w:ascii="Times New Roman" w:hAnsi="Times New Roman" w:cs="Times New Roman"/>
        </w:rPr>
      </w:pPr>
      <w:r>
        <w:rPr>
          <w:rFonts w:ascii="Times New Roman" w:eastAsia="Calibri" w:hAnsi="Times New Roman" w:cs="Times New Roman"/>
        </w:rPr>
        <w:t>From the results in Table 3.</w:t>
      </w:r>
      <w:r w:rsidR="00286D92">
        <w:rPr>
          <w:rFonts w:ascii="Times New Roman" w:eastAsia="Calibri" w:hAnsi="Times New Roman" w:cs="Times New Roman"/>
        </w:rPr>
        <w:t>2</w:t>
      </w:r>
      <w:r>
        <w:rPr>
          <w:rFonts w:ascii="Times New Roman" w:eastAsia="Calibri" w:hAnsi="Times New Roman" w:cs="Times New Roman"/>
        </w:rPr>
        <w:t xml:space="preserve">, </w:t>
      </w:r>
      <w:r w:rsidR="00692404">
        <w:rPr>
          <w:rFonts w:ascii="Times New Roman" w:eastAsia="Calibri" w:hAnsi="Times New Roman" w:cs="Times New Roman"/>
        </w:rPr>
        <w:t>the first model (model</w:t>
      </w:r>
      <w:r w:rsidR="002556A8" w:rsidRPr="00E95DFF">
        <w:rPr>
          <w:rFonts w:ascii="Times New Roman" w:eastAsia="Calibri" w:hAnsi="Times New Roman" w:cs="Times New Roman"/>
        </w:rPr>
        <w:t xml:space="preserve"> 1</w:t>
      </w:r>
      <w:r w:rsidR="00692404">
        <w:rPr>
          <w:rFonts w:ascii="Times New Roman" w:eastAsia="Calibri" w:hAnsi="Times New Roman" w:cs="Times New Roman"/>
        </w:rPr>
        <w:t>)</w:t>
      </w:r>
      <w:r w:rsidR="00EC7268" w:rsidRPr="00E95DFF">
        <w:rPr>
          <w:rFonts w:ascii="Times New Roman" w:eastAsia="Calibri" w:hAnsi="Times New Roman" w:cs="Times New Roman"/>
        </w:rPr>
        <w:t xml:space="preserve"> produces</w:t>
      </w:r>
      <w:r w:rsidR="002556A8" w:rsidRPr="00E95DFF">
        <w:rPr>
          <w:rFonts w:ascii="Times New Roman" w:eastAsia="Calibri" w:hAnsi="Times New Roman" w:cs="Times New Roman"/>
        </w:rPr>
        <w:t xml:space="preserve"> R² </w:t>
      </w:r>
      <w:r w:rsidR="00EC7268" w:rsidRPr="00E95DFF">
        <w:rPr>
          <w:rFonts w:ascii="Times New Roman" w:eastAsia="Calibri" w:hAnsi="Times New Roman" w:cs="Times New Roman"/>
        </w:rPr>
        <w:t>of</w:t>
      </w:r>
      <w:r w:rsidR="002556A8" w:rsidRPr="00E95DFF">
        <w:rPr>
          <w:rFonts w:ascii="Times New Roman" w:eastAsia="Calibri" w:hAnsi="Times New Roman" w:cs="Times New Roman"/>
        </w:rPr>
        <w:t xml:space="preserve"> 0.780</w:t>
      </w:r>
      <w:r w:rsidR="00692404">
        <w:rPr>
          <w:rFonts w:ascii="Times New Roman" w:eastAsia="Calibri" w:hAnsi="Times New Roman" w:cs="Times New Roman"/>
        </w:rPr>
        <w:t xml:space="preserve">. This means </w:t>
      </w:r>
      <w:r w:rsidR="002556A8" w:rsidRPr="00E95DFF">
        <w:rPr>
          <w:rFonts w:ascii="Times New Roman" w:eastAsia="Calibri" w:hAnsi="Times New Roman" w:cs="Times New Roman"/>
        </w:rPr>
        <w:t xml:space="preserve">that AI </w:t>
      </w:r>
      <w:r w:rsidR="00EC7268" w:rsidRPr="00E95DFF">
        <w:rPr>
          <w:rFonts w:ascii="Times New Roman" w:eastAsia="Calibri" w:hAnsi="Times New Roman" w:cs="Times New Roman"/>
        </w:rPr>
        <w:t>R</w:t>
      </w:r>
      <w:r w:rsidR="002556A8" w:rsidRPr="00E95DFF">
        <w:rPr>
          <w:rFonts w:ascii="Times New Roman" w:eastAsia="Calibri" w:hAnsi="Times New Roman" w:cs="Times New Roman"/>
        </w:rPr>
        <w:t xml:space="preserve">eadiness, </w:t>
      </w:r>
      <w:r w:rsidR="00EC7268" w:rsidRPr="00E95DFF">
        <w:rPr>
          <w:rFonts w:ascii="Times New Roman" w:eastAsia="Calibri" w:hAnsi="Times New Roman" w:cs="Times New Roman"/>
        </w:rPr>
        <w:t>I</w:t>
      </w:r>
      <w:r w:rsidR="002556A8" w:rsidRPr="00E95DFF">
        <w:rPr>
          <w:rFonts w:ascii="Times New Roman" w:eastAsia="Calibri" w:hAnsi="Times New Roman" w:cs="Times New Roman"/>
        </w:rPr>
        <w:t xml:space="preserve">nstitutional </w:t>
      </w:r>
      <w:r w:rsidR="00EC7268" w:rsidRPr="00E95DFF">
        <w:rPr>
          <w:rFonts w:ascii="Times New Roman" w:eastAsia="Calibri" w:hAnsi="Times New Roman" w:cs="Times New Roman"/>
        </w:rPr>
        <w:t>Q</w:t>
      </w:r>
      <w:r w:rsidR="002556A8" w:rsidRPr="00E95DFF">
        <w:rPr>
          <w:rFonts w:ascii="Times New Roman" w:eastAsia="Calibri" w:hAnsi="Times New Roman" w:cs="Times New Roman"/>
        </w:rPr>
        <w:t xml:space="preserve">uality, and their interaction explain 78.0% of variance in SC </w:t>
      </w:r>
      <w:r w:rsidR="00EC7268" w:rsidRPr="00E95DFF">
        <w:rPr>
          <w:rFonts w:ascii="Times New Roman" w:eastAsia="Calibri" w:hAnsi="Times New Roman" w:cs="Times New Roman"/>
        </w:rPr>
        <w:t>P</w:t>
      </w:r>
      <w:r w:rsidR="002556A8" w:rsidRPr="00E95DFF">
        <w:rPr>
          <w:rFonts w:ascii="Times New Roman" w:eastAsia="Calibri" w:hAnsi="Times New Roman" w:cs="Times New Roman"/>
        </w:rPr>
        <w:t xml:space="preserve">erformance. </w:t>
      </w:r>
      <w:r w:rsidR="006D18F5">
        <w:rPr>
          <w:rFonts w:ascii="Times New Roman" w:eastAsia="Calibri" w:hAnsi="Times New Roman" w:cs="Times New Roman"/>
        </w:rPr>
        <w:t>With the results for model 1, b</w:t>
      </w:r>
      <w:r w:rsidR="002556A8" w:rsidRPr="00E95DFF">
        <w:rPr>
          <w:rFonts w:ascii="Times New Roman" w:eastAsia="Calibri" w:hAnsi="Times New Roman" w:cs="Times New Roman"/>
        </w:rPr>
        <w:t xml:space="preserve">oth </w:t>
      </w:r>
      <w:r w:rsidR="006D18F5">
        <w:rPr>
          <w:rFonts w:ascii="Times New Roman" w:eastAsia="Calibri" w:hAnsi="Times New Roman" w:cs="Times New Roman"/>
        </w:rPr>
        <w:t xml:space="preserve">hypothesis </w:t>
      </w:r>
      <w:r w:rsidR="002556A8" w:rsidRPr="00E95DFF">
        <w:rPr>
          <w:rFonts w:ascii="Times New Roman" w:eastAsia="Calibri" w:hAnsi="Times New Roman" w:cs="Times New Roman"/>
        </w:rPr>
        <w:t>H1a (β = 0.462, p &lt; .001) and</w:t>
      </w:r>
      <w:r w:rsidR="006D18F5">
        <w:rPr>
          <w:rFonts w:ascii="Times New Roman" w:eastAsia="Calibri" w:hAnsi="Times New Roman" w:cs="Times New Roman"/>
        </w:rPr>
        <w:t xml:space="preserve"> hypothesis</w:t>
      </w:r>
      <w:r w:rsidR="002556A8" w:rsidRPr="00E95DFF">
        <w:rPr>
          <w:rFonts w:ascii="Times New Roman" w:eastAsia="Calibri" w:hAnsi="Times New Roman" w:cs="Times New Roman"/>
        </w:rPr>
        <w:t xml:space="preserve"> H1b (β = 0.408, p &lt; .001) are supported. </w:t>
      </w:r>
      <w:r w:rsidR="00083686">
        <w:rPr>
          <w:rFonts w:ascii="Times New Roman" w:eastAsia="Calibri" w:hAnsi="Times New Roman" w:cs="Times New Roman"/>
        </w:rPr>
        <w:t xml:space="preserve">For the same model (model 1), </w:t>
      </w:r>
      <w:r w:rsidR="002556A8" w:rsidRPr="00E95DFF">
        <w:rPr>
          <w:rFonts w:ascii="Times New Roman" w:eastAsia="Calibri" w:hAnsi="Times New Roman" w:cs="Times New Roman"/>
        </w:rPr>
        <w:t>the interaction term is significant and negative (B = −0.121, t = −2.20, p = .029)</w:t>
      </w:r>
      <w:r w:rsidR="00083686">
        <w:rPr>
          <w:rFonts w:ascii="Times New Roman" w:eastAsia="Calibri" w:hAnsi="Times New Roman" w:cs="Times New Roman"/>
        </w:rPr>
        <w:t>. This outcome</w:t>
      </w:r>
      <w:r w:rsidR="00F04741">
        <w:rPr>
          <w:rFonts w:ascii="Times New Roman" w:eastAsia="Calibri" w:hAnsi="Times New Roman" w:cs="Times New Roman"/>
        </w:rPr>
        <w:t xml:space="preserve"> clearly</w:t>
      </w:r>
      <w:r w:rsidR="002556A8" w:rsidRPr="00E95DFF">
        <w:rPr>
          <w:rFonts w:ascii="Times New Roman" w:eastAsia="Calibri" w:hAnsi="Times New Roman" w:cs="Times New Roman"/>
        </w:rPr>
        <w:t xml:space="preserve"> confirm</w:t>
      </w:r>
      <w:r w:rsidR="00F04741">
        <w:rPr>
          <w:rFonts w:ascii="Times New Roman" w:eastAsia="Calibri" w:hAnsi="Times New Roman" w:cs="Times New Roman"/>
        </w:rPr>
        <w:t>s hypothesis</w:t>
      </w:r>
      <w:r w:rsidR="002556A8" w:rsidRPr="00E95DFF">
        <w:rPr>
          <w:rFonts w:ascii="Times New Roman" w:eastAsia="Calibri" w:hAnsi="Times New Roman" w:cs="Times New Roman"/>
        </w:rPr>
        <w:t xml:space="preserve"> H1c</w:t>
      </w:r>
      <w:r w:rsidR="00EC7268" w:rsidRPr="00E95DFF">
        <w:rPr>
          <w:rFonts w:ascii="Times New Roman" w:eastAsia="Calibri" w:hAnsi="Times New Roman" w:cs="Times New Roman"/>
        </w:rPr>
        <w:t xml:space="preserve">. This means </w:t>
      </w:r>
      <w:r w:rsidR="002556A8" w:rsidRPr="00E95DFF">
        <w:rPr>
          <w:rFonts w:ascii="Times New Roman" w:eastAsia="Calibri" w:hAnsi="Times New Roman" w:cs="Times New Roman"/>
        </w:rPr>
        <w:t xml:space="preserve">that at higher combined levels of AI </w:t>
      </w:r>
      <w:r w:rsidR="00EC7268" w:rsidRPr="00E95DFF">
        <w:rPr>
          <w:rFonts w:ascii="Times New Roman" w:eastAsia="Calibri" w:hAnsi="Times New Roman" w:cs="Times New Roman"/>
        </w:rPr>
        <w:t>R</w:t>
      </w:r>
      <w:r w:rsidR="002556A8" w:rsidRPr="00E95DFF">
        <w:rPr>
          <w:rFonts w:ascii="Times New Roman" w:eastAsia="Calibri" w:hAnsi="Times New Roman" w:cs="Times New Roman"/>
        </w:rPr>
        <w:t xml:space="preserve">eadiness and </w:t>
      </w:r>
      <w:r w:rsidR="00EC7268" w:rsidRPr="00E95DFF">
        <w:rPr>
          <w:rFonts w:ascii="Times New Roman" w:eastAsia="Calibri" w:hAnsi="Times New Roman" w:cs="Times New Roman"/>
        </w:rPr>
        <w:t>I</w:t>
      </w:r>
      <w:r w:rsidR="002556A8" w:rsidRPr="00E95DFF">
        <w:rPr>
          <w:rFonts w:ascii="Times New Roman" w:eastAsia="Calibri" w:hAnsi="Times New Roman" w:cs="Times New Roman"/>
        </w:rPr>
        <w:t xml:space="preserve">nstitutional </w:t>
      </w:r>
      <w:r w:rsidR="00EC7268" w:rsidRPr="00E95DFF">
        <w:rPr>
          <w:rFonts w:ascii="Times New Roman" w:eastAsia="Calibri" w:hAnsi="Times New Roman" w:cs="Times New Roman"/>
        </w:rPr>
        <w:t>Q</w:t>
      </w:r>
      <w:r w:rsidR="002556A8" w:rsidRPr="00E95DFF">
        <w:rPr>
          <w:rFonts w:ascii="Times New Roman" w:eastAsia="Calibri" w:hAnsi="Times New Roman" w:cs="Times New Roman"/>
        </w:rPr>
        <w:t xml:space="preserve">uality, their joint effect on SC performance is attenuated. </w:t>
      </w:r>
      <w:r w:rsidR="00EC7268" w:rsidRPr="00E95DFF">
        <w:rPr>
          <w:rFonts w:ascii="Times New Roman" w:eastAsia="Calibri" w:hAnsi="Times New Roman" w:cs="Times New Roman"/>
        </w:rPr>
        <w:t xml:space="preserve">For </w:t>
      </w:r>
      <w:r w:rsidR="00181193">
        <w:rPr>
          <w:rFonts w:ascii="Times New Roman" w:eastAsia="Calibri" w:hAnsi="Times New Roman" w:cs="Times New Roman"/>
        </w:rPr>
        <w:t>the second model (model 2)</w:t>
      </w:r>
      <w:r w:rsidR="002556A8" w:rsidRPr="00E95DFF">
        <w:rPr>
          <w:rFonts w:ascii="Times New Roman" w:eastAsia="Calibri" w:hAnsi="Times New Roman" w:cs="Times New Roman"/>
        </w:rPr>
        <w:t>, the direct path from ξ₁ to η₂ is significant (β = 0.340, t = 3.30, p = .001)</w:t>
      </w:r>
      <w:r w:rsidR="00181193">
        <w:rPr>
          <w:rFonts w:ascii="Times New Roman" w:eastAsia="Calibri" w:hAnsi="Times New Roman" w:cs="Times New Roman"/>
        </w:rPr>
        <w:t xml:space="preserve">. for this model, </w:t>
      </w:r>
      <w:r w:rsidR="002556A8" w:rsidRPr="00E95DFF">
        <w:rPr>
          <w:rFonts w:ascii="Times New Roman" w:eastAsia="Calibri" w:hAnsi="Times New Roman" w:cs="Times New Roman"/>
        </w:rPr>
        <w:t>η₁ predicts η₂ non-significantly when ξ₁ is controlled (B = −0.018, p = .743).</w:t>
      </w:r>
    </w:p>
    <w:p w14:paraId="26A70F65" w14:textId="50FFE178" w:rsidR="002556A8" w:rsidRPr="00162DED" w:rsidRDefault="002556A8" w:rsidP="00162DED">
      <w:pPr>
        <w:pStyle w:val="Heading2"/>
        <w:rPr>
          <w:rFonts w:ascii="Times New Roman" w:hAnsi="Times New Roman" w:cs="Times New Roman"/>
          <w:b/>
          <w:bCs/>
          <w:color w:val="auto"/>
          <w:sz w:val="28"/>
          <w:szCs w:val="28"/>
        </w:rPr>
      </w:pPr>
      <w:bookmarkStart w:id="16" w:name="_Toc230727125"/>
      <w:r w:rsidRPr="00162DED">
        <w:rPr>
          <w:rFonts w:ascii="Times New Roman" w:hAnsi="Times New Roman" w:cs="Times New Roman"/>
          <w:b/>
          <w:bCs/>
          <w:color w:val="auto"/>
          <w:sz w:val="28"/>
          <w:szCs w:val="28"/>
        </w:rPr>
        <w:t>3.4 Mediation Analysis</w:t>
      </w:r>
      <w:bookmarkEnd w:id="16"/>
      <w:r w:rsidRPr="00162DED">
        <w:rPr>
          <w:rFonts w:ascii="Times New Roman" w:hAnsi="Times New Roman" w:cs="Times New Roman"/>
          <w:b/>
          <w:bCs/>
          <w:color w:val="auto"/>
          <w:sz w:val="28"/>
          <w:szCs w:val="28"/>
        </w:rPr>
        <w:t xml:space="preserve"> </w:t>
      </w:r>
    </w:p>
    <w:p w14:paraId="7A311A40" w14:textId="2390B309" w:rsidR="002556A8" w:rsidRDefault="002556A8" w:rsidP="000C4180">
      <w:pPr>
        <w:spacing w:before="80" w:after="100" w:line="300" w:lineRule="auto"/>
        <w:jc w:val="both"/>
        <w:rPr>
          <w:rFonts w:ascii="Times New Roman" w:eastAsia="Calibri" w:hAnsi="Times New Roman" w:cs="Times New Roman"/>
          <w:sz w:val="24"/>
          <w:szCs w:val="24"/>
        </w:rPr>
      </w:pPr>
      <w:r w:rsidRPr="00E95DFF">
        <w:rPr>
          <w:rFonts w:ascii="Times New Roman" w:eastAsia="Calibri" w:hAnsi="Times New Roman" w:cs="Times New Roman"/>
          <w:sz w:val="24"/>
          <w:szCs w:val="24"/>
        </w:rPr>
        <w:t xml:space="preserve">Mediation was assessed </w:t>
      </w:r>
      <w:r w:rsidR="000C4180" w:rsidRPr="00E95DFF">
        <w:rPr>
          <w:rFonts w:ascii="Times New Roman" w:eastAsia="Calibri" w:hAnsi="Times New Roman" w:cs="Times New Roman"/>
          <w:sz w:val="24"/>
          <w:szCs w:val="24"/>
        </w:rPr>
        <w:t xml:space="preserve">adopting </w:t>
      </w:r>
      <w:r w:rsidRPr="00E95DFF">
        <w:rPr>
          <w:rFonts w:ascii="Times New Roman" w:eastAsia="Calibri" w:hAnsi="Times New Roman" w:cs="Times New Roman"/>
          <w:sz w:val="24"/>
          <w:szCs w:val="24"/>
        </w:rPr>
        <w:t>the four-step Baron and Kenny (1986) framework</w:t>
      </w:r>
      <w:r w:rsidR="00A8406C">
        <w:rPr>
          <w:rFonts w:ascii="Times New Roman" w:eastAsia="Calibri" w:hAnsi="Times New Roman" w:cs="Times New Roman"/>
          <w:sz w:val="24"/>
          <w:szCs w:val="24"/>
        </w:rPr>
        <w:t xml:space="preserve"> (Figure 6: Appendix F)</w:t>
      </w:r>
      <w:r w:rsidRPr="00E95DFF">
        <w:rPr>
          <w:rFonts w:ascii="Times New Roman" w:eastAsia="Calibri" w:hAnsi="Times New Roman" w:cs="Times New Roman"/>
          <w:sz w:val="24"/>
          <w:szCs w:val="24"/>
        </w:rPr>
        <w:t xml:space="preserve">. </w:t>
      </w:r>
      <w:r w:rsidR="000C4180" w:rsidRPr="00E95DFF">
        <w:rPr>
          <w:rFonts w:ascii="Times New Roman" w:eastAsia="Calibri" w:hAnsi="Times New Roman" w:cs="Times New Roman"/>
          <w:sz w:val="24"/>
          <w:szCs w:val="24"/>
        </w:rPr>
        <w:t xml:space="preserve">The summaries of all the steps in shown in </w:t>
      </w:r>
      <w:r w:rsidRPr="00E95DFF">
        <w:rPr>
          <w:rFonts w:ascii="Times New Roman" w:eastAsia="Calibri" w:hAnsi="Times New Roman" w:cs="Times New Roman"/>
          <w:sz w:val="24"/>
          <w:szCs w:val="24"/>
        </w:rPr>
        <w:t>Table 3.</w:t>
      </w:r>
      <w:r w:rsidR="00286D92">
        <w:rPr>
          <w:rFonts w:ascii="Times New Roman" w:eastAsia="Calibri" w:hAnsi="Times New Roman" w:cs="Times New Roman"/>
          <w:sz w:val="24"/>
          <w:szCs w:val="24"/>
        </w:rPr>
        <w:t>3</w:t>
      </w:r>
      <w:r w:rsidRPr="00E95DFF">
        <w:rPr>
          <w:rFonts w:ascii="Times New Roman" w:eastAsia="Calibri" w:hAnsi="Times New Roman" w:cs="Times New Roman"/>
          <w:sz w:val="24"/>
          <w:szCs w:val="24"/>
        </w:rPr>
        <w:t>. The Sobel test value</w:t>
      </w:r>
      <w:r w:rsidR="000C4180" w:rsidRPr="00E95DFF">
        <w:rPr>
          <w:rFonts w:ascii="Times New Roman" w:eastAsia="Calibri" w:hAnsi="Times New Roman" w:cs="Times New Roman"/>
          <w:sz w:val="24"/>
          <w:szCs w:val="24"/>
        </w:rPr>
        <w:t xml:space="preserve"> presented is based </w:t>
      </w:r>
      <w:r w:rsidRPr="00E95DFF">
        <w:rPr>
          <w:rFonts w:ascii="Times New Roman" w:eastAsia="Calibri" w:hAnsi="Times New Roman" w:cs="Times New Roman"/>
          <w:sz w:val="24"/>
          <w:szCs w:val="24"/>
        </w:rPr>
        <w:t>on the simple bivariate b-coefficient.</w:t>
      </w:r>
    </w:p>
    <w:p w14:paraId="2D3BA71D" w14:textId="77777777" w:rsidR="00235BAF" w:rsidRDefault="00235BAF" w:rsidP="000C4180">
      <w:pPr>
        <w:spacing w:before="80" w:after="100" w:line="300" w:lineRule="auto"/>
        <w:jc w:val="both"/>
        <w:rPr>
          <w:rFonts w:ascii="Times New Roman" w:eastAsia="Calibri" w:hAnsi="Times New Roman" w:cs="Times New Roman"/>
          <w:sz w:val="24"/>
          <w:szCs w:val="24"/>
        </w:rPr>
      </w:pPr>
    </w:p>
    <w:p w14:paraId="252F5A51" w14:textId="77777777" w:rsidR="00235BAF" w:rsidRDefault="00235BAF" w:rsidP="000C4180">
      <w:pPr>
        <w:spacing w:before="80" w:after="100" w:line="300" w:lineRule="auto"/>
        <w:jc w:val="both"/>
        <w:rPr>
          <w:rFonts w:ascii="Times New Roman" w:eastAsia="Calibri" w:hAnsi="Times New Roman" w:cs="Times New Roman"/>
          <w:sz w:val="24"/>
          <w:szCs w:val="24"/>
        </w:rPr>
      </w:pPr>
    </w:p>
    <w:p w14:paraId="7256638B" w14:textId="77777777" w:rsidR="00235BAF" w:rsidRDefault="00235BAF" w:rsidP="000C4180">
      <w:pPr>
        <w:spacing w:before="80" w:after="100" w:line="300" w:lineRule="auto"/>
        <w:jc w:val="both"/>
        <w:rPr>
          <w:rFonts w:ascii="Times New Roman" w:eastAsia="Calibri" w:hAnsi="Times New Roman" w:cs="Times New Roman"/>
          <w:sz w:val="24"/>
          <w:szCs w:val="24"/>
        </w:rPr>
      </w:pPr>
    </w:p>
    <w:p w14:paraId="6205EF8A" w14:textId="77777777" w:rsidR="00235BAF" w:rsidRDefault="00235BAF" w:rsidP="000C4180">
      <w:pPr>
        <w:spacing w:before="80" w:after="100" w:line="300" w:lineRule="auto"/>
        <w:jc w:val="both"/>
        <w:rPr>
          <w:rFonts w:ascii="Times New Roman" w:eastAsia="Calibri" w:hAnsi="Times New Roman" w:cs="Times New Roman"/>
          <w:sz w:val="24"/>
          <w:szCs w:val="24"/>
        </w:rPr>
      </w:pPr>
    </w:p>
    <w:p w14:paraId="1BDBB93B" w14:textId="77777777" w:rsidR="00235BAF" w:rsidRPr="00E95DFF" w:rsidRDefault="00235BAF" w:rsidP="000C4180">
      <w:pPr>
        <w:spacing w:before="80" w:after="100" w:line="300" w:lineRule="auto"/>
        <w:jc w:val="both"/>
        <w:rPr>
          <w:rFonts w:ascii="Times New Roman" w:hAnsi="Times New Roman" w:cs="Times New Roman"/>
          <w:sz w:val="24"/>
          <w:szCs w:val="24"/>
        </w:rPr>
      </w:pPr>
    </w:p>
    <w:p w14:paraId="48C8FFDC" w14:textId="3AF5157F" w:rsidR="002556A8" w:rsidRPr="00E95DFF" w:rsidRDefault="002556A8" w:rsidP="002556A8">
      <w:pPr>
        <w:spacing w:before="240" w:after="80"/>
        <w:rPr>
          <w:rFonts w:ascii="Times New Roman" w:hAnsi="Times New Roman" w:cs="Times New Roman"/>
          <w:i/>
          <w:iCs/>
          <w:sz w:val="18"/>
          <w:szCs w:val="18"/>
        </w:rPr>
      </w:pPr>
      <w:r w:rsidRPr="00E95DFF">
        <w:rPr>
          <w:rFonts w:ascii="Times New Roman" w:eastAsia="Calibri" w:hAnsi="Times New Roman" w:cs="Times New Roman"/>
          <w:b/>
          <w:bCs/>
          <w:i/>
          <w:iCs/>
          <w:sz w:val="18"/>
          <w:szCs w:val="18"/>
        </w:rPr>
        <w:t>Table 3.</w:t>
      </w:r>
      <w:r w:rsidR="00286D92">
        <w:rPr>
          <w:rFonts w:ascii="Times New Roman" w:eastAsia="Calibri" w:hAnsi="Times New Roman" w:cs="Times New Roman"/>
          <w:b/>
          <w:bCs/>
          <w:i/>
          <w:iCs/>
          <w:sz w:val="18"/>
          <w:szCs w:val="18"/>
        </w:rPr>
        <w:t>3</w:t>
      </w:r>
      <w:r w:rsidR="000C4180" w:rsidRPr="00E95DFF">
        <w:rPr>
          <w:rFonts w:ascii="Times New Roman" w:eastAsia="Calibri" w:hAnsi="Times New Roman" w:cs="Times New Roman"/>
          <w:b/>
          <w:bCs/>
          <w:i/>
          <w:iCs/>
          <w:sz w:val="18"/>
          <w:szCs w:val="18"/>
        </w:rPr>
        <w:t xml:space="preserve">: Outcomes of </w:t>
      </w:r>
      <w:r w:rsidRPr="00E95DFF">
        <w:rPr>
          <w:rFonts w:ascii="Times New Roman" w:eastAsia="Calibri" w:hAnsi="Times New Roman" w:cs="Times New Roman"/>
          <w:b/>
          <w:bCs/>
          <w:i/>
          <w:iCs/>
          <w:sz w:val="18"/>
          <w:szCs w:val="18"/>
        </w:rPr>
        <w:t>Mediation Analysis</w:t>
      </w:r>
      <w:r w:rsidR="00286D92">
        <w:rPr>
          <w:rFonts w:ascii="Times New Roman" w:eastAsia="Calibri" w:hAnsi="Times New Roman" w:cs="Times New Roman"/>
          <w:b/>
          <w:bCs/>
          <w:i/>
          <w:iCs/>
          <w:sz w:val="18"/>
          <w:szCs w:val="18"/>
        </w:rPr>
        <w:t xml:space="preserve"> (Extracted from IBM SPSS outputs)</w:t>
      </w:r>
    </w:p>
    <w:tbl>
      <w:tblPr>
        <w:tblStyle w:val="GridTable1Light"/>
        <w:tblW w:w="9360" w:type="dxa"/>
        <w:tblLook w:val="04A0" w:firstRow="1" w:lastRow="0" w:firstColumn="1" w:lastColumn="0" w:noHBand="0" w:noVBand="1"/>
      </w:tblPr>
      <w:tblGrid>
        <w:gridCol w:w="1679"/>
        <w:gridCol w:w="1679"/>
        <w:gridCol w:w="918"/>
        <w:gridCol w:w="829"/>
        <w:gridCol w:w="1008"/>
        <w:gridCol w:w="784"/>
        <w:gridCol w:w="2463"/>
      </w:tblGrid>
      <w:tr w:rsidR="00E95DFF" w:rsidRPr="00E95DFF" w14:paraId="46645D2E" w14:textId="77777777" w:rsidTr="00EE5F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620C8970" w14:textId="77777777" w:rsidR="002556A8" w:rsidRPr="00E95DFF" w:rsidRDefault="002556A8" w:rsidP="00A24F87">
            <w:pPr>
              <w:jc w:val="center"/>
              <w:rPr>
                <w:rFonts w:ascii="Times New Roman" w:hAnsi="Times New Roman" w:cs="Times New Roman"/>
                <w:sz w:val="20"/>
                <w:szCs w:val="20"/>
              </w:rPr>
            </w:pPr>
            <w:r w:rsidRPr="00E95DFF">
              <w:rPr>
                <w:rFonts w:ascii="Times New Roman" w:eastAsia="Calibri" w:hAnsi="Times New Roman" w:cs="Times New Roman"/>
                <w:sz w:val="20"/>
                <w:szCs w:val="20"/>
              </w:rPr>
              <w:t>Step</w:t>
            </w:r>
          </w:p>
        </w:tc>
        <w:tc>
          <w:tcPr>
            <w:tcW w:w="1500" w:type="dxa"/>
          </w:tcPr>
          <w:p w14:paraId="16018AD2" w14:textId="77777777" w:rsidR="002556A8" w:rsidRPr="00E95DFF" w:rsidRDefault="002556A8" w:rsidP="00A24F8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Calibri" w:hAnsi="Times New Roman" w:cs="Times New Roman"/>
                <w:sz w:val="20"/>
                <w:szCs w:val="20"/>
              </w:rPr>
              <w:t>Path</w:t>
            </w:r>
          </w:p>
        </w:tc>
        <w:tc>
          <w:tcPr>
            <w:tcW w:w="820" w:type="dxa"/>
          </w:tcPr>
          <w:p w14:paraId="54375ACD" w14:textId="77777777" w:rsidR="002556A8" w:rsidRPr="00E95DFF" w:rsidRDefault="002556A8" w:rsidP="00A24F8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Calibri" w:hAnsi="Times New Roman" w:cs="Times New Roman"/>
                <w:sz w:val="20"/>
                <w:szCs w:val="20"/>
              </w:rPr>
              <w:t>B</w:t>
            </w:r>
          </w:p>
        </w:tc>
        <w:tc>
          <w:tcPr>
            <w:tcW w:w="740" w:type="dxa"/>
          </w:tcPr>
          <w:p w14:paraId="6AA3535F" w14:textId="77777777" w:rsidR="002556A8" w:rsidRPr="00E95DFF" w:rsidRDefault="002556A8" w:rsidP="00A24F8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Calibri" w:hAnsi="Times New Roman" w:cs="Times New Roman"/>
                <w:sz w:val="20"/>
                <w:szCs w:val="20"/>
              </w:rPr>
              <w:t>SE</w:t>
            </w:r>
          </w:p>
        </w:tc>
        <w:tc>
          <w:tcPr>
            <w:tcW w:w="900" w:type="dxa"/>
          </w:tcPr>
          <w:p w14:paraId="16C248BE" w14:textId="77777777" w:rsidR="002556A8" w:rsidRPr="00E95DFF" w:rsidRDefault="002556A8" w:rsidP="00A24F8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Calibri" w:hAnsi="Times New Roman" w:cs="Times New Roman"/>
                <w:sz w:val="20"/>
                <w:szCs w:val="20"/>
              </w:rPr>
              <w:t>t / Z</w:t>
            </w:r>
          </w:p>
        </w:tc>
        <w:tc>
          <w:tcPr>
            <w:tcW w:w="700" w:type="dxa"/>
          </w:tcPr>
          <w:p w14:paraId="366D63B6" w14:textId="77777777" w:rsidR="002556A8" w:rsidRPr="00E95DFF" w:rsidRDefault="002556A8" w:rsidP="00A24F8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Calibri" w:hAnsi="Times New Roman" w:cs="Times New Roman"/>
                <w:sz w:val="20"/>
                <w:szCs w:val="20"/>
              </w:rPr>
              <w:t>p</w:t>
            </w:r>
          </w:p>
        </w:tc>
        <w:tc>
          <w:tcPr>
            <w:tcW w:w="2200" w:type="dxa"/>
          </w:tcPr>
          <w:p w14:paraId="1D9709EC" w14:textId="6C525FB5" w:rsidR="002556A8" w:rsidRPr="00E95DFF" w:rsidRDefault="002556A8" w:rsidP="00A24F8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Calibri" w:hAnsi="Times New Roman" w:cs="Times New Roman"/>
                <w:sz w:val="20"/>
                <w:szCs w:val="20"/>
              </w:rPr>
              <w:t>I</w:t>
            </w:r>
            <w:r w:rsidR="00A73189">
              <w:rPr>
                <w:rFonts w:ascii="Times New Roman" w:eastAsia="Calibri" w:hAnsi="Times New Roman" w:cs="Times New Roman"/>
                <w:sz w:val="20"/>
                <w:szCs w:val="20"/>
              </w:rPr>
              <w:t>mplication</w:t>
            </w:r>
          </w:p>
        </w:tc>
      </w:tr>
      <w:tr w:rsidR="00E95DFF" w:rsidRPr="00E95DFF" w14:paraId="38680796" w14:textId="77777777" w:rsidTr="00EE5F44">
        <w:tc>
          <w:tcPr>
            <w:cnfStyle w:val="001000000000" w:firstRow="0" w:lastRow="0" w:firstColumn="1" w:lastColumn="0" w:oddVBand="0" w:evenVBand="0" w:oddHBand="0" w:evenHBand="0" w:firstRowFirstColumn="0" w:firstRowLastColumn="0" w:lastRowFirstColumn="0" w:lastRowLastColumn="0"/>
            <w:tcW w:w="1500" w:type="dxa"/>
          </w:tcPr>
          <w:p w14:paraId="13577B44" w14:textId="77777777" w:rsidR="002556A8" w:rsidRPr="00EE5F44" w:rsidRDefault="002556A8" w:rsidP="00A24F87">
            <w:pPr>
              <w:rPr>
                <w:rFonts w:ascii="Times New Roman" w:hAnsi="Times New Roman" w:cs="Times New Roman"/>
                <w:b w:val="0"/>
                <w:bCs w:val="0"/>
                <w:sz w:val="20"/>
                <w:szCs w:val="20"/>
              </w:rPr>
            </w:pPr>
            <w:r w:rsidRPr="00EE5F44">
              <w:rPr>
                <w:rFonts w:ascii="Times New Roman" w:eastAsia="Calibri" w:hAnsi="Times New Roman" w:cs="Times New Roman"/>
                <w:b w:val="0"/>
                <w:bCs w:val="0"/>
                <w:sz w:val="20"/>
                <w:szCs w:val="20"/>
              </w:rPr>
              <w:t>Step 1 (c path)</w:t>
            </w:r>
          </w:p>
        </w:tc>
        <w:tc>
          <w:tcPr>
            <w:tcW w:w="1500" w:type="dxa"/>
          </w:tcPr>
          <w:p w14:paraId="1E20931B" w14:textId="77777777" w:rsidR="002556A8" w:rsidRPr="00E95DFF" w:rsidRDefault="002556A8" w:rsidP="00A24F8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Calibri" w:hAnsi="Times New Roman" w:cs="Times New Roman"/>
                <w:sz w:val="20"/>
                <w:szCs w:val="20"/>
              </w:rPr>
              <w:t>ξ₁ → η₂ (total)</w:t>
            </w:r>
          </w:p>
        </w:tc>
        <w:tc>
          <w:tcPr>
            <w:tcW w:w="820" w:type="dxa"/>
          </w:tcPr>
          <w:p w14:paraId="62B83D83" w14:textId="77777777" w:rsidR="002556A8" w:rsidRPr="00E95DFF"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Calibri" w:hAnsi="Times New Roman" w:cs="Times New Roman"/>
                <w:sz w:val="20"/>
                <w:szCs w:val="20"/>
              </w:rPr>
              <w:t>0.489</w:t>
            </w:r>
          </w:p>
        </w:tc>
        <w:tc>
          <w:tcPr>
            <w:tcW w:w="740" w:type="dxa"/>
          </w:tcPr>
          <w:p w14:paraId="511CA81A" w14:textId="77777777" w:rsidR="002556A8" w:rsidRPr="00E95DFF"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Calibri" w:hAnsi="Times New Roman" w:cs="Times New Roman"/>
                <w:sz w:val="20"/>
                <w:szCs w:val="20"/>
              </w:rPr>
              <w:t>0.058</w:t>
            </w:r>
          </w:p>
        </w:tc>
        <w:tc>
          <w:tcPr>
            <w:tcW w:w="900" w:type="dxa"/>
          </w:tcPr>
          <w:p w14:paraId="5369BB4C" w14:textId="77777777" w:rsidR="002556A8" w:rsidRPr="00E95DFF"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Calibri" w:hAnsi="Times New Roman" w:cs="Times New Roman"/>
                <w:sz w:val="20"/>
                <w:szCs w:val="20"/>
              </w:rPr>
              <w:t>t = 8.39</w:t>
            </w:r>
          </w:p>
        </w:tc>
        <w:tc>
          <w:tcPr>
            <w:tcW w:w="700" w:type="dxa"/>
          </w:tcPr>
          <w:p w14:paraId="1A4321E3" w14:textId="77777777" w:rsidR="002556A8" w:rsidRPr="00E95DFF"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Calibri" w:hAnsi="Times New Roman" w:cs="Times New Roman"/>
                <w:sz w:val="20"/>
                <w:szCs w:val="20"/>
              </w:rPr>
              <w:t>&lt; .001</w:t>
            </w:r>
          </w:p>
        </w:tc>
        <w:tc>
          <w:tcPr>
            <w:tcW w:w="2200" w:type="dxa"/>
          </w:tcPr>
          <w:p w14:paraId="1C77BBB0" w14:textId="420ADE38" w:rsidR="002556A8" w:rsidRPr="00E95DFF" w:rsidRDefault="002556A8" w:rsidP="00A24F8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Calibri" w:hAnsi="Times New Roman" w:cs="Times New Roman"/>
                <w:sz w:val="20"/>
                <w:szCs w:val="20"/>
              </w:rPr>
              <w:t xml:space="preserve">Total effect confirmed </w:t>
            </w:r>
          </w:p>
        </w:tc>
      </w:tr>
      <w:tr w:rsidR="00E95DFF" w:rsidRPr="00E95DFF" w14:paraId="58C6F535" w14:textId="77777777" w:rsidTr="00EE5F44">
        <w:tc>
          <w:tcPr>
            <w:cnfStyle w:val="001000000000" w:firstRow="0" w:lastRow="0" w:firstColumn="1" w:lastColumn="0" w:oddVBand="0" w:evenVBand="0" w:oddHBand="0" w:evenHBand="0" w:firstRowFirstColumn="0" w:firstRowLastColumn="0" w:lastRowFirstColumn="0" w:lastRowLastColumn="0"/>
            <w:tcW w:w="1500" w:type="dxa"/>
          </w:tcPr>
          <w:p w14:paraId="09F7C543" w14:textId="77777777" w:rsidR="002556A8" w:rsidRPr="00EE5F44" w:rsidRDefault="002556A8" w:rsidP="00A24F87">
            <w:pPr>
              <w:rPr>
                <w:rFonts w:ascii="Times New Roman" w:hAnsi="Times New Roman" w:cs="Times New Roman"/>
                <w:b w:val="0"/>
                <w:bCs w:val="0"/>
                <w:sz w:val="20"/>
                <w:szCs w:val="20"/>
              </w:rPr>
            </w:pPr>
            <w:r w:rsidRPr="00EE5F44">
              <w:rPr>
                <w:rFonts w:ascii="Times New Roman" w:eastAsia="Calibri" w:hAnsi="Times New Roman" w:cs="Times New Roman"/>
                <w:b w:val="0"/>
                <w:bCs w:val="0"/>
                <w:sz w:val="20"/>
                <w:szCs w:val="20"/>
              </w:rPr>
              <w:t>Step 2 (a path)</w:t>
            </w:r>
          </w:p>
        </w:tc>
        <w:tc>
          <w:tcPr>
            <w:tcW w:w="1500" w:type="dxa"/>
          </w:tcPr>
          <w:p w14:paraId="01573E8F" w14:textId="77777777" w:rsidR="002556A8" w:rsidRPr="00E95DFF" w:rsidRDefault="002556A8" w:rsidP="00A24F8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Calibri" w:hAnsi="Times New Roman" w:cs="Times New Roman"/>
                <w:sz w:val="20"/>
                <w:szCs w:val="20"/>
              </w:rPr>
              <w:t>ξ₁ → η₁</w:t>
            </w:r>
          </w:p>
        </w:tc>
        <w:tc>
          <w:tcPr>
            <w:tcW w:w="820" w:type="dxa"/>
          </w:tcPr>
          <w:p w14:paraId="0B07B5AA" w14:textId="77777777" w:rsidR="002556A8" w:rsidRPr="00E95DFF"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Calibri" w:hAnsi="Times New Roman" w:cs="Times New Roman"/>
                <w:sz w:val="20"/>
                <w:szCs w:val="20"/>
              </w:rPr>
              <w:t>0.437</w:t>
            </w:r>
          </w:p>
        </w:tc>
        <w:tc>
          <w:tcPr>
            <w:tcW w:w="740" w:type="dxa"/>
          </w:tcPr>
          <w:p w14:paraId="41D0F9B3" w14:textId="77777777" w:rsidR="002556A8" w:rsidRPr="00E95DFF"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Calibri" w:hAnsi="Times New Roman" w:cs="Times New Roman"/>
                <w:sz w:val="20"/>
                <w:szCs w:val="20"/>
              </w:rPr>
              <w:t>0.078</w:t>
            </w:r>
          </w:p>
        </w:tc>
        <w:tc>
          <w:tcPr>
            <w:tcW w:w="900" w:type="dxa"/>
          </w:tcPr>
          <w:p w14:paraId="09081D30" w14:textId="77777777" w:rsidR="002556A8" w:rsidRPr="00E95DFF"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Calibri" w:hAnsi="Times New Roman" w:cs="Times New Roman"/>
                <w:sz w:val="20"/>
                <w:szCs w:val="20"/>
              </w:rPr>
              <w:t>t = 5.60</w:t>
            </w:r>
          </w:p>
        </w:tc>
        <w:tc>
          <w:tcPr>
            <w:tcW w:w="700" w:type="dxa"/>
          </w:tcPr>
          <w:p w14:paraId="17546B72" w14:textId="77777777" w:rsidR="002556A8" w:rsidRPr="00E95DFF"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Calibri" w:hAnsi="Times New Roman" w:cs="Times New Roman"/>
                <w:sz w:val="20"/>
                <w:szCs w:val="20"/>
              </w:rPr>
              <w:t>&lt; .001</w:t>
            </w:r>
          </w:p>
        </w:tc>
        <w:tc>
          <w:tcPr>
            <w:tcW w:w="2200" w:type="dxa"/>
          </w:tcPr>
          <w:p w14:paraId="1CAA9FF3" w14:textId="35FBD50C" w:rsidR="002556A8" w:rsidRPr="00E95DFF" w:rsidRDefault="002556A8" w:rsidP="00A24F8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Calibri" w:hAnsi="Times New Roman" w:cs="Times New Roman"/>
                <w:sz w:val="20"/>
                <w:szCs w:val="20"/>
              </w:rPr>
              <w:t xml:space="preserve">a-path confirmed </w:t>
            </w:r>
          </w:p>
        </w:tc>
      </w:tr>
      <w:tr w:rsidR="00E95DFF" w:rsidRPr="00E95DFF" w14:paraId="148BDBFB" w14:textId="77777777" w:rsidTr="00EE5F44">
        <w:tc>
          <w:tcPr>
            <w:cnfStyle w:val="001000000000" w:firstRow="0" w:lastRow="0" w:firstColumn="1" w:lastColumn="0" w:oddVBand="0" w:evenVBand="0" w:oddHBand="0" w:evenHBand="0" w:firstRowFirstColumn="0" w:firstRowLastColumn="0" w:lastRowFirstColumn="0" w:lastRowLastColumn="0"/>
            <w:tcW w:w="1500" w:type="dxa"/>
          </w:tcPr>
          <w:p w14:paraId="63B9DA7A" w14:textId="77777777" w:rsidR="002556A8" w:rsidRPr="00EE5F44" w:rsidRDefault="002556A8" w:rsidP="00A24F87">
            <w:pPr>
              <w:rPr>
                <w:rFonts w:ascii="Times New Roman" w:hAnsi="Times New Roman" w:cs="Times New Roman"/>
                <w:b w:val="0"/>
                <w:bCs w:val="0"/>
                <w:sz w:val="20"/>
                <w:szCs w:val="20"/>
              </w:rPr>
            </w:pPr>
            <w:r w:rsidRPr="00EE5F44">
              <w:rPr>
                <w:rFonts w:ascii="Times New Roman" w:eastAsia="Calibri" w:hAnsi="Times New Roman" w:cs="Times New Roman"/>
                <w:b w:val="0"/>
                <w:bCs w:val="0"/>
                <w:sz w:val="20"/>
                <w:szCs w:val="20"/>
              </w:rPr>
              <w:t>Step 3 (b path)</w:t>
            </w:r>
          </w:p>
        </w:tc>
        <w:tc>
          <w:tcPr>
            <w:tcW w:w="1500" w:type="dxa"/>
          </w:tcPr>
          <w:p w14:paraId="6BFF6D8F" w14:textId="77777777" w:rsidR="002556A8" w:rsidRPr="00E95DFF" w:rsidRDefault="002556A8" w:rsidP="00A24F8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Calibri" w:hAnsi="Times New Roman" w:cs="Times New Roman"/>
                <w:sz w:val="20"/>
                <w:szCs w:val="20"/>
              </w:rPr>
              <w:t>η₁ → η₂ | ξ₁</w:t>
            </w:r>
          </w:p>
        </w:tc>
        <w:tc>
          <w:tcPr>
            <w:tcW w:w="820" w:type="dxa"/>
          </w:tcPr>
          <w:p w14:paraId="411AEEBA" w14:textId="77777777" w:rsidR="002556A8" w:rsidRPr="00E95DFF"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Calibri" w:hAnsi="Times New Roman" w:cs="Times New Roman"/>
                <w:sz w:val="20"/>
                <w:szCs w:val="20"/>
              </w:rPr>
              <w:t>−0.018</w:t>
            </w:r>
          </w:p>
        </w:tc>
        <w:tc>
          <w:tcPr>
            <w:tcW w:w="740" w:type="dxa"/>
          </w:tcPr>
          <w:p w14:paraId="41451F13" w14:textId="77777777" w:rsidR="002556A8" w:rsidRPr="00E95DFF"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Calibri" w:hAnsi="Times New Roman" w:cs="Times New Roman"/>
                <w:sz w:val="20"/>
                <w:szCs w:val="20"/>
              </w:rPr>
              <w:t>0.055</w:t>
            </w:r>
          </w:p>
        </w:tc>
        <w:tc>
          <w:tcPr>
            <w:tcW w:w="900" w:type="dxa"/>
          </w:tcPr>
          <w:p w14:paraId="13C5FD03" w14:textId="77777777" w:rsidR="002556A8" w:rsidRPr="00E95DFF"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Calibri" w:hAnsi="Times New Roman" w:cs="Times New Roman"/>
                <w:sz w:val="20"/>
                <w:szCs w:val="20"/>
              </w:rPr>
              <w:t>t = −0.33</w:t>
            </w:r>
          </w:p>
        </w:tc>
        <w:tc>
          <w:tcPr>
            <w:tcW w:w="700" w:type="dxa"/>
          </w:tcPr>
          <w:p w14:paraId="2D881F27" w14:textId="77777777" w:rsidR="002556A8" w:rsidRPr="00E95DFF"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Calibri" w:hAnsi="Times New Roman" w:cs="Times New Roman"/>
                <w:sz w:val="20"/>
                <w:szCs w:val="20"/>
              </w:rPr>
              <w:t>.743</w:t>
            </w:r>
          </w:p>
        </w:tc>
        <w:tc>
          <w:tcPr>
            <w:tcW w:w="2200" w:type="dxa"/>
          </w:tcPr>
          <w:p w14:paraId="5A1FE472" w14:textId="0A42761E" w:rsidR="002556A8" w:rsidRPr="00E95DFF" w:rsidRDefault="002556A8" w:rsidP="00A24F8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Calibri" w:hAnsi="Times New Roman" w:cs="Times New Roman"/>
                <w:sz w:val="20"/>
                <w:szCs w:val="20"/>
              </w:rPr>
              <w:t xml:space="preserve">b-path </w:t>
            </w:r>
            <w:r w:rsidR="00D44360">
              <w:rPr>
                <w:rFonts w:ascii="Times New Roman" w:eastAsia="Calibri" w:hAnsi="Times New Roman" w:cs="Times New Roman"/>
                <w:sz w:val="20"/>
                <w:szCs w:val="20"/>
              </w:rPr>
              <w:t>not</w:t>
            </w:r>
            <w:r w:rsidRPr="00E95DFF">
              <w:rPr>
                <w:rFonts w:ascii="Times New Roman" w:eastAsia="Calibri" w:hAnsi="Times New Roman" w:cs="Times New Roman"/>
                <w:sz w:val="20"/>
                <w:szCs w:val="20"/>
              </w:rPr>
              <w:t xml:space="preserve"> significant </w:t>
            </w:r>
          </w:p>
        </w:tc>
      </w:tr>
      <w:tr w:rsidR="00E95DFF" w:rsidRPr="00E95DFF" w14:paraId="6F08A196" w14:textId="77777777" w:rsidTr="00EE5F44">
        <w:tc>
          <w:tcPr>
            <w:cnfStyle w:val="001000000000" w:firstRow="0" w:lastRow="0" w:firstColumn="1" w:lastColumn="0" w:oddVBand="0" w:evenVBand="0" w:oddHBand="0" w:evenHBand="0" w:firstRowFirstColumn="0" w:firstRowLastColumn="0" w:lastRowFirstColumn="0" w:lastRowLastColumn="0"/>
            <w:tcW w:w="1500" w:type="dxa"/>
          </w:tcPr>
          <w:p w14:paraId="5482FB9B" w14:textId="77777777" w:rsidR="002556A8" w:rsidRPr="00EE5F44" w:rsidRDefault="002556A8" w:rsidP="00A24F87">
            <w:pPr>
              <w:rPr>
                <w:rFonts w:ascii="Times New Roman" w:hAnsi="Times New Roman" w:cs="Times New Roman"/>
                <w:b w:val="0"/>
                <w:bCs w:val="0"/>
                <w:sz w:val="20"/>
                <w:szCs w:val="20"/>
              </w:rPr>
            </w:pPr>
            <w:r w:rsidRPr="00EE5F44">
              <w:rPr>
                <w:rFonts w:ascii="Times New Roman" w:eastAsia="Calibri" w:hAnsi="Times New Roman" w:cs="Times New Roman"/>
                <w:b w:val="0"/>
                <w:bCs w:val="0"/>
                <w:sz w:val="20"/>
                <w:szCs w:val="20"/>
              </w:rPr>
              <w:t>Step 3 (c′ path)</w:t>
            </w:r>
          </w:p>
        </w:tc>
        <w:tc>
          <w:tcPr>
            <w:tcW w:w="1500" w:type="dxa"/>
          </w:tcPr>
          <w:p w14:paraId="3FFB57D4" w14:textId="77777777" w:rsidR="002556A8" w:rsidRPr="00E95DFF" w:rsidRDefault="002556A8" w:rsidP="00A24F8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Calibri" w:hAnsi="Times New Roman" w:cs="Times New Roman"/>
                <w:sz w:val="20"/>
                <w:szCs w:val="20"/>
              </w:rPr>
              <w:t>ξ₁ → η₂ | η₁</w:t>
            </w:r>
          </w:p>
        </w:tc>
        <w:tc>
          <w:tcPr>
            <w:tcW w:w="820" w:type="dxa"/>
          </w:tcPr>
          <w:p w14:paraId="286536C9" w14:textId="77777777" w:rsidR="002556A8" w:rsidRPr="00E95DFF"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Calibri" w:hAnsi="Times New Roman" w:cs="Times New Roman"/>
                <w:sz w:val="20"/>
                <w:szCs w:val="20"/>
              </w:rPr>
              <w:t>0.289</w:t>
            </w:r>
          </w:p>
        </w:tc>
        <w:tc>
          <w:tcPr>
            <w:tcW w:w="740" w:type="dxa"/>
          </w:tcPr>
          <w:p w14:paraId="4DF37D88" w14:textId="77777777" w:rsidR="002556A8" w:rsidRPr="00E95DFF"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Calibri" w:hAnsi="Times New Roman" w:cs="Times New Roman"/>
                <w:sz w:val="20"/>
                <w:szCs w:val="20"/>
              </w:rPr>
              <w:t>0.088</w:t>
            </w:r>
          </w:p>
        </w:tc>
        <w:tc>
          <w:tcPr>
            <w:tcW w:w="900" w:type="dxa"/>
          </w:tcPr>
          <w:p w14:paraId="1123B34F" w14:textId="77777777" w:rsidR="002556A8" w:rsidRPr="00E95DFF"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Calibri" w:hAnsi="Times New Roman" w:cs="Times New Roman"/>
                <w:sz w:val="20"/>
                <w:szCs w:val="20"/>
              </w:rPr>
              <w:t>t = 3.30</w:t>
            </w:r>
          </w:p>
        </w:tc>
        <w:tc>
          <w:tcPr>
            <w:tcW w:w="700" w:type="dxa"/>
          </w:tcPr>
          <w:p w14:paraId="21A29C91" w14:textId="77777777" w:rsidR="002556A8" w:rsidRPr="00E95DFF"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Calibri" w:hAnsi="Times New Roman" w:cs="Times New Roman"/>
                <w:sz w:val="20"/>
                <w:szCs w:val="20"/>
              </w:rPr>
              <w:t>.001</w:t>
            </w:r>
          </w:p>
        </w:tc>
        <w:tc>
          <w:tcPr>
            <w:tcW w:w="2200" w:type="dxa"/>
          </w:tcPr>
          <w:p w14:paraId="765D295C" w14:textId="73272F20" w:rsidR="002556A8" w:rsidRPr="00E95DFF" w:rsidRDefault="002556A8" w:rsidP="00A24F8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Calibri" w:hAnsi="Times New Roman" w:cs="Times New Roman"/>
                <w:sz w:val="20"/>
                <w:szCs w:val="20"/>
              </w:rPr>
              <w:t xml:space="preserve">Direct effect </w:t>
            </w:r>
            <w:r w:rsidR="00D44360">
              <w:rPr>
                <w:rFonts w:ascii="Times New Roman" w:eastAsia="Calibri" w:hAnsi="Times New Roman" w:cs="Times New Roman"/>
                <w:sz w:val="20"/>
                <w:szCs w:val="20"/>
              </w:rPr>
              <w:t>remains</w:t>
            </w:r>
          </w:p>
        </w:tc>
      </w:tr>
      <w:tr w:rsidR="00E95DFF" w:rsidRPr="00E95DFF" w14:paraId="6277D34E" w14:textId="77777777" w:rsidTr="00EE5F44">
        <w:tc>
          <w:tcPr>
            <w:cnfStyle w:val="001000000000" w:firstRow="0" w:lastRow="0" w:firstColumn="1" w:lastColumn="0" w:oddVBand="0" w:evenVBand="0" w:oddHBand="0" w:evenHBand="0" w:firstRowFirstColumn="0" w:firstRowLastColumn="0" w:lastRowFirstColumn="0" w:lastRowLastColumn="0"/>
            <w:tcW w:w="1500" w:type="dxa"/>
          </w:tcPr>
          <w:p w14:paraId="392BD860" w14:textId="77777777" w:rsidR="002556A8" w:rsidRPr="00EE5F44" w:rsidRDefault="002556A8" w:rsidP="00A24F87">
            <w:pPr>
              <w:rPr>
                <w:rFonts w:ascii="Times New Roman" w:hAnsi="Times New Roman" w:cs="Times New Roman"/>
                <w:b w:val="0"/>
                <w:bCs w:val="0"/>
                <w:sz w:val="20"/>
                <w:szCs w:val="20"/>
              </w:rPr>
            </w:pPr>
            <w:r w:rsidRPr="00EE5F44">
              <w:rPr>
                <w:rFonts w:ascii="Times New Roman" w:eastAsia="Calibri" w:hAnsi="Times New Roman" w:cs="Times New Roman"/>
                <w:b w:val="0"/>
                <w:bCs w:val="0"/>
                <w:sz w:val="20"/>
                <w:szCs w:val="20"/>
              </w:rPr>
              <w:t>Sobel Test</w:t>
            </w:r>
          </w:p>
        </w:tc>
        <w:tc>
          <w:tcPr>
            <w:tcW w:w="1500" w:type="dxa"/>
          </w:tcPr>
          <w:p w14:paraId="6218AF78" w14:textId="77777777" w:rsidR="002556A8" w:rsidRPr="00E95DFF" w:rsidRDefault="002556A8" w:rsidP="00A24F8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Calibri" w:hAnsi="Times New Roman" w:cs="Times New Roman"/>
                <w:sz w:val="20"/>
                <w:szCs w:val="20"/>
              </w:rPr>
              <w:t>Indirect (a×b)</w:t>
            </w:r>
          </w:p>
        </w:tc>
        <w:tc>
          <w:tcPr>
            <w:tcW w:w="820" w:type="dxa"/>
          </w:tcPr>
          <w:p w14:paraId="68106B34" w14:textId="77777777" w:rsidR="002556A8" w:rsidRPr="00E95DFF"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Calibri" w:hAnsi="Times New Roman" w:cs="Times New Roman"/>
                <w:sz w:val="20"/>
                <w:szCs w:val="20"/>
              </w:rPr>
              <w:t>0.164</w:t>
            </w:r>
          </w:p>
        </w:tc>
        <w:tc>
          <w:tcPr>
            <w:tcW w:w="740" w:type="dxa"/>
          </w:tcPr>
          <w:p w14:paraId="58ED9736" w14:textId="77777777" w:rsidR="002556A8" w:rsidRPr="00E95DFF"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Calibri" w:hAnsi="Times New Roman" w:cs="Times New Roman"/>
                <w:sz w:val="20"/>
                <w:szCs w:val="20"/>
              </w:rPr>
              <w:t>0.045</w:t>
            </w:r>
          </w:p>
        </w:tc>
        <w:tc>
          <w:tcPr>
            <w:tcW w:w="900" w:type="dxa"/>
          </w:tcPr>
          <w:p w14:paraId="2DCECCFB" w14:textId="77777777" w:rsidR="002556A8" w:rsidRPr="00E95DFF"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Calibri" w:hAnsi="Times New Roman" w:cs="Times New Roman"/>
                <w:sz w:val="20"/>
                <w:szCs w:val="20"/>
              </w:rPr>
              <w:t>Z = 3.621</w:t>
            </w:r>
          </w:p>
        </w:tc>
        <w:tc>
          <w:tcPr>
            <w:tcW w:w="700" w:type="dxa"/>
          </w:tcPr>
          <w:p w14:paraId="719A9545" w14:textId="77777777" w:rsidR="002556A8" w:rsidRPr="00E95DFF"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Calibri" w:hAnsi="Times New Roman" w:cs="Times New Roman"/>
                <w:sz w:val="20"/>
                <w:szCs w:val="20"/>
              </w:rPr>
              <w:t>&lt; .001</w:t>
            </w:r>
          </w:p>
        </w:tc>
        <w:tc>
          <w:tcPr>
            <w:tcW w:w="2200" w:type="dxa"/>
          </w:tcPr>
          <w:p w14:paraId="525D5AF9" w14:textId="77777777" w:rsidR="002556A8" w:rsidRPr="00E95DFF" w:rsidRDefault="002556A8" w:rsidP="00A24F8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95DFF">
              <w:rPr>
                <w:rFonts w:ascii="Times New Roman" w:eastAsia="Calibri" w:hAnsi="Times New Roman" w:cs="Times New Roman"/>
                <w:i/>
                <w:iCs/>
                <w:sz w:val="20"/>
                <w:szCs w:val="20"/>
              </w:rPr>
              <w:t>Significant via simple b-path†</w:t>
            </w:r>
          </w:p>
        </w:tc>
      </w:tr>
    </w:tbl>
    <w:p w14:paraId="4B46FDAA" w14:textId="77777777" w:rsidR="002556A8" w:rsidRDefault="002556A8" w:rsidP="002556A8">
      <w:pPr>
        <w:spacing w:before="60" w:after="60"/>
      </w:pPr>
    </w:p>
    <w:p w14:paraId="293D8132" w14:textId="77777777" w:rsidR="00171028" w:rsidRPr="00E95DFF" w:rsidRDefault="00171028" w:rsidP="002556A8">
      <w:pPr>
        <w:spacing w:before="60" w:after="60"/>
      </w:pPr>
    </w:p>
    <w:p w14:paraId="7D7E50C0" w14:textId="16552B6B" w:rsidR="002556A8" w:rsidRPr="00E95DFF" w:rsidRDefault="00A27DBB" w:rsidP="00A27DBB">
      <w:pPr>
        <w:spacing w:before="80" w:after="100" w:line="360" w:lineRule="auto"/>
        <w:jc w:val="both"/>
        <w:rPr>
          <w:rFonts w:ascii="Times New Roman" w:hAnsi="Times New Roman" w:cs="Times New Roman"/>
          <w:sz w:val="24"/>
          <w:szCs w:val="24"/>
        </w:rPr>
      </w:pPr>
      <w:r w:rsidRPr="00E95DFF">
        <w:rPr>
          <w:rFonts w:ascii="Times New Roman" w:eastAsia="Calibri" w:hAnsi="Times New Roman" w:cs="Times New Roman"/>
          <w:sz w:val="24"/>
          <w:szCs w:val="24"/>
        </w:rPr>
        <w:t>From Table 3.</w:t>
      </w:r>
      <w:r w:rsidR="00286D92">
        <w:rPr>
          <w:rFonts w:ascii="Times New Roman" w:eastAsia="Calibri" w:hAnsi="Times New Roman" w:cs="Times New Roman"/>
          <w:sz w:val="24"/>
          <w:szCs w:val="24"/>
        </w:rPr>
        <w:t>3</w:t>
      </w:r>
      <w:r w:rsidRPr="00E95DFF">
        <w:rPr>
          <w:rFonts w:ascii="Times New Roman" w:eastAsia="Calibri" w:hAnsi="Times New Roman" w:cs="Times New Roman"/>
          <w:sz w:val="24"/>
          <w:szCs w:val="24"/>
        </w:rPr>
        <w:t>,</w:t>
      </w:r>
      <w:r w:rsidR="00A03E44">
        <w:rPr>
          <w:rFonts w:ascii="Times New Roman" w:eastAsia="Calibri" w:hAnsi="Times New Roman" w:cs="Times New Roman"/>
          <w:sz w:val="24"/>
          <w:szCs w:val="24"/>
        </w:rPr>
        <w:t xml:space="preserve"> the outcome of mediation show that</w:t>
      </w:r>
      <w:r w:rsidRPr="00E95DFF">
        <w:rPr>
          <w:rFonts w:ascii="Times New Roman" w:eastAsia="Calibri" w:hAnsi="Times New Roman" w:cs="Times New Roman"/>
          <w:sz w:val="24"/>
          <w:szCs w:val="24"/>
        </w:rPr>
        <w:t xml:space="preserve"> </w:t>
      </w:r>
      <w:r w:rsidR="002556A8" w:rsidRPr="00E95DFF">
        <w:rPr>
          <w:rFonts w:ascii="Times New Roman" w:eastAsia="Calibri" w:hAnsi="Times New Roman" w:cs="Times New Roman"/>
          <w:sz w:val="24"/>
          <w:szCs w:val="24"/>
        </w:rPr>
        <w:t xml:space="preserve"> </w:t>
      </w:r>
      <w:r w:rsidR="00A03E44">
        <w:rPr>
          <w:rFonts w:ascii="Times New Roman" w:eastAsia="Calibri" w:hAnsi="Times New Roman" w:cs="Times New Roman"/>
          <w:sz w:val="24"/>
          <w:szCs w:val="24"/>
        </w:rPr>
        <w:t>s</w:t>
      </w:r>
      <w:r w:rsidR="002556A8" w:rsidRPr="00E95DFF">
        <w:rPr>
          <w:rFonts w:ascii="Times New Roman" w:eastAsia="Calibri" w:hAnsi="Times New Roman" w:cs="Times New Roman"/>
          <w:sz w:val="24"/>
          <w:szCs w:val="24"/>
        </w:rPr>
        <w:t>teps 1</w:t>
      </w:r>
      <w:r w:rsidR="00A03E44">
        <w:rPr>
          <w:rFonts w:ascii="Times New Roman" w:eastAsia="Calibri" w:hAnsi="Times New Roman" w:cs="Times New Roman"/>
          <w:sz w:val="24"/>
          <w:szCs w:val="24"/>
        </w:rPr>
        <w:t xml:space="preserve"> (c path)</w:t>
      </w:r>
      <w:r w:rsidR="002556A8" w:rsidRPr="00E95DFF">
        <w:rPr>
          <w:rFonts w:ascii="Times New Roman" w:eastAsia="Calibri" w:hAnsi="Times New Roman" w:cs="Times New Roman"/>
          <w:sz w:val="24"/>
          <w:szCs w:val="24"/>
        </w:rPr>
        <w:t xml:space="preserve"> and 2 </w:t>
      </w:r>
      <w:r w:rsidR="00A03E44">
        <w:rPr>
          <w:rFonts w:ascii="Times New Roman" w:eastAsia="Calibri" w:hAnsi="Times New Roman" w:cs="Times New Roman"/>
          <w:sz w:val="24"/>
          <w:szCs w:val="24"/>
        </w:rPr>
        <w:t xml:space="preserve"> (a path) </w:t>
      </w:r>
      <w:r w:rsidR="002556A8" w:rsidRPr="00E95DFF">
        <w:rPr>
          <w:rFonts w:ascii="Times New Roman" w:eastAsia="Calibri" w:hAnsi="Times New Roman" w:cs="Times New Roman"/>
          <w:sz w:val="24"/>
          <w:szCs w:val="24"/>
        </w:rPr>
        <w:t>are confirmed</w:t>
      </w:r>
      <w:r w:rsidRPr="00E95DFF">
        <w:rPr>
          <w:rFonts w:ascii="Times New Roman" w:eastAsia="Calibri" w:hAnsi="Times New Roman" w:cs="Times New Roman"/>
          <w:sz w:val="24"/>
          <w:szCs w:val="24"/>
        </w:rPr>
        <w:t>. T</w:t>
      </w:r>
      <w:r w:rsidR="002556A8" w:rsidRPr="00E95DFF">
        <w:rPr>
          <w:rFonts w:ascii="Times New Roman" w:eastAsia="Calibri" w:hAnsi="Times New Roman" w:cs="Times New Roman"/>
          <w:sz w:val="24"/>
          <w:szCs w:val="24"/>
        </w:rPr>
        <w:t xml:space="preserve">he total effect of ξ₁ on η₂ (B = 0.489, p &lt; .001) and the a-path (ξ₁ → η₁, B = 0.437, p &lt; .001) are both significant. </w:t>
      </w:r>
      <w:r w:rsidR="00A910A1">
        <w:rPr>
          <w:rFonts w:ascii="Times New Roman" w:eastAsia="Calibri" w:hAnsi="Times New Roman" w:cs="Times New Roman"/>
          <w:sz w:val="24"/>
          <w:szCs w:val="24"/>
        </w:rPr>
        <w:t>But</w:t>
      </w:r>
      <w:r w:rsidR="002556A8" w:rsidRPr="00E95DFF">
        <w:rPr>
          <w:rFonts w:ascii="Times New Roman" w:eastAsia="Calibri" w:hAnsi="Times New Roman" w:cs="Times New Roman"/>
          <w:sz w:val="24"/>
          <w:szCs w:val="24"/>
        </w:rPr>
        <w:t xml:space="preserve"> </w:t>
      </w:r>
      <w:r w:rsidR="00A910A1">
        <w:rPr>
          <w:rFonts w:ascii="Times New Roman" w:eastAsia="Calibri" w:hAnsi="Times New Roman" w:cs="Times New Roman"/>
          <w:sz w:val="24"/>
          <w:szCs w:val="24"/>
        </w:rPr>
        <w:t>the outcome of the analysis show that s</w:t>
      </w:r>
      <w:r w:rsidR="002556A8" w:rsidRPr="00E95DFF">
        <w:rPr>
          <w:rFonts w:ascii="Times New Roman" w:eastAsia="Calibri" w:hAnsi="Times New Roman" w:cs="Times New Roman"/>
          <w:sz w:val="24"/>
          <w:szCs w:val="24"/>
        </w:rPr>
        <w:t>tep 3 fail</w:t>
      </w:r>
      <w:r w:rsidRPr="00E95DFF">
        <w:rPr>
          <w:rFonts w:ascii="Times New Roman" w:eastAsia="Calibri" w:hAnsi="Times New Roman" w:cs="Times New Roman"/>
          <w:sz w:val="24"/>
          <w:szCs w:val="24"/>
        </w:rPr>
        <w:t>ed. W</w:t>
      </w:r>
      <w:r w:rsidR="002556A8" w:rsidRPr="00E95DFF">
        <w:rPr>
          <w:rFonts w:ascii="Times New Roman" w:eastAsia="Calibri" w:hAnsi="Times New Roman" w:cs="Times New Roman"/>
          <w:sz w:val="24"/>
          <w:szCs w:val="24"/>
        </w:rPr>
        <w:t>hen both ξ₁ and η₁ are regressed</w:t>
      </w:r>
      <w:r w:rsidR="00A910A1">
        <w:rPr>
          <w:rFonts w:ascii="Times New Roman" w:eastAsia="Calibri" w:hAnsi="Times New Roman" w:cs="Times New Roman"/>
          <w:sz w:val="24"/>
          <w:szCs w:val="24"/>
        </w:rPr>
        <w:t xml:space="preserve"> together</w:t>
      </w:r>
      <w:r w:rsidR="002556A8" w:rsidRPr="00E95DFF">
        <w:rPr>
          <w:rFonts w:ascii="Times New Roman" w:eastAsia="Calibri" w:hAnsi="Times New Roman" w:cs="Times New Roman"/>
          <w:sz w:val="24"/>
          <w:szCs w:val="24"/>
        </w:rPr>
        <w:t xml:space="preserve"> </w:t>
      </w:r>
      <w:r w:rsidRPr="00E95DFF">
        <w:rPr>
          <w:rFonts w:ascii="Times New Roman" w:eastAsia="Calibri" w:hAnsi="Times New Roman" w:cs="Times New Roman"/>
          <w:sz w:val="24"/>
          <w:szCs w:val="24"/>
        </w:rPr>
        <w:t>with</w:t>
      </w:r>
      <w:r w:rsidR="002556A8" w:rsidRPr="00E95DFF">
        <w:rPr>
          <w:rFonts w:ascii="Times New Roman" w:eastAsia="Calibri" w:hAnsi="Times New Roman" w:cs="Times New Roman"/>
          <w:sz w:val="24"/>
          <w:szCs w:val="24"/>
        </w:rPr>
        <w:t xml:space="preserve"> η₂, the b-path (η₁ → η₂ | ξ₁) becomes non-significant (B = −0.018, p = .743)</w:t>
      </w:r>
      <w:r w:rsidR="002A37AA">
        <w:rPr>
          <w:rFonts w:ascii="Times New Roman" w:eastAsia="Calibri" w:hAnsi="Times New Roman" w:cs="Times New Roman"/>
          <w:sz w:val="24"/>
          <w:szCs w:val="24"/>
        </w:rPr>
        <w:t xml:space="preserve">. Also at the same time, </w:t>
      </w:r>
      <w:r w:rsidR="002556A8" w:rsidRPr="00E95DFF">
        <w:rPr>
          <w:rFonts w:ascii="Times New Roman" w:eastAsia="Calibri" w:hAnsi="Times New Roman" w:cs="Times New Roman"/>
          <w:sz w:val="24"/>
          <w:szCs w:val="24"/>
        </w:rPr>
        <w:t>direct path (ξ₁ → η₂) remains significant (B = 0.289, p = .001). Under B&amp;K criteria, this</w:t>
      </w:r>
      <w:r w:rsidRPr="00E95DFF">
        <w:rPr>
          <w:rFonts w:ascii="Times New Roman" w:eastAsia="Calibri" w:hAnsi="Times New Roman" w:cs="Times New Roman"/>
          <w:sz w:val="24"/>
          <w:szCs w:val="24"/>
        </w:rPr>
        <w:t xml:space="preserve"> means no</w:t>
      </w:r>
      <w:r w:rsidR="002556A8" w:rsidRPr="00E95DFF">
        <w:rPr>
          <w:rFonts w:ascii="Times New Roman" w:eastAsia="Calibri" w:hAnsi="Times New Roman" w:cs="Times New Roman"/>
          <w:sz w:val="24"/>
          <w:szCs w:val="24"/>
        </w:rPr>
        <w:t xml:space="preserve"> mediation (H2a not supported)</w:t>
      </w:r>
      <w:r w:rsidRPr="00E95DFF">
        <w:rPr>
          <w:rFonts w:ascii="Times New Roman" w:eastAsia="Calibri" w:hAnsi="Times New Roman" w:cs="Times New Roman"/>
          <w:sz w:val="24"/>
          <w:szCs w:val="24"/>
        </w:rPr>
        <w:t xml:space="preserve"> is confirmed</w:t>
      </w:r>
      <w:r w:rsidR="002556A8" w:rsidRPr="00E95DFF">
        <w:rPr>
          <w:rFonts w:ascii="Times New Roman" w:eastAsia="Calibri" w:hAnsi="Times New Roman" w:cs="Times New Roman"/>
          <w:sz w:val="24"/>
          <w:szCs w:val="24"/>
        </w:rPr>
        <w:t>. The Sobel Z = 3.621 (p &lt; .001) applies when b is estimated from the simple bivariate η₁–η₂ regression</w:t>
      </w:r>
      <w:r w:rsidRPr="00E95DFF">
        <w:rPr>
          <w:rFonts w:ascii="Times New Roman" w:eastAsia="Calibri" w:hAnsi="Times New Roman" w:cs="Times New Roman"/>
          <w:sz w:val="24"/>
          <w:szCs w:val="24"/>
        </w:rPr>
        <w:t>. With</w:t>
      </w:r>
      <w:r w:rsidR="002556A8" w:rsidRPr="00E95DFF">
        <w:rPr>
          <w:rFonts w:ascii="Times New Roman" w:eastAsia="Calibri" w:hAnsi="Times New Roman" w:cs="Times New Roman"/>
          <w:sz w:val="24"/>
          <w:szCs w:val="24"/>
        </w:rPr>
        <w:t xml:space="preserve"> ξ₁ </w:t>
      </w:r>
      <w:r w:rsidRPr="00E95DFF">
        <w:rPr>
          <w:rFonts w:ascii="Times New Roman" w:eastAsia="Calibri" w:hAnsi="Times New Roman" w:cs="Times New Roman"/>
          <w:sz w:val="24"/>
          <w:szCs w:val="24"/>
        </w:rPr>
        <w:t>being</w:t>
      </w:r>
      <w:r w:rsidR="002556A8" w:rsidRPr="00E95DFF">
        <w:rPr>
          <w:rFonts w:ascii="Times New Roman" w:eastAsia="Calibri" w:hAnsi="Times New Roman" w:cs="Times New Roman"/>
          <w:sz w:val="24"/>
          <w:szCs w:val="24"/>
        </w:rPr>
        <w:t xml:space="preserve"> controlled, the indirect pathway collapses. This</w:t>
      </w:r>
      <w:r w:rsidRPr="00E95DFF">
        <w:rPr>
          <w:rFonts w:ascii="Times New Roman" w:eastAsia="Calibri" w:hAnsi="Times New Roman" w:cs="Times New Roman"/>
          <w:sz w:val="24"/>
          <w:szCs w:val="24"/>
        </w:rPr>
        <w:t xml:space="preserve"> implies </w:t>
      </w:r>
      <w:r w:rsidR="002556A8" w:rsidRPr="00E95DFF">
        <w:rPr>
          <w:rFonts w:ascii="Times New Roman" w:eastAsia="Calibri" w:hAnsi="Times New Roman" w:cs="Times New Roman"/>
          <w:sz w:val="24"/>
          <w:szCs w:val="24"/>
        </w:rPr>
        <w:t xml:space="preserve">that ξ₁ exerts a direct economic effect that does not route through SC </w:t>
      </w:r>
      <w:r w:rsidRPr="00E95DFF">
        <w:rPr>
          <w:rFonts w:ascii="Times New Roman" w:eastAsia="Calibri" w:hAnsi="Times New Roman" w:cs="Times New Roman"/>
          <w:sz w:val="24"/>
          <w:szCs w:val="24"/>
        </w:rPr>
        <w:t>P</w:t>
      </w:r>
      <w:r w:rsidR="002556A8" w:rsidRPr="00E95DFF">
        <w:rPr>
          <w:rFonts w:ascii="Times New Roman" w:eastAsia="Calibri" w:hAnsi="Times New Roman" w:cs="Times New Roman"/>
          <w:sz w:val="24"/>
          <w:szCs w:val="24"/>
        </w:rPr>
        <w:t>erformance.</w:t>
      </w:r>
    </w:p>
    <w:p w14:paraId="71ECC876" w14:textId="0244EB5A" w:rsidR="002556A8" w:rsidRPr="00162453" w:rsidRDefault="002556A8" w:rsidP="00162453">
      <w:pPr>
        <w:pStyle w:val="Heading2"/>
        <w:rPr>
          <w:rFonts w:ascii="Times New Roman" w:hAnsi="Times New Roman" w:cs="Times New Roman"/>
          <w:b/>
          <w:bCs/>
          <w:sz w:val="28"/>
          <w:szCs w:val="28"/>
        </w:rPr>
      </w:pPr>
      <w:bookmarkStart w:id="17" w:name="_Toc230727126"/>
      <w:r w:rsidRPr="00162453">
        <w:rPr>
          <w:rFonts w:ascii="Times New Roman" w:hAnsi="Times New Roman" w:cs="Times New Roman"/>
          <w:b/>
          <w:bCs/>
          <w:color w:val="auto"/>
          <w:sz w:val="28"/>
          <w:szCs w:val="28"/>
        </w:rPr>
        <w:t xml:space="preserve">3.5 Moderation Analysis </w:t>
      </w:r>
      <w:r w:rsidR="00EF4F31" w:rsidRPr="00162453">
        <w:rPr>
          <w:rFonts w:ascii="Times New Roman" w:hAnsi="Times New Roman" w:cs="Times New Roman"/>
          <w:b/>
          <w:bCs/>
          <w:color w:val="auto"/>
          <w:sz w:val="28"/>
          <w:szCs w:val="28"/>
        </w:rPr>
        <w:t xml:space="preserve">with </w:t>
      </w:r>
      <w:r w:rsidRPr="00162453">
        <w:rPr>
          <w:rFonts w:ascii="Times New Roman" w:hAnsi="Times New Roman" w:cs="Times New Roman"/>
          <w:b/>
          <w:bCs/>
          <w:color w:val="auto"/>
          <w:sz w:val="28"/>
          <w:szCs w:val="28"/>
        </w:rPr>
        <w:t>Regression</w:t>
      </w:r>
      <w:bookmarkEnd w:id="17"/>
    </w:p>
    <w:p w14:paraId="7E4A1913" w14:textId="0FB3C68F" w:rsidR="002556A8" w:rsidRPr="00E95DFF" w:rsidRDefault="005544E8" w:rsidP="00EF4F31">
      <w:pPr>
        <w:spacing w:before="80" w:after="100" w:line="300" w:lineRule="auto"/>
        <w:jc w:val="both"/>
        <w:rPr>
          <w:rFonts w:ascii="Times New Roman" w:hAnsi="Times New Roman" w:cs="Times New Roman"/>
          <w:sz w:val="24"/>
          <w:szCs w:val="24"/>
        </w:rPr>
      </w:pPr>
      <w:r>
        <w:rPr>
          <w:rFonts w:ascii="Times New Roman" w:eastAsia="Calibri" w:hAnsi="Times New Roman" w:cs="Times New Roman"/>
          <w:sz w:val="24"/>
          <w:szCs w:val="24"/>
        </w:rPr>
        <w:t>R</w:t>
      </w:r>
      <w:r w:rsidR="002556A8" w:rsidRPr="00E95DFF">
        <w:rPr>
          <w:rFonts w:ascii="Times New Roman" w:eastAsia="Calibri" w:hAnsi="Times New Roman" w:cs="Times New Roman"/>
          <w:sz w:val="24"/>
          <w:szCs w:val="24"/>
        </w:rPr>
        <w:t xml:space="preserve">egression </w:t>
      </w:r>
      <w:r w:rsidR="00EF4F31" w:rsidRPr="00E95DFF">
        <w:rPr>
          <w:rFonts w:ascii="Times New Roman" w:eastAsia="Calibri" w:hAnsi="Times New Roman" w:cs="Times New Roman"/>
          <w:sz w:val="24"/>
          <w:szCs w:val="24"/>
        </w:rPr>
        <w:t xml:space="preserve">was used to </w:t>
      </w:r>
      <w:r w:rsidR="002556A8" w:rsidRPr="00E95DFF">
        <w:rPr>
          <w:rFonts w:ascii="Times New Roman" w:eastAsia="Calibri" w:hAnsi="Times New Roman" w:cs="Times New Roman"/>
          <w:sz w:val="24"/>
          <w:szCs w:val="24"/>
        </w:rPr>
        <w:t xml:space="preserve">test whether </w:t>
      </w:r>
      <w:r w:rsidR="00EF4F31" w:rsidRPr="00E95DFF">
        <w:rPr>
          <w:rFonts w:ascii="Times New Roman" w:eastAsia="Calibri" w:hAnsi="Times New Roman" w:cs="Times New Roman"/>
          <w:sz w:val="24"/>
          <w:szCs w:val="24"/>
        </w:rPr>
        <w:t>I</w:t>
      </w:r>
      <w:r w:rsidR="002556A8" w:rsidRPr="00E95DFF">
        <w:rPr>
          <w:rFonts w:ascii="Times New Roman" w:eastAsia="Calibri" w:hAnsi="Times New Roman" w:cs="Times New Roman"/>
          <w:sz w:val="24"/>
          <w:szCs w:val="24"/>
        </w:rPr>
        <w:t xml:space="preserve">nstitutional </w:t>
      </w:r>
      <w:r w:rsidR="00EF4F31" w:rsidRPr="00E95DFF">
        <w:rPr>
          <w:rFonts w:ascii="Times New Roman" w:eastAsia="Calibri" w:hAnsi="Times New Roman" w:cs="Times New Roman"/>
          <w:sz w:val="24"/>
          <w:szCs w:val="24"/>
        </w:rPr>
        <w:t>Q</w:t>
      </w:r>
      <w:r w:rsidR="002556A8" w:rsidRPr="00E95DFF">
        <w:rPr>
          <w:rFonts w:ascii="Times New Roman" w:eastAsia="Calibri" w:hAnsi="Times New Roman" w:cs="Times New Roman"/>
          <w:sz w:val="24"/>
          <w:szCs w:val="24"/>
        </w:rPr>
        <w:t>uality moderates the AI–SC relationship. Block 1 entered ξ₁_c and ξ₂_c (mean-centred)</w:t>
      </w:r>
      <w:r w:rsidR="00EF4F31" w:rsidRPr="00E95DFF">
        <w:rPr>
          <w:rFonts w:ascii="Times New Roman" w:eastAsia="Calibri" w:hAnsi="Times New Roman" w:cs="Times New Roman"/>
          <w:sz w:val="24"/>
          <w:szCs w:val="24"/>
        </w:rPr>
        <w:t xml:space="preserve">, </w:t>
      </w:r>
      <w:r w:rsidR="002556A8" w:rsidRPr="00E95DFF">
        <w:rPr>
          <w:rFonts w:ascii="Times New Roman" w:eastAsia="Calibri" w:hAnsi="Times New Roman" w:cs="Times New Roman"/>
          <w:sz w:val="24"/>
          <w:szCs w:val="24"/>
        </w:rPr>
        <w:t xml:space="preserve"> Block 2 added the product term ξ₁_c × ξ₂_c</w:t>
      </w:r>
      <w:r w:rsidR="00A8406C">
        <w:rPr>
          <w:rFonts w:ascii="Times New Roman" w:eastAsia="Calibri" w:hAnsi="Times New Roman" w:cs="Times New Roman"/>
          <w:sz w:val="24"/>
          <w:szCs w:val="24"/>
        </w:rPr>
        <w:t xml:space="preserve"> (Figure 7: Appendix </w:t>
      </w:r>
      <w:r w:rsidR="00B578EE">
        <w:rPr>
          <w:rFonts w:ascii="Times New Roman" w:eastAsia="Calibri" w:hAnsi="Times New Roman" w:cs="Times New Roman"/>
          <w:sz w:val="24"/>
          <w:szCs w:val="24"/>
        </w:rPr>
        <w:t>E</w:t>
      </w:r>
      <w:r w:rsidR="00A8406C">
        <w:rPr>
          <w:rFonts w:ascii="Times New Roman" w:eastAsia="Calibri" w:hAnsi="Times New Roman" w:cs="Times New Roman"/>
          <w:sz w:val="24"/>
          <w:szCs w:val="24"/>
        </w:rPr>
        <w:t>)</w:t>
      </w:r>
      <w:r w:rsidR="002556A8" w:rsidRPr="00E95DFF">
        <w:rPr>
          <w:rFonts w:ascii="Times New Roman" w:eastAsia="Calibri" w:hAnsi="Times New Roman" w:cs="Times New Roman"/>
          <w:sz w:val="24"/>
          <w:szCs w:val="24"/>
        </w:rPr>
        <w:t xml:space="preserve">. </w:t>
      </w:r>
      <w:r w:rsidR="00EF4F31" w:rsidRPr="00E95DFF">
        <w:rPr>
          <w:rFonts w:ascii="Times New Roman" w:eastAsia="Calibri" w:hAnsi="Times New Roman" w:cs="Times New Roman"/>
          <w:sz w:val="24"/>
          <w:szCs w:val="24"/>
        </w:rPr>
        <w:t xml:space="preserve">The results for Block 1 and Block 2 are shown in </w:t>
      </w:r>
      <w:r w:rsidR="002556A8" w:rsidRPr="00E95DFF">
        <w:rPr>
          <w:rFonts w:ascii="Times New Roman" w:eastAsia="Calibri" w:hAnsi="Times New Roman" w:cs="Times New Roman"/>
          <w:sz w:val="24"/>
          <w:szCs w:val="24"/>
        </w:rPr>
        <w:t>Table 3.</w:t>
      </w:r>
      <w:r>
        <w:rPr>
          <w:rFonts w:ascii="Times New Roman" w:eastAsia="Calibri" w:hAnsi="Times New Roman" w:cs="Times New Roman"/>
          <w:sz w:val="24"/>
          <w:szCs w:val="24"/>
        </w:rPr>
        <w:t>4</w:t>
      </w:r>
      <w:r w:rsidR="00171028">
        <w:rPr>
          <w:rFonts w:ascii="Times New Roman" w:eastAsia="Calibri" w:hAnsi="Times New Roman" w:cs="Times New Roman"/>
          <w:sz w:val="24"/>
          <w:szCs w:val="24"/>
        </w:rPr>
        <w:t xml:space="preserve"> and Figure 3.</w:t>
      </w:r>
      <w:r>
        <w:rPr>
          <w:rFonts w:ascii="Times New Roman" w:eastAsia="Calibri" w:hAnsi="Times New Roman" w:cs="Times New Roman"/>
          <w:sz w:val="24"/>
          <w:szCs w:val="24"/>
        </w:rPr>
        <w:t>7</w:t>
      </w:r>
      <w:r w:rsidR="00B578EE">
        <w:rPr>
          <w:rFonts w:ascii="Times New Roman" w:eastAsia="Calibri" w:hAnsi="Times New Roman" w:cs="Times New Roman"/>
          <w:sz w:val="24"/>
          <w:szCs w:val="24"/>
        </w:rPr>
        <w:t xml:space="preserve"> respectively</w:t>
      </w:r>
      <w:r w:rsidR="002556A8" w:rsidRPr="00E95DFF">
        <w:rPr>
          <w:rFonts w:ascii="Times New Roman" w:eastAsia="Calibri" w:hAnsi="Times New Roman" w:cs="Times New Roman"/>
          <w:sz w:val="24"/>
          <w:szCs w:val="24"/>
        </w:rPr>
        <w:t>.</w:t>
      </w:r>
    </w:p>
    <w:p w14:paraId="7BB0EEA0" w14:textId="0FE2A2C1" w:rsidR="002556A8" w:rsidRPr="00E95DFF" w:rsidRDefault="002556A8" w:rsidP="002556A8">
      <w:pPr>
        <w:spacing w:before="240" w:after="80"/>
        <w:rPr>
          <w:rFonts w:ascii="Times New Roman" w:hAnsi="Times New Roman" w:cs="Times New Roman"/>
          <w:i/>
          <w:iCs/>
          <w:sz w:val="18"/>
          <w:szCs w:val="18"/>
        </w:rPr>
      </w:pPr>
      <w:r w:rsidRPr="00E95DFF">
        <w:rPr>
          <w:rFonts w:ascii="Times New Roman" w:eastAsia="Calibri" w:hAnsi="Times New Roman" w:cs="Times New Roman"/>
          <w:b/>
          <w:bCs/>
          <w:i/>
          <w:iCs/>
          <w:sz w:val="18"/>
          <w:szCs w:val="18"/>
        </w:rPr>
        <w:t>Table 3.</w:t>
      </w:r>
      <w:r w:rsidR="005544E8">
        <w:rPr>
          <w:rFonts w:ascii="Times New Roman" w:eastAsia="Calibri" w:hAnsi="Times New Roman" w:cs="Times New Roman"/>
          <w:b/>
          <w:bCs/>
          <w:i/>
          <w:iCs/>
          <w:sz w:val="18"/>
          <w:szCs w:val="18"/>
        </w:rPr>
        <w:t>4</w:t>
      </w:r>
      <w:r w:rsidR="00EF4F31" w:rsidRPr="00E95DFF">
        <w:rPr>
          <w:rFonts w:ascii="Times New Roman" w:eastAsia="Calibri" w:hAnsi="Times New Roman" w:cs="Times New Roman"/>
          <w:b/>
          <w:bCs/>
          <w:i/>
          <w:iCs/>
          <w:sz w:val="18"/>
          <w:szCs w:val="18"/>
        </w:rPr>
        <w:t xml:space="preserve">: </w:t>
      </w:r>
      <w:r w:rsidRPr="00E95DFF">
        <w:rPr>
          <w:rFonts w:ascii="Times New Roman" w:eastAsia="Calibri" w:hAnsi="Times New Roman" w:cs="Times New Roman"/>
          <w:b/>
          <w:bCs/>
          <w:i/>
          <w:iCs/>
          <w:sz w:val="18"/>
          <w:szCs w:val="18"/>
        </w:rPr>
        <w:t>Hierarchical Moderation Regression</w:t>
      </w:r>
      <w:r w:rsidR="005544E8">
        <w:rPr>
          <w:rFonts w:ascii="Times New Roman" w:eastAsia="Calibri" w:hAnsi="Times New Roman" w:cs="Times New Roman"/>
          <w:b/>
          <w:bCs/>
          <w:i/>
          <w:iCs/>
          <w:sz w:val="18"/>
          <w:szCs w:val="18"/>
        </w:rPr>
        <w:t xml:space="preserve"> (Extracted from IBM SPSS output)</w:t>
      </w:r>
    </w:p>
    <w:tbl>
      <w:tblPr>
        <w:tblStyle w:val="GridTable1Light"/>
        <w:tblW w:w="9360" w:type="dxa"/>
        <w:tblLook w:val="04A0" w:firstRow="1" w:lastRow="0" w:firstColumn="1" w:lastColumn="0" w:noHBand="0" w:noVBand="1"/>
      </w:tblPr>
      <w:tblGrid>
        <w:gridCol w:w="2718"/>
        <w:gridCol w:w="1381"/>
        <w:gridCol w:w="896"/>
        <w:gridCol w:w="896"/>
        <w:gridCol w:w="893"/>
        <w:gridCol w:w="891"/>
        <w:gridCol w:w="1685"/>
      </w:tblGrid>
      <w:tr w:rsidR="00E95DFF" w:rsidRPr="00171028" w14:paraId="4CA4FE31" w14:textId="77777777" w:rsidTr="00A731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0" w:type="dxa"/>
          </w:tcPr>
          <w:p w14:paraId="4DBF72B9" w14:textId="77777777" w:rsidR="002556A8" w:rsidRPr="00171028" w:rsidRDefault="002556A8" w:rsidP="00A24F87">
            <w:pPr>
              <w:jc w:val="center"/>
              <w:rPr>
                <w:rFonts w:ascii="Times New Roman" w:hAnsi="Times New Roman" w:cs="Times New Roman"/>
              </w:rPr>
            </w:pPr>
            <w:r w:rsidRPr="00171028">
              <w:rPr>
                <w:rFonts w:ascii="Times New Roman" w:eastAsia="Calibri" w:hAnsi="Times New Roman" w:cs="Times New Roman"/>
                <w:sz w:val="18"/>
                <w:szCs w:val="18"/>
              </w:rPr>
              <w:t>Predictor</w:t>
            </w:r>
          </w:p>
        </w:tc>
        <w:tc>
          <w:tcPr>
            <w:tcW w:w="1400" w:type="dxa"/>
          </w:tcPr>
          <w:p w14:paraId="44A11420" w14:textId="77777777" w:rsidR="002556A8" w:rsidRPr="00171028" w:rsidRDefault="002556A8" w:rsidP="00A24F8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71028">
              <w:rPr>
                <w:rFonts w:ascii="Times New Roman" w:eastAsia="Calibri" w:hAnsi="Times New Roman" w:cs="Times New Roman"/>
                <w:sz w:val="18"/>
                <w:szCs w:val="18"/>
              </w:rPr>
              <w:t>Block</w:t>
            </w:r>
          </w:p>
        </w:tc>
        <w:tc>
          <w:tcPr>
            <w:tcW w:w="900" w:type="dxa"/>
          </w:tcPr>
          <w:p w14:paraId="728DDF32" w14:textId="77777777" w:rsidR="002556A8" w:rsidRPr="00171028" w:rsidRDefault="002556A8" w:rsidP="00A24F8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71028">
              <w:rPr>
                <w:rFonts w:ascii="Times New Roman" w:eastAsia="Calibri" w:hAnsi="Times New Roman" w:cs="Times New Roman"/>
                <w:sz w:val="18"/>
                <w:szCs w:val="18"/>
              </w:rPr>
              <w:t>B</w:t>
            </w:r>
          </w:p>
        </w:tc>
        <w:tc>
          <w:tcPr>
            <w:tcW w:w="900" w:type="dxa"/>
          </w:tcPr>
          <w:p w14:paraId="47B87D9F" w14:textId="77777777" w:rsidR="002556A8" w:rsidRPr="00171028" w:rsidRDefault="002556A8" w:rsidP="00A24F8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71028">
              <w:rPr>
                <w:rFonts w:ascii="Times New Roman" w:eastAsia="Calibri" w:hAnsi="Times New Roman" w:cs="Times New Roman"/>
                <w:sz w:val="18"/>
                <w:szCs w:val="18"/>
              </w:rPr>
              <w:t>β</w:t>
            </w:r>
          </w:p>
        </w:tc>
        <w:tc>
          <w:tcPr>
            <w:tcW w:w="900" w:type="dxa"/>
          </w:tcPr>
          <w:p w14:paraId="0BB80B5D" w14:textId="77777777" w:rsidR="002556A8" w:rsidRPr="00171028" w:rsidRDefault="002556A8" w:rsidP="00A24F8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71028">
              <w:rPr>
                <w:rFonts w:ascii="Times New Roman" w:eastAsia="Calibri" w:hAnsi="Times New Roman" w:cs="Times New Roman"/>
                <w:sz w:val="18"/>
                <w:szCs w:val="18"/>
              </w:rPr>
              <w:t>t</w:t>
            </w:r>
          </w:p>
        </w:tc>
        <w:tc>
          <w:tcPr>
            <w:tcW w:w="900" w:type="dxa"/>
          </w:tcPr>
          <w:p w14:paraId="2E98B704" w14:textId="77777777" w:rsidR="002556A8" w:rsidRPr="00171028" w:rsidRDefault="002556A8" w:rsidP="00A24F8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71028">
              <w:rPr>
                <w:rFonts w:ascii="Times New Roman" w:eastAsia="Calibri" w:hAnsi="Times New Roman" w:cs="Times New Roman"/>
                <w:sz w:val="18"/>
                <w:szCs w:val="18"/>
              </w:rPr>
              <w:t>p</w:t>
            </w:r>
          </w:p>
        </w:tc>
        <w:tc>
          <w:tcPr>
            <w:tcW w:w="1700" w:type="dxa"/>
          </w:tcPr>
          <w:p w14:paraId="33B1F231" w14:textId="77777777" w:rsidR="002556A8" w:rsidRPr="00171028" w:rsidRDefault="002556A8" w:rsidP="00A24F8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171028">
              <w:rPr>
                <w:rFonts w:ascii="Times New Roman" w:eastAsia="Calibri" w:hAnsi="Times New Roman" w:cs="Times New Roman"/>
                <w:sz w:val="18"/>
                <w:szCs w:val="18"/>
              </w:rPr>
              <w:t>Assessment</w:t>
            </w:r>
          </w:p>
        </w:tc>
      </w:tr>
      <w:tr w:rsidR="00E95DFF" w:rsidRPr="00171028" w14:paraId="093B9764" w14:textId="77777777" w:rsidTr="00A73189">
        <w:tc>
          <w:tcPr>
            <w:cnfStyle w:val="001000000000" w:firstRow="0" w:lastRow="0" w:firstColumn="1" w:lastColumn="0" w:oddVBand="0" w:evenVBand="0" w:oddHBand="0" w:evenHBand="0" w:firstRowFirstColumn="0" w:firstRowLastColumn="0" w:lastRowFirstColumn="0" w:lastRowLastColumn="0"/>
            <w:tcW w:w="2760" w:type="dxa"/>
          </w:tcPr>
          <w:p w14:paraId="70B88713" w14:textId="77777777" w:rsidR="002556A8" w:rsidRPr="00A73189" w:rsidRDefault="002556A8" w:rsidP="00A24F87">
            <w:pPr>
              <w:rPr>
                <w:rFonts w:ascii="Times New Roman" w:hAnsi="Times New Roman" w:cs="Times New Roman"/>
                <w:b w:val="0"/>
                <w:bCs w:val="0"/>
              </w:rPr>
            </w:pPr>
            <w:r w:rsidRPr="00A73189">
              <w:rPr>
                <w:rFonts w:ascii="Times New Roman" w:eastAsia="Calibri" w:hAnsi="Times New Roman" w:cs="Times New Roman"/>
                <w:b w:val="0"/>
                <w:bCs w:val="0"/>
                <w:sz w:val="18"/>
                <w:szCs w:val="18"/>
              </w:rPr>
              <w:t>ξ₁_c  AI Readiness (centred)</w:t>
            </w:r>
          </w:p>
        </w:tc>
        <w:tc>
          <w:tcPr>
            <w:tcW w:w="1400" w:type="dxa"/>
          </w:tcPr>
          <w:p w14:paraId="7222C59B" w14:textId="77777777" w:rsidR="002556A8" w:rsidRPr="00171028"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1028">
              <w:rPr>
                <w:rFonts w:ascii="Times New Roman" w:eastAsia="Calibri" w:hAnsi="Times New Roman" w:cs="Times New Roman"/>
                <w:sz w:val="18"/>
                <w:szCs w:val="18"/>
              </w:rPr>
              <w:t>Block 1</w:t>
            </w:r>
          </w:p>
        </w:tc>
        <w:tc>
          <w:tcPr>
            <w:tcW w:w="900" w:type="dxa"/>
          </w:tcPr>
          <w:p w14:paraId="3B03C61E" w14:textId="77777777" w:rsidR="002556A8" w:rsidRPr="00171028"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1028">
              <w:rPr>
                <w:rFonts w:ascii="Times New Roman" w:eastAsia="Calibri" w:hAnsi="Times New Roman" w:cs="Times New Roman"/>
                <w:sz w:val="18"/>
                <w:szCs w:val="18"/>
              </w:rPr>
              <w:t>0.448</w:t>
            </w:r>
          </w:p>
        </w:tc>
        <w:tc>
          <w:tcPr>
            <w:tcW w:w="900" w:type="dxa"/>
          </w:tcPr>
          <w:p w14:paraId="1AD43BA7" w14:textId="77777777" w:rsidR="002556A8" w:rsidRPr="00171028"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1028">
              <w:rPr>
                <w:rFonts w:ascii="Times New Roman" w:eastAsia="Calibri" w:hAnsi="Times New Roman" w:cs="Times New Roman"/>
                <w:sz w:val="18"/>
                <w:szCs w:val="18"/>
              </w:rPr>
              <w:t>0.456</w:t>
            </w:r>
          </w:p>
        </w:tc>
        <w:tc>
          <w:tcPr>
            <w:tcW w:w="900" w:type="dxa"/>
          </w:tcPr>
          <w:p w14:paraId="5B012579" w14:textId="77777777" w:rsidR="002556A8" w:rsidRPr="00171028"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1028">
              <w:rPr>
                <w:rFonts w:ascii="Times New Roman" w:eastAsia="Calibri" w:hAnsi="Times New Roman" w:cs="Times New Roman"/>
                <w:sz w:val="18"/>
                <w:szCs w:val="18"/>
              </w:rPr>
              <w:t>9.05</w:t>
            </w:r>
          </w:p>
        </w:tc>
        <w:tc>
          <w:tcPr>
            <w:tcW w:w="900" w:type="dxa"/>
          </w:tcPr>
          <w:p w14:paraId="56076873" w14:textId="77777777" w:rsidR="002556A8" w:rsidRPr="00171028"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1028">
              <w:rPr>
                <w:rFonts w:ascii="Times New Roman" w:eastAsia="Calibri" w:hAnsi="Times New Roman" w:cs="Times New Roman"/>
                <w:sz w:val="18"/>
                <w:szCs w:val="18"/>
              </w:rPr>
              <w:t>&lt; .001</w:t>
            </w:r>
          </w:p>
        </w:tc>
        <w:tc>
          <w:tcPr>
            <w:tcW w:w="1700" w:type="dxa"/>
          </w:tcPr>
          <w:p w14:paraId="753EE747" w14:textId="189B65B6" w:rsidR="002556A8" w:rsidRPr="00171028"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1028">
              <w:rPr>
                <w:rFonts w:ascii="Times New Roman" w:eastAsia="Calibri" w:hAnsi="Times New Roman" w:cs="Times New Roman"/>
                <w:sz w:val="18"/>
                <w:szCs w:val="18"/>
              </w:rPr>
              <w:t xml:space="preserve">Strong </w:t>
            </w:r>
          </w:p>
        </w:tc>
      </w:tr>
      <w:tr w:rsidR="00E95DFF" w:rsidRPr="00171028" w14:paraId="0F22E873" w14:textId="77777777" w:rsidTr="00A73189">
        <w:tc>
          <w:tcPr>
            <w:cnfStyle w:val="001000000000" w:firstRow="0" w:lastRow="0" w:firstColumn="1" w:lastColumn="0" w:oddVBand="0" w:evenVBand="0" w:oddHBand="0" w:evenHBand="0" w:firstRowFirstColumn="0" w:firstRowLastColumn="0" w:lastRowFirstColumn="0" w:lastRowLastColumn="0"/>
            <w:tcW w:w="2760" w:type="dxa"/>
          </w:tcPr>
          <w:p w14:paraId="4E2B8FE6" w14:textId="77777777" w:rsidR="002556A8" w:rsidRPr="00A73189" w:rsidRDefault="002556A8" w:rsidP="00A24F87">
            <w:pPr>
              <w:rPr>
                <w:rFonts w:ascii="Times New Roman" w:hAnsi="Times New Roman" w:cs="Times New Roman"/>
                <w:b w:val="0"/>
                <w:bCs w:val="0"/>
              </w:rPr>
            </w:pPr>
            <w:r w:rsidRPr="00A73189">
              <w:rPr>
                <w:rFonts w:ascii="Times New Roman" w:eastAsia="Calibri" w:hAnsi="Times New Roman" w:cs="Times New Roman"/>
                <w:b w:val="0"/>
                <w:bCs w:val="0"/>
                <w:sz w:val="18"/>
                <w:szCs w:val="18"/>
              </w:rPr>
              <w:t>ξ₂_c  Institutional Quality (centred)</w:t>
            </w:r>
          </w:p>
        </w:tc>
        <w:tc>
          <w:tcPr>
            <w:tcW w:w="1400" w:type="dxa"/>
          </w:tcPr>
          <w:p w14:paraId="783C49B6" w14:textId="77777777" w:rsidR="002556A8" w:rsidRPr="00171028"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1028">
              <w:rPr>
                <w:rFonts w:ascii="Times New Roman" w:eastAsia="Calibri" w:hAnsi="Times New Roman" w:cs="Times New Roman"/>
                <w:sz w:val="18"/>
                <w:szCs w:val="18"/>
              </w:rPr>
              <w:t>Block 1</w:t>
            </w:r>
          </w:p>
        </w:tc>
        <w:tc>
          <w:tcPr>
            <w:tcW w:w="900" w:type="dxa"/>
          </w:tcPr>
          <w:p w14:paraId="3BE4BF2F" w14:textId="77777777" w:rsidR="002556A8" w:rsidRPr="00171028"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1028">
              <w:rPr>
                <w:rFonts w:ascii="Times New Roman" w:eastAsia="Calibri" w:hAnsi="Times New Roman" w:cs="Times New Roman"/>
                <w:sz w:val="18"/>
                <w:szCs w:val="18"/>
              </w:rPr>
              <w:t>0.248</w:t>
            </w:r>
          </w:p>
        </w:tc>
        <w:tc>
          <w:tcPr>
            <w:tcW w:w="900" w:type="dxa"/>
          </w:tcPr>
          <w:p w14:paraId="51872F7C" w14:textId="77777777" w:rsidR="002556A8" w:rsidRPr="00171028"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1028">
              <w:rPr>
                <w:rFonts w:ascii="Times New Roman" w:eastAsia="Calibri" w:hAnsi="Times New Roman" w:cs="Times New Roman"/>
                <w:sz w:val="18"/>
                <w:szCs w:val="18"/>
              </w:rPr>
              <w:t>0.417</w:t>
            </w:r>
          </w:p>
        </w:tc>
        <w:tc>
          <w:tcPr>
            <w:tcW w:w="900" w:type="dxa"/>
          </w:tcPr>
          <w:p w14:paraId="4A3597D7" w14:textId="77777777" w:rsidR="002556A8" w:rsidRPr="00171028"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1028">
              <w:rPr>
                <w:rFonts w:ascii="Times New Roman" w:eastAsia="Calibri" w:hAnsi="Times New Roman" w:cs="Times New Roman"/>
                <w:sz w:val="18"/>
                <w:szCs w:val="18"/>
              </w:rPr>
              <w:t>4.70</w:t>
            </w:r>
          </w:p>
        </w:tc>
        <w:tc>
          <w:tcPr>
            <w:tcW w:w="900" w:type="dxa"/>
          </w:tcPr>
          <w:p w14:paraId="050EED40" w14:textId="77777777" w:rsidR="002556A8" w:rsidRPr="00171028"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1028">
              <w:rPr>
                <w:rFonts w:ascii="Times New Roman" w:eastAsia="Calibri" w:hAnsi="Times New Roman" w:cs="Times New Roman"/>
                <w:sz w:val="18"/>
                <w:szCs w:val="18"/>
              </w:rPr>
              <w:t>&lt; .001</w:t>
            </w:r>
          </w:p>
        </w:tc>
        <w:tc>
          <w:tcPr>
            <w:tcW w:w="1700" w:type="dxa"/>
          </w:tcPr>
          <w:p w14:paraId="28B05112" w14:textId="4DF8DD7A" w:rsidR="002556A8" w:rsidRPr="00171028"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1028">
              <w:rPr>
                <w:rFonts w:ascii="Times New Roman" w:eastAsia="Calibri" w:hAnsi="Times New Roman" w:cs="Times New Roman"/>
                <w:sz w:val="18"/>
                <w:szCs w:val="18"/>
              </w:rPr>
              <w:t>Strong</w:t>
            </w:r>
          </w:p>
        </w:tc>
      </w:tr>
      <w:tr w:rsidR="00E95DFF" w:rsidRPr="00171028" w14:paraId="6529941E" w14:textId="77777777" w:rsidTr="00A73189">
        <w:tc>
          <w:tcPr>
            <w:cnfStyle w:val="001000000000" w:firstRow="0" w:lastRow="0" w:firstColumn="1" w:lastColumn="0" w:oddVBand="0" w:evenVBand="0" w:oddHBand="0" w:evenHBand="0" w:firstRowFirstColumn="0" w:firstRowLastColumn="0" w:lastRowFirstColumn="0" w:lastRowLastColumn="0"/>
            <w:tcW w:w="2760" w:type="dxa"/>
          </w:tcPr>
          <w:p w14:paraId="493C2D23" w14:textId="77777777" w:rsidR="002556A8" w:rsidRPr="00A73189" w:rsidRDefault="002556A8" w:rsidP="00A24F87">
            <w:pPr>
              <w:rPr>
                <w:rFonts w:ascii="Times New Roman" w:hAnsi="Times New Roman" w:cs="Times New Roman"/>
                <w:b w:val="0"/>
                <w:bCs w:val="0"/>
              </w:rPr>
            </w:pPr>
            <w:r w:rsidRPr="00A73189">
              <w:rPr>
                <w:rFonts w:ascii="Times New Roman" w:eastAsia="Calibri" w:hAnsi="Times New Roman" w:cs="Times New Roman"/>
                <w:b w:val="0"/>
                <w:bCs w:val="0"/>
                <w:sz w:val="18"/>
                <w:szCs w:val="18"/>
              </w:rPr>
              <w:t>ξ₁_c × ξ₂_c  Interaction</w:t>
            </w:r>
          </w:p>
        </w:tc>
        <w:tc>
          <w:tcPr>
            <w:tcW w:w="1400" w:type="dxa"/>
          </w:tcPr>
          <w:p w14:paraId="249C7BBF" w14:textId="77777777" w:rsidR="002556A8" w:rsidRPr="00171028"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1028">
              <w:rPr>
                <w:rFonts w:ascii="Times New Roman" w:eastAsia="Calibri" w:hAnsi="Times New Roman" w:cs="Times New Roman"/>
                <w:sz w:val="18"/>
                <w:szCs w:val="18"/>
              </w:rPr>
              <w:t>Block 2</w:t>
            </w:r>
          </w:p>
        </w:tc>
        <w:tc>
          <w:tcPr>
            <w:tcW w:w="900" w:type="dxa"/>
          </w:tcPr>
          <w:p w14:paraId="224414AC" w14:textId="77777777" w:rsidR="002556A8" w:rsidRPr="00171028"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1028">
              <w:rPr>
                <w:rFonts w:ascii="Times New Roman" w:eastAsia="Calibri" w:hAnsi="Times New Roman" w:cs="Times New Roman"/>
                <w:sz w:val="18"/>
                <w:szCs w:val="18"/>
              </w:rPr>
              <w:t>−0.111</w:t>
            </w:r>
          </w:p>
        </w:tc>
        <w:tc>
          <w:tcPr>
            <w:tcW w:w="900" w:type="dxa"/>
          </w:tcPr>
          <w:p w14:paraId="28D9CC7F" w14:textId="77777777" w:rsidR="002556A8" w:rsidRPr="00171028"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1028">
              <w:rPr>
                <w:rFonts w:ascii="Times New Roman" w:eastAsia="Calibri" w:hAnsi="Times New Roman" w:cs="Times New Roman"/>
                <w:sz w:val="18"/>
                <w:szCs w:val="18"/>
              </w:rPr>
              <w:t>−0.211</w:t>
            </w:r>
          </w:p>
        </w:tc>
        <w:tc>
          <w:tcPr>
            <w:tcW w:w="900" w:type="dxa"/>
          </w:tcPr>
          <w:p w14:paraId="4686FEF3" w14:textId="77777777" w:rsidR="002556A8" w:rsidRPr="00171028"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1028">
              <w:rPr>
                <w:rFonts w:ascii="Times New Roman" w:eastAsia="Calibri" w:hAnsi="Times New Roman" w:cs="Times New Roman"/>
                <w:sz w:val="18"/>
                <w:szCs w:val="18"/>
              </w:rPr>
              <w:t>−2.09</w:t>
            </w:r>
          </w:p>
        </w:tc>
        <w:tc>
          <w:tcPr>
            <w:tcW w:w="900" w:type="dxa"/>
          </w:tcPr>
          <w:p w14:paraId="43EF8FD0" w14:textId="77777777" w:rsidR="002556A8" w:rsidRPr="00171028"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1028">
              <w:rPr>
                <w:rFonts w:ascii="Times New Roman" w:eastAsia="Calibri" w:hAnsi="Times New Roman" w:cs="Times New Roman"/>
                <w:sz w:val="18"/>
                <w:szCs w:val="18"/>
              </w:rPr>
              <w:t>.038</w:t>
            </w:r>
          </w:p>
        </w:tc>
        <w:tc>
          <w:tcPr>
            <w:tcW w:w="1700" w:type="dxa"/>
          </w:tcPr>
          <w:p w14:paraId="586CE8BE" w14:textId="6BC60C83" w:rsidR="002556A8" w:rsidRPr="00171028"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1028">
              <w:rPr>
                <w:rFonts w:ascii="Times New Roman" w:eastAsia="Calibri" w:hAnsi="Times New Roman" w:cs="Times New Roman"/>
                <w:sz w:val="18"/>
                <w:szCs w:val="18"/>
              </w:rPr>
              <w:t>H1c Supported</w:t>
            </w:r>
          </w:p>
        </w:tc>
      </w:tr>
      <w:tr w:rsidR="00E95DFF" w:rsidRPr="00171028" w14:paraId="310EB77B" w14:textId="77777777" w:rsidTr="00A73189">
        <w:tc>
          <w:tcPr>
            <w:cnfStyle w:val="001000000000" w:firstRow="0" w:lastRow="0" w:firstColumn="1" w:lastColumn="0" w:oddVBand="0" w:evenVBand="0" w:oddHBand="0" w:evenHBand="0" w:firstRowFirstColumn="0" w:firstRowLastColumn="0" w:lastRowFirstColumn="0" w:lastRowLastColumn="0"/>
            <w:tcW w:w="2760" w:type="dxa"/>
          </w:tcPr>
          <w:p w14:paraId="07242D9A" w14:textId="77777777" w:rsidR="002556A8" w:rsidRPr="00A73189" w:rsidRDefault="002556A8" w:rsidP="00A24F87">
            <w:pPr>
              <w:rPr>
                <w:rFonts w:ascii="Times New Roman" w:hAnsi="Times New Roman" w:cs="Times New Roman"/>
                <w:b w:val="0"/>
                <w:bCs w:val="0"/>
              </w:rPr>
            </w:pPr>
            <w:r w:rsidRPr="00A73189">
              <w:rPr>
                <w:rFonts w:ascii="Times New Roman" w:eastAsia="Calibri" w:hAnsi="Times New Roman" w:cs="Times New Roman"/>
                <w:b w:val="0"/>
                <w:bCs w:val="0"/>
                <w:i/>
                <w:iCs/>
                <w:sz w:val="18"/>
                <w:szCs w:val="18"/>
              </w:rPr>
              <w:t>R² Block 1</w:t>
            </w:r>
          </w:p>
        </w:tc>
        <w:tc>
          <w:tcPr>
            <w:tcW w:w="1400" w:type="dxa"/>
          </w:tcPr>
          <w:p w14:paraId="11F6133D" w14:textId="77777777" w:rsidR="002556A8" w:rsidRPr="00171028"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900" w:type="dxa"/>
          </w:tcPr>
          <w:p w14:paraId="284CB7AB" w14:textId="77777777" w:rsidR="002556A8" w:rsidRPr="00171028"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900" w:type="dxa"/>
          </w:tcPr>
          <w:p w14:paraId="222EF0EB" w14:textId="77777777" w:rsidR="002556A8" w:rsidRPr="00171028"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900" w:type="dxa"/>
          </w:tcPr>
          <w:p w14:paraId="7DDD1A05" w14:textId="77777777" w:rsidR="002556A8" w:rsidRPr="00171028"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900" w:type="dxa"/>
          </w:tcPr>
          <w:p w14:paraId="263C29EE" w14:textId="77777777" w:rsidR="002556A8" w:rsidRPr="00171028"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700" w:type="dxa"/>
          </w:tcPr>
          <w:p w14:paraId="6D214987" w14:textId="77777777" w:rsidR="002556A8" w:rsidRPr="00171028"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1028">
              <w:rPr>
                <w:rFonts w:ascii="Times New Roman" w:eastAsia="Calibri" w:hAnsi="Times New Roman" w:cs="Times New Roman"/>
                <w:sz w:val="18"/>
                <w:szCs w:val="18"/>
              </w:rPr>
              <w:t>R² = 0.780</w:t>
            </w:r>
          </w:p>
        </w:tc>
      </w:tr>
      <w:tr w:rsidR="00EF4F31" w:rsidRPr="00171028" w14:paraId="199C55CC" w14:textId="77777777" w:rsidTr="00A73189">
        <w:tc>
          <w:tcPr>
            <w:cnfStyle w:val="001000000000" w:firstRow="0" w:lastRow="0" w:firstColumn="1" w:lastColumn="0" w:oddVBand="0" w:evenVBand="0" w:oddHBand="0" w:evenHBand="0" w:firstRowFirstColumn="0" w:firstRowLastColumn="0" w:lastRowFirstColumn="0" w:lastRowLastColumn="0"/>
            <w:tcW w:w="2760" w:type="dxa"/>
          </w:tcPr>
          <w:p w14:paraId="1CA1B1D8" w14:textId="77777777" w:rsidR="002556A8" w:rsidRPr="00A73189" w:rsidRDefault="002556A8" w:rsidP="00A24F87">
            <w:pPr>
              <w:rPr>
                <w:rFonts w:ascii="Times New Roman" w:hAnsi="Times New Roman" w:cs="Times New Roman"/>
                <w:b w:val="0"/>
                <w:bCs w:val="0"/>
              </w:rPr>
            </w:pPr>
            <w:r w:rsidRPr="00A73189">
              <w:rPr>
                <w:rFonts w:ascii="Times New Roman" w:eastAsia="Calibri" w:hAnsi="Times New Roman" w:cs="Times New Roman"/>
                <w:b w:val="0"/>
                <w:bCs w:val="0"/>
                <w:i/>
                <w:iCs/>
                <w:sz w:val="18"/>
                <w:szCs w:val="18"/>
              </w:rPr>
              <w:t>ΔR² Block 2 (adding interaction)</w:t>
            </w:r>
          </w:p>
        </w:tc>
        <w:tc>
          <w:tcPr>
            <w:tcW w:w="1400" w:type="dxa"/>
          </w:tcPr>
          <w:p w14:paraId="02305BE0" w14:textId="77777777" w:rsidR="002556A8" w:rsidRPr="00171028"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900" w:type="dxa"/>
          </w:tcPr>
          <w:p w14:paraId="144160E4" w14:textId="77777777" w:rsidR="002556A8" w:rsidRPr="00171028"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900" w:type="dxa"/>
          </w:tcPr>
          <w:p w14:paraId="2B2ECD5E" w14:textId="77777777" w:rsidR="002556A8" w:rsidRPr="00171028"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900" w:type="dxa"/>
          </w:tcPr>
          <w:p w14:paraId="3D896504" w14:textId="77777777" w:rsidR="002556A8" w:rsidRPr="00171028"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1028">
              <w:rPr>
                <w:rFonts w:ascii="Times New Roman" w:eastAsia="Calibri" w:hAnsi="Times New Roman" w:cs="Times New Roman"/>
                <w:sz w:val="18"/>
                <w:szCs w:val="18"/>
              </w:rPr>
              <w:t>F = 23.98</w:t>
            </w:r>
          </w:p>
        </w:tc>
        <w:tc>
          <w:tcPr>
            <w:tcW w:w="900" w:type="dxa"/>
          </w:tcPr>
          <w:p w14:paraId="5AF52A6F" w14:textId="77777777" w:rsidR="002556A8" w:rsidRPr="00171028"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1028">
              <w:rPr>
                <w:rFonts w:ascii="Times New Roman" w:eastAsia="Calibri" w:hAnsi="Times New Roman" w:cs="Times New Roman"/>
                <w:sz w:val="18"/>
                <w:szCs w:val="18"/>
              </w:rPr>
              <w:t>&lt; .001</w:t>
            </w:r>
          </w:p>
        </w:tc>
        <w:tc>
          <w:tcPr>
            <w:tcW w:w="1700" w:type="dxa"/>
          </w:tcPr>
          <w:p w14:paraId="0A69D851" w14:textId="77777777" w:rsidR="002556A8" w:rsidRPr="00171028" w:rsidRDefault="002556A8" w:rsidP="00A24F8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171028">
              <w:rPr>
                <w:rFonts w:ascii="Times New Roman" w:eastAsia="Calibri" w:hAnsi="Times New Roman" w:cs="Times New Roman"/>
                <w:sz w:val="18"/>
                <w:szCs w:val="18"/>
              </w:rPr>
              <w:t>ΔR² = 0.033</w:t>
            </w:r>
          </w:p>
        </w:tc>
      </w:tr>
    </w:tbl>
    <w:p w14:paraId="5A76192F" w14:textId="77777777" w:rsidR="002556A8" w:rsidRPr="00E95DFF" w:rsidRDefault="002556A8" w:rsidP="002556A8">
      <w:pPr>
        <w:spacing w:before="60" w:after="60"/>
      </w:pPr>
    </w:p>
    <w:p w14:paraId="7A736DCC" w14:textId="77626FC6" w:rsidR="00171028" w:rsidRDefault="00171028" w:rsidP="0057761A">
      <w:pPr>
        <w:spacing w:before="80" w:after="100" w:line="360" w:lineRule="auto"/>
        <w:jc w:val="both"/>
        <w:rPr>
          <w:rFonts w:ascii="Times New Roman" w:eastAsia="Calibri" w:hAnsi="Times New Roman" w:cs="Times New Roman"/>
          <w:sz w:val="24"/>
          <w:szCs w:val="24"/>
        </w:rPr>
      </w:pPr>
      <w:r>
        <w:rPr>
          <w:noProof/>
        </w:rPr>
        <w:lastRenderedPageBreak/>
        <w:drawing>
          <wp:inline distT="0" distB="0" distL="0" distR="0" wp14:anchorId="1667031B" wp14:editId="1D23E8C4">
            <wp:extent cx="5731510" cy="2237740"/>
            <wp:effectExtent l="0" t="0" r="2540" b="0"/>
            <wp:docPr id="524691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691533" name=""/>
                    <pic:cNvPicPr/>
                  </pic:nvPicPr>
                  <pic:blipFill>
                    <a:blip r:embed="rId15"/>
                    <a:stretch>
                      <a:fillRect/>
                    </a:stretch>
                  </pic:blipFill>
                  <pic:spPr>
                    <a:xfrm>
                      <a:off x="0" y="0"/>
                      <a:ext cx="5731510" cy="2237740"/>
                    </a:xfrm>
                    <a:prstGeom prst="rect">
                      <a:avLst/>
                    </a:prstGeom>
                  </pic:spPr>
                </pic:pic>
              </a:graphicData>
            </a:graphic>
          </wp:inline>
        </w:drawing>
      </w:r>
    </w:p>
    <w:p w14:paraId="1FA439F8" w14:textId="04B2D6A1" w:rsidR="00171028" w:rsidRPr="00171028" w:rsidRDefault="00171028" w:rsidP="0057761A">
      <w:pPr>
        <w:spacing w:before="80" w:after="100" w:line="360" w:lineRule="auto"/>
        <w:jc w:val="both"/>
        <w:rPr>
          <w:rFonts w:ascii="Times New Roman" w:eastAsia="Calibri" w:hAnsi="Times New Roman" w:cs="Times New Roman"/>
          <w:b/>
          <w:bCs/>
          <w:i/>
          <w:iCs/>
          <w:sz w:val="18"/>
          <w:szCs w:val="18"/>
        </w:rPr>
      </w:pPr>
      <w:r w:rsidRPr="00171028">
        <w:rPr>
          <w:rFonts w:ascii="Times New Roman" w:eastAsia="Calibri" w:hAnsi="Times New Roman" w:cs="Times New Roman"/>
          <w:b/>
          <w:bCs/>
          <w:i/>
          <w:iCs/>
          <w:sz w:val="18"/>
          <w:szCs w:val="18"/>
        </w:rPr>
        <w:t>Figure 3.</w:t>
      </w:r>
      <w:r w:rsidR="00291C0C">
        <w:rPr>
          <w:rFonts w:ascii="Times New Roman" w:eastAsia="Calibri" w:hAnsi="Times New Roman" w:cs="Times New Roman"/>
          <w:b/>
          <w:bCs/>
          <w:i/>
          <w:iCs/>
          <w:sz w:val="18"/>
          <w:szCs w:val="18"/>
        </w:rPr>
        <w:t>7</w:t>
      </w:r>
      <w:r w:rsidRPr="00171028">
        <w:rPr>
          <w:rFonts w:ascii="Times New Roman" w:eastAsia="Calibri" w:hAnsi="Times New Roman" w:cs="Times New Roman"/>
          <w:b/>
          <w:bCs/>
          <w:i/>
          <w:iCs/>
          <w:sz w:val="18"/>
          <w:szCs w:val="18"/>
        </w:rPr>
        <w:t>: Plot of Institutional Quality against AI Readiness on SC Performance</w:t>
      </w:r>
    </w:p>
    <w:p w14:paraId="7FB110C3" w14:textId="5FE00F70" w:rsidR="002556A8" w:rsidRPr="00E95DFF" w:rsidRDefault="002556A8" w:rsidP="0057761A">
      <w:pPr>
        <w:spacing w:before="80" w:after="100" w:line="360" w:lineRule="auto"/>
        <w:jc w:val="both"/>
        <w:rPr>
          <w:rFonts w:ascii="Times New Roman" w:hAnsi="Times New Roman" w:cs="Times New Roman"/>
          <w:sz w:val="24"/>
          <w:szCs w:val="24"/>
        </w:rPr>
      </w:pPr>
      <w:r w:rsidRPr="00E95DFF">
        <w:rPr>
          <w:rFonts w:ascii="Times New Roman" w:eastAsia="Calibri" w:hAnsi="Times New Roman" w:cs="Times New Roman"/>
          <w:sz w:val="24"/>
          <w:szCs w:val="24"/>
        </w:rPr>
        <w:t xml:space="preserve">The analysis </w:t>
      </w:r>
      <w:r w:rsidR="00291C0C">
        <w:rPr>
          <w:rFonts w:ascii="Times New Roman" w:eastAsia="Calibri" w:hAnsi="Times New Roman" w:cs="Times New Roman"/>
          <w:sz w:val="24"/>
          <w:szCs w:val="24"/>
        </w:rPr>
        <w:t xml:space="preserve">in </w:t>
      </w:r>
      <w:r w:rsidR="00EF4F31" w:rsidRPr="00E95DFF">
        <w:rPr>
          <w:rFonts w:ascii="Times New Roman" w:eastAsia="Calibri" w:hAnsi="Times New Roman" w:cs="Times New Roman"/>
          <w:sz w:val="24"/>
          <w:szCs w:val="24"/>
        </w:rPr>
        <w:t>Table 3.</w:t>
      </w:r>
      <w:r w:rsidR="00291C0C">
        <w:rPr>
          <w:rFonts w:ascii="Times New Roman" w:eastAsia="Calibri" w:hAnsi="Times New Roman" w:cs="Times New Roman"/>
          <w:sz w:val="24"/>
          <w:szCs w:val="24"/>
        </w:rPr>
        <w:t>4</w:t>
      </w:r>
      <w:r w:rsidR="00EF4F31" w:rsidRPr="00E95DFF">
        <w:rPr>
          <w:rFonts w:ascii="Times New Roman" w:eastAsia="Calibri" w:hAnsi="Times New Roman" w:cs="Times New Roman"/>
          <w:sz w:val="24"/>
          <w:szCs w:val="24"/>
        </w:rPr>
        <w:t xml:space="preserve"> </w:t>
      </w:r>
      <w:r w:rsidRPr="00E95DFF">
        <w:rPr>
          <w:rFonts w:ascii="Times New Roman" w:eastAsia="Calibri" w:hAnsi="Times New Roman" w:cs="Times New Roman"/>
          <w:sz w:val="24"/>
          <w:szCs w:val="24"/>
        </w:rPr>
        <w:t>confirms a significant moderation effect. The interaction adds ΔR² = 0.033 (F-change = 23.98, p &lt; .001)</w:t>
      </w:r>
      <w:r w:rsidR="00EF4F31" w:rsidRPr="00E95DFF">
        <w:rPr>
          <w:rFonts w:ascii="Times New Roman" w:eastAsia="Calibri" w:hAnsi="Times New Roman" w:cs="Times New Roman"/>
          <w:sz w:val="24"/>
          <w:szCs w:val="24"/>
        </w:rPr>
        <w:t xml:space="preserve"> when introduced</w:t>
      </w:r>
      <w:r w:rsidRPr="00E95DFF">
        <w:rPr>
          <w:rFonts w:ascii="Times New Roman" w:eastAsia="Calibri" w:hAnsi="Times New Roman" w:cs="Times New Roman"/>
          <w:sz w:val="24"/>
          <w:szCs w:val="24"/>
        </w:rPr>
        <w:t xml:space="preserve">, raising explained variance from 78.0% to 81.3%. The interaction coefficient is negative and significant (B = −0.111, t = −2.09, p = .038), indicating that at higher levels of </w:t>
      </w:r>
      <w:r w:rsidR="0057761A" w:rsidRPr="00E95DFF">
        <w:rPr>
          <w:rFonts w:ascii="Times New Roman" w:eastAsia="Calibri" w:hAnsi="Times New Roman" w:cs="Times New Roman"/>
          <w:sz w:val="24"/>
          <w:szCs w:val="24"/>
        </w:rPr>
        <w:t>I</w:t>
      </w:r>
      <w:r w:rsidRPr="00E95DFF">
        <w:rPr>
          <w:rFonts w:ascii="Times New Roman" w:eastAsia="Calibri" w:hAnsi="Times New Roman" w:cs="Times New Roman"/>
          <w:sz w:val="24"/>
          <w:szCs w:val="24"/>
        </w:rPr>
        <w:t xml:space="preserve">nstitutional </w:t>
      </w:r>
      <w:r w:rsidR="0057761A" w:rsidRPr="00E95DFF">
        <w:rPr>
          <w:rFonts w:ascii="Times New Roman" w:eastAsia="Calibri" w:hAnsi="Times New Roman" w:cs="Times New Roman"/>
          <w:sz w:val="24"/>
          <w:szCs w:val="24"/>
        </w:rPr>
        <w:t>Q</w:t>
      </w:r>
      <w:r w:rsidRPr="00E95DFF">
        <w:rPr>
          <w:rFonts w:ascii="Times New Roman" w:eastAsia="Calibri" w:hAnsi="Times New Roman" w:cs="Times New Roman"/>
          <w:sz w:val="24"/>
          <w:szCs w:val="24"/>
        </w:rPr>
        <w:t>uality, the</w:t>
      </w:r>
      <w:r w:rsidR="0057761A" w:rsidRPr="00E95DFF">
        <w:rPr>
          <w:rFonts w:ascii="Times New Roman" w:eastAsia="Calibri" w:hAnsi="Times New Roman" w:cs="Times New Roman"/>
          <w:sz w:val="24"/>
          <w:szCs w:val="24"/>
        </w:rPr>
        <w:t xml:space="preserve"> </w:t>
      </w:r>
      <w:r w:rsidRPr="00E95DFF">
        <w:rPr>
          <w:rFonts w:ascii="Times New Roman" w:eastAsia="Calibri" w:hAnsi="Times New Roman" w:cs="Times New Roman"/>
          <w:sz w:val="24"/>
          <w:szCs w:val="24"/>
        </w:rPr>
        <w:t>contribution of AI readiness to SC performance is reduced. H1c is therefore supported with a negative moderation direction. This substitutive pattern is</w:t>
      </w:r>
      <w:r w:rsidR="0057761A" w:rsidRPr="00E95DFF">
        <w:rPr>
          <w:rFonts w:ascii="Times New Roman" w:eastAsia="Calibri" w:hAnsi="Times New Roman" w:cs="Times New Roman"/>
          <w:sz w:val="24"/>
          <w:szCs w:val="24"/>
        </w:rPr>
        <w:t xml:space="preserve"> further</w:t>
      </w:r>
      <w:r w:rsidRPr="00E95DFF">
        <w:rPr>
          <w:rFonts w:ascii="Times New Roman" w:eastAsia="Calibri" w:hAnsi="Times New Roman" w:cs="Times New Roman"/>
          <w:sz w:val="24"/>
          <w:szCs w:val="24"/>
        </w:rPr>
        <w:t xml:space="preserve"> discussed in Section 4.</w:t>
      </w:r>
    </w:p>
    <w:p w14:paraId="0A847E2D" w14:textId="6EDA98F8" w:rsidR="002556A8" w:rsidRPr="00162453" w:rsidRDefault="002556A8" w:rsidP="00162453">
      <w:pPr>
        <w:pStyle w:val="Heading1"/>
        <w:rPr>
          <w:rFonts w:ascii="Times New Roman" w:hAnsi="Times New Roman" w:cs="Times New Roman"/>
          <w:b/>
          <w:bCs/>
          <w:color w:val="auto"/>
          <w:sz w:val="32"/>
          <w:szCs w:val="32"/>
        </w:rPr>
      </w:pPr>
      <w:bookmarkStart w:id="18" w:name="_Toc230727127"/>
      <w:r w:rsidRPr="00162453">
        <w:rPr>
          <w:rFonts w:ascii="Times New Roman" w:hAnsi="Times New Roman" w:cs="Times New Roman"/>
          <w:b/>
          <w:bCs/>
          <w:color w:val="auto"/>
          <w:sz w:val="32"/>
          <w:szCs w:val="32"/>
        </w:rPr>
        <w:t>4</w:t>
      </w:r>
      <w:r w:rsidR="00A8406C" w:rsidRPr="00162453">
        <w:rPr>
          <w:rFonts w:ascii="Times New Roman" w:hAnsi="Times New Roman" w:cs="Times New Roman"/>
          <w:b/>
          <w:bCs/>
          <w:color w:val="auto"/>
          <w:sz w:val="32"/>
          <w:szCs w:val="32"/>
        </w:rPr>
        <w:t xml:space="preserve">.0 </w:t>
      </w:r>
      <w:r w:rsidRPr="00162453">
        <w:rPr>
          <w:rFonts w:ascii="Times New Roman" w:hAnsi="Times New Roman" w:cs="Times New Roman"/>
          <w:b/>
          <w:bCs/>
          <w:color w:val="auto"/>
          <w:sz w:val="32"/>
          <w:szCs w:val="32"/>
        </w:rPr>
        <w:t>Findings and Discussion</w:t>
      </w:r>
      <w:bookmarkEnd w:id="18"/>
    </w:p>
    <w:p w14:paraId="17E93162" w14:textId="594F602A" w:rsidR="002556A8" w:rsidRPr="00E95DFF" w:rsidRDefault="002556A8" w:rsidP="00E24DDC">
      <w:pPr>
        <w:spacing w:line="360" w:lineRule="auto"/>
        <w:rPr>
          <w:rFonts w:ascii="Times New Roman" w:hAnsi="Times New Roman" w:cs="Times New Roman"/>
          <w:sz w:val="24"/>
          <w:szCs w:val="24"/>
        </w:rPr>
      </w:pPr>
      <w:r w:rsidRPr="00E95DFF">
        <w:rPr>
          <w:rFonts w:ascii="Times New Roman" w:hAnsi="Times New Roman" w:cs="Times New Roman"/>
          <w:sz w:val="24"/>
          <w:szCs w:val="24"/>
        </w:rPr>
        <w:t xml:space="preserve">This section interprets </w:t>
      </w:r>
      <w:r w:rsidR="00483F6C" w:rsidRPr="00E95DFF">
        <w:rPr>
          <w:rFonts w:ascii="Times New Roman" w:hAnsi="Times New Roman" w:cs="Times New Roman"/>
          <w:sz w:val="24"/>
          <w:szCs w:val="24"/>
        </w:rPr>
        <w:t xml:space="preserve">all the </w:t>
      </w:r>
      <w:r w:rsidRPr="00E95DFF">
        <w:rPr>
          <w:rFonts w:ascii="Times New Roman" w:hAnsi="Times New Roman" w:cs="Times New Roman"/>
          <w:sz w:val="24"/>
          <w:szCs w:val="24"/>
        </w:rPr>
        <w:t>empirical results</w:t>
      </w:r>
      <w:r w:rsidR="00483F6C" w:rsidRPr="00E95DFF">
        <w:rPr>
          <w:rFonts w:ascii="Times New Roman" w:hAnsi="Times New Roman" w:cs="Times New Roman"/>
          <w:sz w:val="24"/>
          <w:szCs w:val="24"/>
        </w:rPr>
        <w:t xml:space="preserve"> from the analyses in section </w:t>
      </w:r>
      <w:r w:rsidR="00A8406C">
        <w:rPr>
          <w:rFonts w:ascii="Times New Roman" w:hAnsi="Times New Roman" w:cs="Times New Roman"/>
          <w:sz w:val="24"/>
          <w:szCs w:val="24"/>
        </w:rPr>
        <w:t>3</w:t>
      </w:r>
      <w:r w:rsidR="00483F6C" w:rsidRPr="00E95DFF">
        <w:rPr>
          <w:rFonts w:ascii="Times New Roman" w:hAnsi="Times New Roman" w:cs="Times New Roman"/>
          <w:sz w:val="24"/>
          <w:szCs w:val="24"/>
        </w:rPr>
        <w:t xml:space="preserve"> with respect to </w:t>
      </w:r>
      <w:r w:rsidRPr="00E95DFF">
        <w:rPr>
          <w:rFonts w:ascii="Times New Roman" w:hAnsi="Times New Roman" w:cs="Times New Roman"/>
          <w:sz w:val="24"/>
          <w:szCs w:val="24"/>
        </w:rPr>
        <w:t>the three research questions (RQ1–RQ3)</w:t>
      </w:r>
      <w:r w:rsidR="00483F6C" w:rsidRPr="00E95DFF">
        <w:rPr>
          <w:rFonts w:ascii="Times New Roman" w:hAnsi="Times New Roman" w:cs="Times New Roman"/>
          <w:sz w:val="24"/>
          <w:szCs w:val="24"/>
        </w:rPr>
        <w:t xml:space="preserve">. </w:t>
      </w:r>
    </w:p>
    <w:p w14:paraId="68183672" w14:textId="77777777" w:rsidR="002556A8" w:rsidRPr="00162453" w:rsidRDefault="002556A8" w:rsidP="00162453">
      <w:pPr>
        <w:pStyle w:val="Heading2"/>
        <w:rPr>
          <w:rFonts w:ascii="Times New Roman" w:hAnsi="Times New Roman" w:cs="Times New Roman"/>
          <w:b/>
          <w:bCs/>
          <w:color w:val="auto"/>
          <w:sz w:val="28"/>
          <w:szCs w:val="28"/>
        </w:rPr>
      </w:pPr>
      <w:bookmarkStart w:id="19" w:name="_Toc230727128"/>
      <w:r w:rsidRPr="00162453">
        <w:rPr>
          <w:rFonts w:ascii="Times New Roman" w:hAnsi="Times New Roman" w:cs="Times New Roman"/>
          <w:b/>
          <w:bCs/>
          <w:color w:val="auto"/>
          <w:sz w:val="28"/>
          <w:szCs w:val="28"/>
        </w:rPr>
        <w:t>4.1 RQ1: Effect of AI Readiness on SC Performance (H1a, H1b, H1c)</w:t>
      </w:r>
      <w:bookmarkEnd w:id="19"/>
    </w:p>
    <w:p w14:paraId="3AD384BF" w14:textId="3155DA04" w:rsidR="00DB3DB0" w:rsidRPr="00E95DFF" w:rsidRDefault="00DB3DB0" w:rsidP="00DC7FF5">
      <w:pPr>
        <w:spacing w:line="360" w:lineRule="auto"/>
        <w:rPr>
          <w:rFonts w:ascii="Times New Roman" w:hAnsi="Times New Roman" w:cs="Times New Roman"/>
          <w:sz w:val="24"/>
          <w:szCs w:val="24"/>
        </w:rPr>
      </w:pPr>
      <w:r w:rsidRPr="00E95DFF">
        <w:rPr>
          <w:rFonts w:ascii="Times New Roman" w:hAnsi="Times New Roman" w:cs="Times New Roman"/>
          <w:sz w:val="24"/>
          <w:szCs w:val="24"/>
        </w:rPr>
        <w:t xml:space="preserve">H1a is strongly supported (β = 0.462, p &lt; .001) and the results confirm that AI readiness is a key macro-level determinant of supply chain (SC) performance. This aligns with the Technology–Organisation–Environment (TOE) framework, which posits that technological capacity </w:t>
      </w:r>
      <w:r w:rsidR="00071A0E" w:rsidRPr="00E95DFF">
        <w:rPr>
          <w:rFonts w:ascii="Times New Roman" w:hAnsi="Times New Roman" w:cs="Times New Roman"/>
          <w:sz w:val="24"/>
          <w:szCs w:val="24"/>
        </w:rPr>
        <w:t>improves</w:t>
      </w:r>
      <w:r w:rsidRPr="00E95DFF">
        <w:rPr>
          <w:rFonts w:ascii="Times New Roman" w:hAnsi="Times New Roman" w:cs="Times New Roman"/>
          <w:sz w:val="24"/>
          <w:szCs w:val="24"/>
        </w:rPr>
        <w:t xml:space="preserve"> operational efficiency</w:t>
      </w:r>
      <w:r w:rsidR="00071A0E" w:rsidRPr="00E95DFF">
        <w:rPr>
          <w:rFonts w:ascii="Times New Roman" w:hAnsi="Times New Roman" w:cs="Times New Roman"/>
          <w:sz w:val="24"/>
          <w:szCs w:val="24"/>
        </w:rPr>
        <w:t xml:space="preserve"> (Maroufkhani et al., 2020)</w:t>
      </w:r>
      <w:r w:rsidRPr="00E95DFF">
        <w:rPr>
          <w:rFonts w:ascii="Times New Roman" w:hAnsi="Times New Roman" w:cs="Times New Roman"/>
          <w:sz w:val="24"/>
          <w:szCs w:val="24"/>
        </w:rPr>
        <w:t xml:space="preserve">. </w:t>
      </w:r>
      <w:r w:rsidR="00705CBE" w:rsidRPr="00E95DFF">
        <w:rPr>
          <w:rFonts w:ascii="Times New Roman" w:hAnsi="Times New Roman" w:cs="Times New Roman"/>
          <w:sz w:val="24"/>
          <w:szCs w:val="24"/>
        </w:rPr>
        <w:t xml:space="preserve">While a significant body of literature tends to view digital capability as a positive driver of logistics and supply chain performance (Quiroz et al., 2022; Wamba et al., 2017), </w:t>
      </w:r>
      <w:r w:rsidRPr="00E95DFF">
        <w:rPr>
          <w:rFonts w:ascii="Times New Roman" w:hAnsi="Times New Roman" w:cs="Times New Roman"/>
          <w:sz w:val="24"/>
          <w:szCs w:val="24"/>
        </w:rPr>
        <w:t xml:space="preserve">this </w:t>
      </w:r>
      <w:r w:rsidR="00705CBE" w:rsidRPr="00E95DFF">
        <w:rPr>
          <w:rFonts w:ascii="Times New Roman" w:hAnsi="Times New Roman" w:cs="Times New Roman"/>
          <w:sz w:val="24"/>
          <w:szCs w:val="24"/>
        </w:rPr>
        <w:t>perspective is</w:t>
      </w:r>
      <w:r w:rsidRPr="00E95DFF">
        <w:rPr>
          <w:rFonts w:ascii="Times New Roman" w:hAnsi="Times New Roman" w:cs="Times New Roman"/>
          <w:sz w:val="24"/>
          <w:szCs w:val="24"/>
        </w:rPr>
        <w:t xml:space="preserve"> overly deterministic. Empirical studies </w:t>
      </w:r>
      <w:r w:rsidR="00A8406C">
        <w:rPr>
          <w:rFonts w:ascii="Times New Roman" w:hAnsi="Times New Roman" w:cs="Times New Roman"/>
          <w:sz w:val="24"/>
          <w:szCs w:val="24"/>
        </w:rPr>
        <w:t xml:space="preserve">like </w:t>
      </w:r>
      <w:r w:rsidRPr="00E95DFF">
        <w:rPr>
          <w:rFonts w:ascii="Times New Roman" w:hAnsi="Times New Roman" w:cs="Times New Roman"/>
          <w:sz w:val="24"/>
          <w:szCs w:val="24"/>
        </w:rPr>
        <w:t xml:space="preserve">Ivanov (2023) emphasise that digital technologies improve supply chains </w:t>
      </w:r>
      <w:r w:rsidR="00D843FA" w:rsidRPr="00E95DFF">
        <w:rPr>
          <w:rFonts w:ascii="Times New Roman" w:hAnsi="Times New Roman" w:cs="Times New Roman"/>
          <w:sz w:val="24"/>
          <w:szCs w:val="24"/>
        </w:rPr>
        <w:t>mainl</w:t>
      </w:r>
      <w:r w:rsidRPr="00E95DFF">
        <w:rPr>
          <w:rFonts w:ascii="Times New Roman" w:hAnsi="Times New Roman" w:cs="Times New Roman"/>
          <w:sz w:val="24"/>
          <w:szCs w:val="24"/>
        </w:rPr>
        <w:t>y when</w:t>
      </w:r>
      <w:r w:rsidR="00A8406C">
        <w:rPr>
          <w:rFonts w:ascii="Times New Roman" w:hAnsi="Times New Roman" w:cs="Times New Roman"/>
          <w:sz w:val="24"/>
          <w:szCs w:val="24"/>
        </w:rPr>
        <w:t xml:space="preserve"> it is</w:t>
      </w:r>
      <w:r w:rsidRPr="00E95DFF">
        <w:rPr>
          <w:rFonts w:ascii="Times New Roman" w:hAnsi="Times New Roman" w:cs="Times New Roman"/>
          <w:sz w:val="24"/>
          <w:szCs w:val="24"/>
        </w:rPr>
        <w:t xml:space="preserve"> complemented by organisational and institutional readiness. Thus, the strong effect observed </w:t>
      </w:r>
      <w:r w:rsidR="00D843FA" w:rsidRPr="00E95DFF">
        <w:rPr>
          <w:rFonts w:ascii="Times New Roman" w:hAnsi="Times New Roman" w:cs="Times New Roman"/>
          <w:sz w:val="24"/>
          <w:szCs w:val="24"/>
        </w:rPr>
        <w:t xml:space="preserve">in this study </w:t>
      </w:r>
      <w:r w:rsidRPr="00E95DFF">
        <w:rPr>
          <w:rFonts w:ascii="Times New Roman" w:hAnsi="Times New Roman" w:cs="Times New Roman"/>
          <w:sz w:val="24"/>
          <w:szCs w:val="24"/>
        </w:rPr>
        <w:t xml:space="preserve">reflect the co-evolution of AI readiness with broader systemic capabilities </w:t>
      </w:r>
      <w:r w:rsidR="00D843FA" w:rsidRPr="00E95DFF">
        <w:rPr>
          <w:rFonts w:ascii="Times New Roman" w:hAnsi="Times New Roman" w:cs="Times New Roman"/>
          <w:sz w:val="24"/>
          <w:szCs w:val="24"/>
        </w:rPr>
        <w:t xml:space="preserve">that is beyond the single </w:t>
      </w:r>
      <w:r w:rsidRPr="00E95DFF">
        <w:rPr>
          <w:rFonts w:ascii="Times New Roman" w:hAnsi="Times New Roman" w:cs="Times New Roman"/>
          <w:sz w:val="24"/>
          <w:szCs w:val="24"/>
        </w:rPr>
        <w:t>technological effect.</w:t>
      </w:r>
    </w:p>
    <w:p w14:paraId="5F986415" w14:textId="7014A023" w:rsidR="00DB3DB0" w:rsidRPr="00E95DFF" w:rsidRDefault="00DB3DB0" w:rsidP="00DC7FF5">
      <w:pPr>
        <w:spacing w:line="360" w:lineRule="auto"/>
        <w:rPr>
          <w:rFonts w:ascii="Times New Roman" w:hAnsi="Times New Roman" w:cs="Times New Roman"/>
          <w:sz w:val="24"/>
          <w:szCs w:val="24"/>
        </w:rPr>
      </w:pPr>
      <w:r w:rsidRPr="00E95DFF">
        <w:rPr>
          <w:rFonts w:ascii="Times New Roman" w:hAnsi="Times New Roman" w:cs="Times New Roman"/>
          <w:sz w:val="24"/>
          <w:szCs w:val="24"/>
        </w:rPr>
        <w:t>H1b (β = 0.408, p &lt; .001) confirms institutional quality as a</w:t>
      </w:r>
      <w:r w:rsidR="00D843FA" w:rsidRPr="00E95DFF">
        <w:rPr>
          <w:rFonts w:ascii="Times New Roman" w:hAnsi="Times New Roman" w:cs="Times New Roman"/>
          <w:sz w:val="24"/>
          <w:szCs w:val="24"/>
        </w:rPr>
        <w:t>lso a</w:t>
      </w:r>
      <w:r w:rsidRPr="00E95DFF">
        <w:rPr>
          <w:rFonts w:ascii="Times New Roman" w:hAnsi="Times New Roman" w:cs="Times New Roman"/>
          <w:sz w:val="24"/>
          <w:szCs w:val="24"/>
        </w:rPr>
        <w:t xml:space="preserve"> strong predictor of SC performance. This </w:t>
      </w:r>
      <w:r w:rsidR="00D843FA" w:rsidRPr="00E95DFF">
        <w:rPr>
          <w:rFonts w:ascii="Times New Roman" w:hAnsi="Times New Roman" w:cs="Times New Roman"/>
          <w:sz w:val="24"/>
          <w:szCs w:val="24"/>
        </w:rPr>
        <w:t xml:space="preserve">outcome </w:t>
      </w:r>
      <w:r w:rsidRPr="00E95DFF">
        <w:rPr>
          <w:rFonts w:ascii="Times New Roman" w:hAnsi="Times New Roman" w:cs="Times New Roman"/>
          <w:sz w:val="24"/>
          <w:szCs w:val="24"/>
        </w:rPr>
        <w:t xml:space="preserve">supports institutional theory but also introduces an important </w:t>
      </w:r>
      <w:r w:rsidR="00D843FA" w:rsidRPr="00E95DFF">
        <w:rPr>
          <w:rFonts w:ascii="Times New Roman" w:hAnsi="Times New Roman" w:cs="Times New Roman"/>
          <w:sz w:val="24"/>
          <w:szCs w:val="24"/>
        </w:rPr>
        <w:lastRenderedPageBreak/>
        <w:t>insight</w:t>
      </w:r>
      <w:r w:rsidRPr="00E95DFF">
        <w:rPr>
          <w:rFonts w:ascii="Times New Roman" w:hAnsi="Times New Roman" w:cs="Times New Roman"/>
          <w:sz w:val="24"/>
          <w:szCs w:val="24"/>
        </w:rPr>
        <w:t xml:space="preserve">. While the literature </w:t>
      </w:r>
      <w:r w:rsidR="00A8406C">
        <w:rPr>
          <w:rFonts w:ascii="Times New Roman" w:hAnsi="Times New Roman" w:cs="Times New Roman"/>
          <w:sz w:val="24"/>
          <w:szCs w:val="24"/>
        </w:rPr>
        <w:t>most times</w:t>
      </w:r>
      <w:r w:rsidRPr="00E95DFF">
        <w:rPr>
          <w:rFonts w:ascii="Times New Roman" w:hAnsi="Times New Roman" w:cs="Times New Roman"/>
          <w:sz w:val="24"/>
          <w:szCs w:val="24"/>
        </w:rPr>
        <w:t xml:space="preserve"> </w:t>
      </w:r>
      <w:r w:rsidR="00D843FA" w:rsidRPr="00E95DFF">
        <w:rPr>
          <w:rFonts w:ascii="Times New Roman" w:hAnsi="Times New Roman" w:cs="Times New Roman"/>
          <w:sz w:val="24"/>
          <w:szCs w:val="24"/>
        </w:rPr>
        <w:t>consider</w:t>
      </w:r>
      <w:r w:rsidR="00980987" w:rsidRPr="00E95DFF">
        <w:rPr>
          <w:rFonts w:ascii="Times New Roman" w:hAnsi="Times New Roman" w:cs="Times New Roman"/>
          <w:sz w:val="24"/>
          <w:szCs w:val="24"/>
        </w:rPr>
        <w:t>s</w:t>
      </w:r>
      <w:r w:rsidRPr="00E95DFF">
        <w:rPr>
          <w:rFonts w:ascii="Times New Roman" w:hAnsi="Times New Roman" w:cs="Times New Roman"/>
          <w:sz w:val="24"/>
          <w:szCs w:val="24"/>
        </w:rPr>
        <w:t xml:space="preserve"> institutions as enabling conditions</w:t>
      </w:r>
      <w:r w:rsidR="00980987" w:rsidRPr="00E95DFF">
        <w:rPr>
          <w:rFonts w:ascii="Times New Roman" w:hAnsi="Times New Roman" w:cs="Times New Roman"/>
          <w:sz w:val="24"/>
          <w:szCs w:val="24"/>
        </w:rPr>
        <w:t xml:space="preserve"> (Rodgriguez-Pose &amp; Ketterer, 2020; Acemoglu &amp; Robinson, 2019; Dollar &amp; Kraay, 2003)</w:t>
      </w:r>
      <w:r w:rsidRPr="00E95DFF">
        <w:rPr>
          <w:rFonts w:ascii="Times New Roman" w:hAnsi="Times New Roman" w:cs="Times New Roman"/>
          <w:sz w:val="24"/>
          <w:szCs w:val="24"/>
        </w:rPr>
        <w:t xml:space="preserve">, the comparable magnitude of ξ₁ and ξ₂ suggests that governance structures </w:t>
      </w:r>
      <w:r w:rsidR="00D843FA" w:rsidRPr="00E95DFF">
        <w:rPr>
          <w:rFonts w:ascii="Times New Roman" w:hAnsi="Times New Roman" w:cs="Times New Roman"/>
          <w:sz w:val="24"/>
          <w:szCs w:val="24"/>
        </w:rPr>
        <w:t>is as</w:t>
      </w:r>
      <w:r w:rsidRPr="00E95DFF">
        <w:rPr>
          <w:rFonts w:ascii="Times New Roman" w:hAnsi="Times New Roman" w:cs="Times New Roman"/>
          <w:sz w:val="24"/>
          <w:szCs w:val="24"/>
        </w:rPr>
        <w:t xml:space="preserve"> influential as technology itself. This challenges technology-centric narratives by indicating that logistics efficiency is not driven by digitalisation alone but by governance capacity.</w:t>
      </w:r>
    </w:p>
    <w:p w14:paraId="74446B84" w14:textId="6E6DBD02" w:rsidR="00DB3DB0" w:rsidRPr="00E95DFF" w:rsidRDefault="00DB3DB0" w:rsidP="00DC7FF5">
      <w:pPr>
        <w:spacing w:line="360" w:lineRule="auto"/>
        <w:rPr>
          <w:rFonts w:ascii="Times New Roman" w:hAnsi="Times New Roman" w:cs="Times New Roman"/>
          <w:sz w:val="24"/>
          <w:szCs w:val="24"/>
        </w:rPr>
      </w:pPr>
      <w:r w:rsidRPr="00E95DFF">
        <w:rPr>
          <w:rFonts w:ascii="Times New Roman" w:hAnsi="Times New Roman" w:cs="Times New Roman"/>
          <w:sz w:val="24"/>
          <w:szCs w:val="24"/>
        </w:rPr>
        <w:t xml:space="preserve">H1c introduces a critical </w:t>
      </w:r>
      <w:r w:rsidR="00980987" w:rsidRPr="00E95DFF">
        <w:rPr>
          <w:rFonts w:ascii="Times New Roman" w:hAnsi="Times New Roman" w:cs="Times New Roman"/>
          <w:sz w:val="24"/>
          <w:szCs w:val="24"/>
        </w:rPr>
        <w:t>discord</w:t>
      </w:r>
      <w:r w:rsidRPr="00E95DFF">
        <w:rPr>
          <w:rFonts w:ascii="Times New Roman" w:hAnsi="Times New Roman" w:cs="Times New Roman"/>
          <w:sz w:val="24"/>
          <w:szCs w:val="24"/>
        </w:rPr>
        <w:t>. The negative moderation effect (B = −0.111, p = .029) contradicts the dominant expectation of complementarity between institutions and technology. Instead, the results</w:t>
      </w:r>
      <w:r w:rsidR="00980987" w:rsidRPr="00E95DFF">
        <w:rPr>
          <w:rFonts w:ascii="Times New Roman" w:hAnsi="Times New Roman" w:cs="Times New Roman"/>
          <w:sz w:val="24"/>
          <w:szCs w:val="24"/>
        </w:rPr>
        <w:t xml:space="preserve"> from the SEM analysis</w:t>
      </w:r>
      <w:r w:rsidRPr="00E95DFF">
        <w:rPr>
          <w:rFonts w:ascii="Times New Roman" w:hAnsi="Times New Roman" w:cs="Times New Roman"/>
          <w:sz w:val="24"/>
          <w:szCs w:val="24"/>
        </w:rPr>
        <w:t xml:space="preserve"> indicate substitutability. One plausible explanation is </w:t>
      </w:r>
      <w:r w:rsidR="00980987" w:rsidRPr="00E95DFF">
        <w:rPr>
          <w:rFonts w:ascii="Times New Roman" w:hAnsi="Times New Roman" w:cs="Times New Roman"/>
          <w:sz w:val="24"/>
          <w:szCs w:val="24"/>
        </w:rPr>
        <w:t xml:space="preserve">the clear </w:t>
      </w:r>
      <w:r w:rsidRPr="00E95DFF">
        <w:rPr>
          <w:rFonts w:ascii="Times New Roman" w:hAnsi="Times New Roman" w:cs="Times New Roman"/>
          <w:sz w:val="24"/>
          <w:szCs w:val="24"/>
        </w:rPr>
        <w:t>diminishing marginal returns</w:t>
      </w:r>
      <w:r w:rsidR="00980987" w:rsidRPr="00E95DFF">
        <w:rPr>
          <w:rFonts w:ascii="Times New Roman" w:hAnsi="Times New Roman" w:cs="Times New Roman"/>
          <w:sz w:val="24"/>
          <w:szCs w:val="24"/>
        </w:rPr>
        <w:t>. I</w:t>
      </w:r>
      <w:r w:rsidRPr="00E95DFF">
        <w:rPr>
          <w:rFonts w:ascii="Times New Roman" w:hAnsi="Times New Roman" w:cs="Times New Roman"/>
          <w:sz w:val="24"/>
          <w:szCs w:val="24"/>
        </w:rPr>
        <w:t xml:space="preserve">n high-performing institutional environments, logistics systems are already </w:t>
      </w:r>
      <w:r w:rsidR="00DC7FF5" w:rsidRPr="00E95DFF">
        <w:rPr>
          <w:rFonts w:ascii="Times New Roman" w:hAnsi="Times New Roman" w:cs="Times New Roman"/>
          <w:sz w:val="24"/>
          <w:szCs w:val="24"/>
        </w:rPr>
        <w:t>optimised,</w:t>
      </w:r>
      <w:r w:rsidR="00980987" w:rsidRPr="00E95DFF">
        <w:rPr>
          <w:rFonts w:ascii="Times New Roman" w:hAnsi="Times New Roman" w:cs="Times New Roman"/>
          <w:sz w:val="24"/>
          <w:szCs w:val="24"/>
        </w:rPr>
        <w:t xml:space="preserve"> and this </w:t>
      </w:r>
      <w:r w:rsidRPr="00E95DFF">
        <w:rPr>
          <w:rFonts w:ascii="Times New Roman" w:hAnsi="Times New Roman" w:cs="Times New Roman"/>
          <w:sz w:val="24"/>
          <w:szCs w:val="24"/>
        </w:rPr>
        <w:t>leav</w:t>
      </w:r>
      <w:r w:rsidR="00980987" w:rsidRPr="00E95DFF">
        <w:rPr>
          <w:rFonts w:ascii="Times New Roman" w:hAnsi="Times New Roman" w:cs="Times New Roman"/>
          <w:sz w:val="24"/>
          <w:szCs w:val="24"/>
        </w:rPr>
        <w:t>es</w:t>
      </w:r>
      <w:r w:rsidRPr="00E95DFF">
        <w:rPr>
          <w:rFonts w:ascii="Times New Roman" w:hAnsi="Times New Roman" w:cs="Times New Roman"/>
          <w:sz w:val="24"/>
          <w:szCs w:val="24"/>
        </w:rPr>
        <w:t xml:space="preserve"> limited scope for AI to </w:t>
      </w:r>
      <w:r w:rsidR="00DC7FF5" w:rsidRPr="00E95DFF">
        <w:rPr>
          <w:rFonts w:ascii="Times New Roman" w:hAnsi="Times New Roman" w:cs="Times New Roman"/>
          <w:sz w:val="24"/>
          <w:szCs w:val="24"/>
        </w:rPr>
        <w:t>trigger</w:t>
      </w:r>
      <w:r w:rsidRPr="00E95DFF">
        <w:rPr>
          <w:rFonts w:ascii="Times New Roman" w:hAnsi="Times New Roman" w:cs="Times New Roman"/>
          <w:sz w:val="24"/>
          <w:szCs w:val="24"/>
        </w:rPr>
        <w:t xml:space="preserve"> a</w:t>
      </w:r>
      <w:r w:rsidR="00176661">
        <w:rPr>
          <w:rFonts w:ascii="Times New Roman" w:hAnsi="Times New Roman" w:cs="Times New Roman"/>
          <w:sz w:val="24"/>
          <w:szCs w:val="24"/>
        </w:rPr>
        <w:t>ny further improvements</w:t>
      </w:r>
      <w:r w:rsidRPr="00E95DFF">
        <w:rPr>
          <w:rFonts w:ascii="Times New Roman" w:hAnsi="Times New Roman" w:cs="Times New Roman"/>
          <w:sz w:val="24"/>
          <w:szCs w:val="24"/>
        </w:rPr>
        <w:t>. This finding diverges from studies</w:t>
      </w:r>
      <w:r w:rsidR="00DC7FF5" w:rsidRPr="00E95DFF">
        <w:rPr>
          <w:rFonts w:ascii="Times New Roman" w:hAnsi="Times New Roman" w:cs="Times New Roman"/>
          <w:sz w:val="24"/>
          <w:szCs w:val="24"/>
        </w:rPr>
        <w:t xml:space="preserve"> like Maroufkhani et al. (2022), Brynjolfsson, Rock and Syverson (2021) and Raisch and Krakowski (2021)</w:t>
      </w:r>
      <w:r w:rsidRPr="00E95DFF">
        <w:rPr>
          <w:rFonts w:ascii="Times New Roman" w:hAnsi="Times New Roman" w:cs="Times New Roman"/>
          <w:sz w:val="24"/>
          <w:szCs w:val="24"/>
        </w:rPr>
        <w:t xml:space="preserve"> that assume synergistic effects and instead suggests that the impact of AI is context-dependent, not universally amplifying.</w:t>
      </w:r>
    </w:p>
    <w:p w14:paraId="4A9B5E91" w14:textId="77777777" w:rsidR="002556A8" w:rsidRPr="00162453" w:rsidRDefault="002556A8" w:rsidP="00162453">
      <w:pPr>
        <w:pStyle w:val="Heading2"/>
        <w:rPr>
          <w:rFonts w:ascii="Times New Roman" w:hAnsi="Times New Roman" w:cs="Times New Roman"/>
          <w:b/>
          <w:bCs/>
          <w:sz w:val="28"/>
          <w:szCs w:val="28"/>
        </w:rPr>
      </w:pPr>
      <w:bookmarkStart w:id="20" w:name="_Toc230727129"/>
      <w:r w:rsidRPr="00162453">
        <w:rPr>
          <w:rFonts w:ascii="Times New Roman" w:hAnsi="Times New Roman" w:cs="Times New Roman"/>
          <w:b/>
          <w:bCs/>
          <w:color w:val="auto"/>
          <w:sz w:val="28"/>
          <w:szCs w:val="28"/>
        </w:rPr>
        <w:t>4.2 RQ2: Mediation Effect of SC Performance (H2a)</w:t>
      </w:r>
      <w:bookmarkEnd w:id="20"/>
    </w:p>
    <w:p w14:paraId="7356EC94" w14:textId="0596F923" w:rsidR="00D738AA" w:rsidRPr="00E95DFF" w:rsidRDefault="00F366D7" w:rsidP="00F366D7">
      <w:pPr>
        <w:shd w:val="clear" w:color="auto" w:fill="FFFFFF" w:themeFill="background1"/>
        <w:spacing w:line="360" w:lineRule="auto"/>
        <w:rPr>
          <w:rFonts w:ascii="Times New Roman" w:eastAsia="Calibri" w:hAnsi="Times New Roman" w:cs="Times New Roman"/>
          <w:sz w:val="24"/>
          <w:szCs w:val="24"/>
        </w:rPr>
      </w:pPr>
      <w:r w:rsidRPr="00E95DFF">
        <w:rPr>
          <w:rFonts w:ascii="Times New Roman" w:eastAsia="Calibri" w:hAnsi="Times New Roman" w:cs="Times New Roman"/>
          <w:sz w:val="24"/>
          <w:szCs w:val="24"/>
        </w:rPr>
        <w:t>The SEM analysis showed that t</w:t>
      </w:r>
      <w:r w:rsidR="00D738AA" w:rsidRPr="00E95DFF">
        <w:rPr>
          <w:rFonts w:ascii="Times New Roman" w:eastAsia="Calibri" w:hAnsi="Times New Roman" w:cs="Times New Roman"/>
          <w:sz w:val="24"/>
          <w:szCs w:val="24"/>
        </w:rPr>
        <w:t xml:space="preserve">he mediation hypothesis (H2a) is not supported. While AI readiness significantly influences both SC performance and economic performance, SC performance does not significantly predict economic outcomes when AI readiness is controlled (p = .743). This finding contradicts a substantial body of logistics literature which assumes that improvements in supply chain efficiency translate directly into macroeconomic gains </w:t>
      </w:r>
      <w:r w:rsidRPr="00E95DFF">
        <w:rPr>
          <w:rFonts w:ascii="Times New Roman" w:eastAsia="Calibri" w:hAnsi="Times New Roman" w:cs="Times New Roman"/>
          <w:sz w:val="24"/>
          <w:szCs w:val="24"/>
        </w:rPr>
        <w:t xml:space="preserve">like </w:t>
      </w:r>
      <w:r w:rsidR="00D738AA" w:rsidRPr="00E95DFF">
        <w:rPr>
          <w:rFonts w:ascii="Times New Roman" w:eastAsia="Calibri" w:hAnsi="Times New Roman" w:cs="Times New Roman"/>
          <w:sz w:val="24"/>
          <w:szCs w:val="24"/>
        </w:rPr>
        <w:t>trade expansion and productivity growth</w:t>
      </w:r>
      <w:r w:rsidRPr="00E95DFF">
        <w:rPr>
          <w:rFonts w:ascii="Times New Roman" w:eastAsia="Calibri" w:hAnsi="Times New Roman" w:cs="Times New Roman"/>
          <w:sz w:val="24"/>
          <w:szCs w:val="24"/>
        </w:rPr>
        <w:t xml:space="preserve"> (Hoekman &amp; Sh</w:t>
      </w:r>
      <w:r w:rsidR="00A913FF" w:rsidRPr="00E95DFF">
        <w:rPr>
          <w:rFonts w:ascii="Times New Roman" w:eastAsia="Calibri" w:hAnsi="Times New Roman" w:cs="Times New Roman"/>
          <w:sz w:val="24"/>
          <w:szCs w:val="24"/>
        </w:rPr>
        <w:t>e</w:t>
      </w:r>
      <w:r w:rsidRPr="00E95DFF">
        <w:rPr>
          <w:rFonts w:ascii="Times New Roman" w:eastAsia="Calibri" w:hAnsi="Times New Roman" w:cs="Times New Roman"/>
          <w:sz w:val="24"/>
          <w:szCs w:val="24"/>
        </w:rPr>
        <w:t>pherd, 2015</w:t>
      </w:r>
      <w:r w:rsidR="00A913FF" w:rsidRPr="00E95DFF">
        <w:rPr>
          <w:rFonts w:ascii="Times New Roman" w:eastAsia="Calibri" w:hAnsi="Times New Roman" w:cs="Times New Roman"/>
          <w:sz w:val="24"/>
          <w:szCs w:val="24"/>
        </w:rPr>
        <w:t>; Marti, Puertas &amp; Garcia, 2014; Portugal-Perez &amp; Wilson, 2012)</w:t>
      </w:r>
      <w:r w:rsidR="00D738AA" w:rsidRPr="00E95DFF">
        <w:rPr>
          <w:rFonts w:ascii="Times New Roman" w:eastAsia="Calibri" w:hAnsi="Times New Roman" w:cs="Times New Roman"/>
          <w:sz w:val="24"/>
          <w:szCs w:val="24"/>
        </w:rPr>
        <w:t>.</w:t>
      </w:r>
    </w:p>
    <w:p w14:paraId="68BEEEB0" w14:textId="35BFF2FA" w:rsidR="00D738AA" w:rsidRPr="00E95DFF" w:rsidRDefault="00D738AA" w:rsidP="00F366D7">
      <w:pPr>
        <w:shd w:val="clear" w:color="auto" w:fill="FFFFFF" w:themeFill="background1"/>
        <w:spacing w:line="360" w:lineRule="auto"/>
        <w:rPr>
          <w:rFonts w:ascii="Times New Roman" w:eastAsia="Calibri" w:hAnsi="Times New Roman" w:cs="Times New Roman"/>
          <w:sz w:val="24"/>
          <w:szCs w:val="24"/>
        </w:rPr>
      </w:pPr>
      <w:r w:rsidRPr="00E95DFF">
        <w:rPr>
          <w:rFonts w:ascii="Times New Roman" w:eastAsia="Calibri" w:hAnsi="Times New Roman" w:cs="Times New Roman"/>
          <w:sz w:val="24"/>
          <w:szCs w:val="24"/>
        </w:rPr>
        <w:t xml:space="preserve">A critical explanation </w:t>
      </w:r>
      <w:r w:rsidR="00A913FF" w:rsidRPr="00E95DFF">
        <w:rPr>
          <w:rFonts w:ascii="Times New Roman" w:eastAsia="Calibri" w:hAnsi="Times New Roman" w:cs="Times New Roman"/>
          <w:sz w:val="24"/>
          <w:szCs w:val="24"/>
        </w:rPr>
        <w:t xml:space="preserve">for this </w:t>
      </w:r>
      <w:r w:rsidRPr="00E95DFF">
        <w:rPr>
          <w:rFonts w:ascii="Times New Roman" w:eastAsia="Calibri" w:hAnsi="Times New Roman" w:cs="Times New Roman"/>
          <w:sz w:val="24"/>
          <w:szCs w:val="24"/>
        </w:rPr>
        <w:t xml:space="preserve">lies in the multi-channel nature of AI impacts. Unlike traditional infrastructure improvements, AI technologies affect economic performance through diverse </w:t>
      </w:r>
      <w:r w:rsidR="00A913FF" w:rsidRPr="00E95DFF">
        <w:rPr>
          <w:rFonts w:ascii="Times New Roman" w:eastAsia="Calibri" w:hAnsi="Times New Roman" w:cs="Times New Roman"/>
          <w:sz w:val="24"/>
          <w:szCs w:val="24"/>
        </w:rPr>
        <w:t>means</w:t>
      </w:r>
      <w:r w:rsidRPr="00E95DFF">
        <w:rPr>
          <w:rFonts w:ascii="Times New Roman" w:eastAsia="Calibri" w:hAnsi="Times New Roman" w:cs="Times New Roman"/>
          <w:sz w:val="24"/>
          <w:szCs w:val="24"/>
        </w:rPr>
        <w:t>, including productivity</w:t>
      </w:r>
      <w:r w:rsidR="00A913FF" w:rsidRPr="00E95DFF">
        <w:rPr>
          <w:rFonts w:ascii="Times New Roman" w:eastAsia="Calibri" w:hAnsi="Times New Roman" w:cs="Times New Roman"/>
          <w:sz w:val="24"/>
          <w:szCs w:val="24"/>
        </w:rPr>
        <w:t xml:space="preserve"> improvement</w:t>
      </w:r>
      <w:r w:rsidRPr="00E95DFF">
        <w:rPr>
          <w:rFonts w:ascii="Times New Roman" w:eastAsia="Calibri" w:hAnsi="Times New Roman" w:cs="Times New Roman"/>
          <w:sz w:val="24"/>
          <w:szCs w:val="24"/>
        </w:rPr>
        <w:t>, innovation diffusion, and digital services expansion. As argued by Brynjolfsson</w:t>
      </w:r>
      <w:r w:rsidR="00BE0EE7" w:rsidRPr="00E95DFF">
        <w:rPr>
          <w:rFonts w:ascii="Times New Roman" w:eastAsia="Calibri" w:hAnsi="Times New Roman" w:cs="Times New Roman"/>
          <w:sz w:val="24"/>
          <w:szCs w:val="24"/>
        </w:rPr>
        <w:t>, Rock</w:t>
      </w:r>
      <w:r w:rsidRPr="00E95DFF">
        <w:rPr>
          <w:rFonts w:ascii="Times New Roman" w:eastAsia="Calibri" w:hAnsi="Times New Roman" w:cs="Times New Roman"/>
          <w:sz w:val="24"/>
          <w:szCs w:val="24"/>
        </w:rPr>
        <w:t xml:space="preserve"> and Syverson (2021), the benefits of advanced technologies are often indirect and distributed across sectors rather than concentrated within operational systems such as logistics. Therefore, the assumed SC-mediated pathway may be </w:t>
      </w:r>
      <w:r w:rsidR="00176661">
        <w:rPr>
          <w:rFonts w:ascii="Times New Roman" w:eastAsia="Calibri" w:hAnsi="Times New Roman" w:cs="Times New Roman"/>
          <w:sz w:val="24"/>
          <w:szCs w:val="24"/>
        </w:rPr>
        <w:t>basically</w:t>
      </w:r>
      <w:r w:rsidRPr="00E95DFF">
        <w:rPr>
          <w:rFonts w:ascii="Times New Roman" w:eastAsia="Calibri" w:hAnsi="Times New Roman" w:cs="Times New Roman"/>
          <w:sz w:val="24"/>
          <w:szCs w:val="24"/>
        </w:rPr>
        <w:t xml:space="preserve"> narrow.</w:t>
      </w:r>
    </w:p>
    <w:p w14:paraId="5D4060E1" w14:textId="54605460" w:rsidR="00176661" w:rsidRDefault="00D738AA" w:rsidP="00176661">
      <w:pPr>
        <w:shd w:val="clear" w:color="auto" w:fill="FFFFFF" w:themeFill="background1"/>
        <w:spacing w:line="360" w:lineRule="auto"/>
        <w:rPr>
          <w:rFonts w:ascii="Times New Roman" w:eastAsia="Calibri" w:hAnsi="Times New Roman" w:cs="Times New Roman"/>
          <w:sz w:val="24"/>
          <w:szCs w:val="24"/>
        </w:rPr>
      </w:pPr>
      <w:r w:rsidRPr="00E95DFF">
        <w:rPr>
          <w:rFonts w:ascii="Times New Roman" w:eastAsia="Calibri" w:hAnsi="Times New Roman" w:cs="Times New Roman"/>
          <w:sz w:val="24"/>
          <w:szCs w:val="24"/>
        </w:rPr>
        <w:t>A</w:t>
      </w:r>
      <w:r w:rsidR="00A913FF" w:rsidRPr="00E95DFF">
        <w:rPr>
          <w:rFonts w:ascii="Times New Roman" w:eastAsia="Calibri" w:hAnsi="Times New Roman" w:cs="Times New Roman"/>
          <w:sz w:val="24"/>
          <w:szCs w:val="24"/>
        </w:rPr>
        <w:t>lso</w:t>
      </w:r>
      <w:r w:rsidRPr="00E95DFF">
        <w:rPr>
          <w:rFonts w:ascii="Times New Roman" w:eastAsia="Calibri" w:hAnsi="Times New Roman" w:cs="Times New Roman"/>
          <w:sz w:val="24"/>
          <w:szCs w:val="24"/>
        </w:rPr>
        <w:t>, the non-significant mediation effect</w:t>
      </w:r>
      <w:r w:rsidR="00A913FF" w:rsidRPr="00E95DFF">
        <w:rPr>
          <w:rFonts w:ascii="Times New Roman" w:eastAsia="Calibri" w:hAnsi="Times New Roman" w:cs="Times New Roman"/>
          <w:sz w:val="24"/>
          <w:szCs w:val="24"/>
        </w:rPr>
        <w:t xml:space="preserve"> also </w:t>
      </w:r>
      <w:r w:rsidR="00176661" w:rsidRPr="00E95DFF">
        <w:rPr>
          <w:rFonts w:ascii="Times New Roman" w:eastAsia="Calibri" w:hAnsi="Times New Roman" w:cs="Times New Roman"/>
          <w:sz w:val="24"/>
          <w:szCs w:val="24"/>
        </w:rPr>
        <w:t>reflects</w:t>
      </w:r>
      <w:r w:rsidRPr="00E95DFF">
        <w:rPr>
          <w:rFonts w:ascii="Times New Roman" w:eastAsia="Calibri" w:hAnsi="Times New Roman" w:cs="Times New Roman"/>
          <w:sz w:val="24"/>
          <w:szCs w:val="24"/>
        </w:rPr>
        <w:t xml:space="preserve"> model specification limitations. SC performance, as measured by LPI, captures logistics efficiency but </w:t>
      </w:r>
      <w:r w:rsidR="00A913FF" w:rsidRPr="00E95DFF">
        <w:rPr>
          <w:rFonts w:ascii="Times New Roman" w:eastAsia="Calibri" w:hAnsi="Times New Roman" w:cs="Times New Roman"/>
          <w:sz w:val="24"/>
          <w:szCs w:val="24"/>
        </w:rPr>
        <w:t xml:space="preserve">does </w:t>
      </w:r>
      <w:r w:rsidRPr="00E95DFF">
        <w:rPr>
          <w:rFonts w:ascii="Times New Roman" w:eastAsia="Calibri" w:hAnsi="Times New Roman" w:cs="Times New Roman"/>
          <w:sz w:val="24"/>
          <w:szCs w:val="24"/>
        </w:rPr>
        <w:t xml:space="preserve">not fully </w:t>
      </w:r>
      <w:r w:rsidR="00176661">
        <w:rPr>
          <w:rFonts w:ascii="Times New Roman" w:eastAsia="Calibri" w:hAnsi="Times New Roman" w:cs="Times New Roman"/>
          <w:sz w:val="24"/>
          <w:szCs w:val="24"/>
        </w:rPr>
        <w:t>map</w:t>
      </w:r>
      <w:r w:rsidRPr="00E95DFF">
        <w:rPr>
          <w:rFonts w:ascii="Times New Roman" w:eastAsia="Calibri" w:hAnsi="Times New Roman" w:cs="Times New Roman"/>
          <w:sz w:val="24"/>
          <w:szCs w:val="24"/>
        </w:rPr>
        <w:t xml:space="preserve"> the broader mechanisms through which AI influences economic output. This suggests that the </w:t>
      </w:r>
      <w:r w:rsidRPr="00E95DFF">
        <w:rPr>
          <w:rFonts w:ascii="Times New Roman" w:eastAsia="Calibri" w:hAnsi="Times New Roman" w:cs="Times New Roman"/>
          <w:sz w:val="24"/>
          <w:szCs w:val="24"/>
        </w:rPr>
        <w:lastRenderedPageBreak/>
        <w:t>theoretical model</w:t>
      </w:r>
      <w:r w:rsidR="00176661">
        <w:rPr>
          <w:rFonts w:ascii="Times New Roman" w:eastAsia="Calibri" w:hAnsi="Times New Roman" w:cs="Times New Roman"/>
          <w:sz w:val="24"/>
          <w:szCs w:val="24"/>
        </w:rPr>
        <w:t xml:space="preserve"> tested</w:t>
      </w:r>
      <w:r w:rsidRPr="00E95DFF">
        <w:rPr>
          <w:rFonts w:ascii="Times New Roman" w:eastAsia="Calibri" w:hAnsi="Times New Roman" w:cs="Times New Roman"/>
          <w:sz w:val="24"/>
          <w:szCs w:val="24"/>
        </w:rPr>
        <w:t xml:space="preserve"> require</w:t>
      </w:r>
      <w:r w:rsidR="00A913FF" w:rsidRPr="00E95DFF">
        <w:rPr>
          <w:rFonts w:ascii="Times New Roman" w:eastAsia="Calibri" w:hAnsi="Times New Roman" w:cs="Times New Roman"/>
          <w:sz w:val="24"/>
          <w:szCs w:val="24"/>
        </w:rPr>
        <w:t>s</w:t>
      </w:r>
      <w:r w:rsidRPr="00E95DFF">
        <w:rPr>
          <w:rFonts w:ascii="Times New Roman" w:eastAsia="Calibri" w:hAnsi="Times New Roman" w:cs="Times New Roman"/>
          <w:sz w:val="24"/>
          <w:szCs w:val="24"/>
        </w:rPr>
        <w:t xml:space="preserve"> expansion to include </w:t>
      </w:r>
      <w:r w:rsidR="00A913FF" w:rsidRPr="00E95DFF">
        <w:rPr>
          <w:rFonts w:ascii="Times New Roman" w:eastAsia="Calibri" w:hAnsi="Times New Roman" w:cs="Times New Roman"/>
          <w:sz w:val="24"/>
          <w:szCs w:val="24"/>
        </w:rPr>
        <w:t>extra</w:t>
      </w:r>
      <w:r w:rsidRPr="00E95DFF">
        <w:rPr>
          <w:rFonts w:ascii="Times New Roman" w:eastAsia="Calibri" w:hAnsi="Times New Roman" w:cs="Times New Roman"/>
          <w:sz w:val="24"/>
          <w:szCs w:val="24"/>
        </w:rPr>
        <w:t xml:space="preserve"> mediators </w:t>
      </w:r>
      <w:r w:rsidR="00A913FF" w:rsidRPr="00E95DFF">
        <w:rPr>
          <w:rFonts w:ascii="Times New Roman" w:eastAsia="Calibri" w:hAnsi="Times New Roman" w:cs="Times New Roman"/>
          <w:sz w:val="24"/>
          <w:szCs w:val="24"/>
        </w:rPr>
        <w:t>like</w:t>
      </w:r>
      <w:r w:rsidRPr="00E95DFF">
        <w:rPr>
          <w:rFonts w:ascii="Times New Roman" w:eastAsia="Calibri" w:hAnsi="Times New Roman" w:cs="Times New Roman"/>
          <w:sz w:val="24"/>
          <w:szCs w:val="24"/>
        </w:rPr>
        <w:t xml:space="preserve"> human capital or innovation systems.</w:t>
      </w:r>
    </w:p>
    <w:p w14:paraId="25915B17" w14:textId="77777777" w:rsidR="00176661" w:rsidRPr="00162453" w:rsidRDefault="002556A8" w:rsidP="00162453">
      <w:pPr>
        <w:pStyle w:val="Heading2"/>
        <w:rPr>
          <w:rFonts w:ascii="Times New Roman" w:hAnsi="Times New Roman" w:cs="Times New Roman"/>
          <w:b/>
          <w:bCs/>
          <w:color w:val="auto"/>
          <w:sz w:val="28"/>
          <w:szCs w:val="28"/>
        </w:rPr>
      </w:pPr>
      <w:bookmarkStart w:id="21" w:name="_Toc230727130"/>
      <w:r w:rsidRPr="00162453">
        <w:rPr>
          <w:rFonts w:ascii="Times New Roman" w:hAnsi="Times New Roman" w:cs="Times New Roman"/>
          <w:b/>
          <w:bCs/>
          <w:color w:val="auto"/>
          <w:sz w:val="28"/>
          <w:szCs w:val="28"/>
        </w:rPr>
        <w:t>4.3 RQ3: Role of Institutional Quality (H1b, H1c)</w:t>
      </w:r>
      <w:bookmarkEnd w:id="21"/>
    </w:p>
    <w:p w14:paraId="1F2BB7CB" w14:textId="28418DD1" w:rsidR="00D738AA" w:rsidRPr="00176661" w:rsidRDefault="00D738AA" w:rsidP="00176661">
      <w:pPr>
        <w:spacing w:line="360" w:lineRule="auto"/>
        <w:rPr>
          <w:rFonts w:ascii="Times New Roman" w:hAnsi="Times New Roman" w:cs="Times New Roman"/>
          <w:b/>
          <w:bCs/>
          <w:sz w:val="24"/>
          <w:szCs w:val="24"/>
        </w:rPr>
      </w:pPr>
      <w:r w:rsidRPr="00E95DFF">
        <w:rPr>
          <w:rFonts w:ascii="Times New Roman" w:hAnsi="Times New Roman" w:cs="Times New Roman"/>
          <w:sz w:val="24"/>
          <w:szCs w:val="24"/>
        </w:rPr>
        <w:t xml:space="preserve">Institutional quality </w:t>
      </w:r>
      <w:r w:rsidR="00A913FF" w:rsidRPr="00E95DFF">
        <w:rPr>
          <w:rFonts w:ascii="Times New Roman" w:hAnsi="Times New Roman" w:cs="Times New Roman"/>
          <w:sz w:val="24"/>
          <w:szCs w:val="24"/>
        </w:rPr>
        <w:t>shows a</w:t>
      </w:r>
      <w:r w:rsidRPr="00E95DFF">
        <w:rPr>
          <w:rFonts w:ascii="Times New Roman" w:hAnsi="Times New Roman" w:cs="Times New Roman"/>
          <w:sz w:val="24"/>
          <w:szCs w:val="24"/>
        </w:rPr>
        <w:t xml:space="preserve"> dual role as both a direct determinant and a moderating factor</w:t>
      </w:r>
      <w:r w:rsidR="00A913FF" w:rsidRPr="00E95DFF">
        <w:rPr>
          <w:rFonts w:ascii="Times New Roman" w:hAnsi="Times New Roman" w:cs="Times New Roman"/>
          <w:sz w:val="24"/>
          <w:szCs w:val="24"/>
        </w:rPr>
        <w:t xml:space="preserve"> in this study</w:t>
      </w:r>
      <w:r w:rsidRPr="00E95DFF">
        <w:rPr>
          <w:rFonts w:ascii="Times New Roman" w:hAnsi="Times New Roman" w:cs="Times New Roman"/>
          <w:sz w:val="24"/>
          <w:szCs w:val="24"/>
        </w:rPr>
        <w:t xml:space="preserve">. While its direct effect reinforces existing institutional theory, the negative moderation introduces a more complex dynamic. </w:t>
      </w:r>
      <w:r w:rsidR="00A913FF" w:rsidRPr="00E95DFF">
        <w:rPr>
          <w:rFonts w:ascii="Times New Roman" w:hAnsi="Times New Roman" w:cs="Times New Roman"/>
          <w:sz w:val="24"/>
          <w:szCs w:val="24"/>
        </w:rPr>
        <w:t xml:space="preserve">Instead of </w:t>
      </w:r>
      <w:r w:rsidRPr="00E95DFF">
        <w:rPr>
          <w:rFonts w:ascii="Times New Roman" w:hAnsi="Times New Roman" w:cs="Times New Roman"/>
          <w:sz w:val="24"/>
          <w:szCs w:val="24"/>
        </w:rPr>
        <w:t>amplifying the benefits of AI readiness, strong institutions appear to absorb or stabilise technological impact</w:t>
      </w:r>
      <w:r w:rsidR="006413BE">
        <w:rPr>
          <w:rFonts w:ascii="Times New Roman" w:hAnsi="Times New Roman" w:cs="Times New Roman"/>
          <w:sz w:val="24"/>
          <w:szCs w:val="24"/>
        </w:rPr>
        <w:t xml:space="preserve">. </w:t>
      </w:r>
      <w:r w:rsidRPr="00E95DFF">
        <w:rPr>
          <w:rFonts w:ascii="Times New Roman" w:hAnsi="Times New Roman" w:cs="Times New Roman"/>
          <w:sz w:val="24"/>
          <w:szCs w:val="24"/>
        </w:rPr>
        <w:t>This finding is consistent with arguments that institutions define the efficiency frontier within which technologies operate</w:t>
      </w:r>
      <w:r w:rsidR="00A913FF" w:rsidRPr="00E95DFF">
        <w:rPr>
          <w:rFonts w:ascii="Times New Roman" w:hAnsi="Times New Roman" w:cs="Times New Roman"/>
          <w:sz w:val="24"/>
          <w:szCs w:val="24"/>
        </w:rPr>
        <w:t xml:space="preserve"> (Goldfarb, Taska &amp; Teodoridis, 2023; </w:t>
      </w:r>
      <w:r w:rsidR="00BE0EE7" w:rsidRPr="00E95DFF">
        <w:rPr>
          <w:rFonts w:ascii="Times New Roman" w:hAnsi="Times New Roman" w:cs="Times New Roman"/>
          <w:sz w:val="24"/>
          <w:szCs w:val="24"/>
        </w:rPr>
        <w:t>Acemoglu &amp; Johnson, 2019)</w:t>
      </w:r>
      <w:r w:rsidRPr="00E95DFF">
        <w:rPr>
          <w:rFonts w:ascii="Times New Roman" w:hAnsi="Times New Roman" w:cs="Times New Roman"/>
          <w:sz w:val="24"/>
          <w:szCs w:val="24"/>
        </w:rPr>
        <w:t>. In highly developed institutional contexts, governance systems already internalise efficiency through regulatory frameworks, reducing reliance on technological augmentation.</w:t>
      </w:r>
      <w:r w:rsidR="00BE0EE7" w:rsidRPr="00E95DFF">
        <w:rPr>
          <w:rFonts w:ascii="Times New Roman" w:hAnsi="Times New Roman" w:cs="Times New Roman"/>
          <w:sz w:val="24"/>
          <w:szCs w:val="24"/>
        </w:rPr>
        <w:t xml:space="preserve"> But</w:t>
      </w:r>
      <w:r w:rsidRPr="00E95DFF">
        <w:rPr>
          <w:rFonts w:ascii="Times New Roman" w:hAnsi="Times New Roman" w:cs="Times New Roman"/>
          <w:sz w:val="24"/>
          <w:szCs w:val="24"/>
        </w:rPr>
        <w:t xml:space="preserve"> in weaker institutional environments, AI </w:t>
      </w:r>
      <w:r w:rsidR="00BE0EE7" w:rsidRPr="00E95DFF">
        <w:rPr>
          <w:rFonts w:ascii="Times New Roman" w:hAnsi="Times New Roman" w:cs="Times New Roman"/>
          <w:sz w:val="24"/>
          <w:szCs w:val="24"/>
        </w:rPr>
        <w:t xml:space="preserve">will </w:t>
      </w:r>
      <w:r w:rsidRPr="00E95DFF">
        <w:rPr>
          <w:rFonts w:ascii="Times New Roman" w:hAnsi="Times New Roman" w:cs="Times New Roman"/>
          <w:sz w:val="24"/>
          <w:szCs w:val="24"/>
        </w:rPr>
        <w:t xml:space="preserve">act as a compensatory mechanism, delivering </w:t>
      </w:r>
      <w:r w:rsidR="00BE0EE7" w:rsidRPr="00E95DFF">
        <w:rPr>
          <w:rFonts w:ascii="Times New Roman" w:hAnsi="Times New Roman" w:cs="Times New Roman"/>
          <w:sz w:val="24"/>
          <w:szCs w:val="24"/>
        </w:rPr>
        <w:t>more</w:t>
      </w:r>
      <w:r w:rsidRPr="00E95DFF">
        <w:rPr>
          <w:rFonts w:ascii="Times New Roman" w:hAnsi="Times New Roman" w:cs="Times New Roman"/>
          <w:sz w:val="24"/>
          <w:szCs w:val="24"/>
        </w:rPr>
        <w:t xml:space="preserve"> marginal improvements.</w:t>
      </w:r>
    </w:p>
    <w:p w14:paraId="6B369A38" w14:textId="0FB8A28C" w:rsidR="00D738AA" w:rsidRPr="00E95DFF" w:rsidRDefault="00D738AA" w:rsidP="00A913FF">
      <w:pPr>
        <w:pStyle w:val="Heading2"/>
        <w:shd w:val="clear" w:color="auto" w:fill="FFFFFF" w:themeFill="background1"/>
        <w:spacing w:before="220" w:line="360" w:lineRule="auto"/>
        <w:rPr>
          <w:rFonts w:ascii="Times New Roman" w:hAnsi="Times New Roman" w:cs="Times New Roman"/>
          <w:color w:val="auto"/>
          <w:sz w:val="24"/>
          <w:szCs w:val="24"/>
        </w:rPr>
      </w:pPr>
      <w:bookmarkStart w:id="22" w:name="_Toc230512979"/>
      <w:bookmarkStart w:id="23" w:name="_Toc230727131"/>
      <w:r w:rsidRPr="00E95DFF">
        <w:rPr>
          <w:rFonts w:ascii="Times New Roman" w:hAnsi="Times New Roman" w:cs="Times New Roman"/>
          <w:color w:val="auto"/>
          <w:sz w:val="24"/>
          <w:szCs w:val="24"/>
        </w:rPr>
        <w:t xml:space="preserve">This creates a theoretical </w:t>
      </w:r>
      <w:r w:rsidR="00BE0EE7" w:rsidRPr="00E95DFF">
        <w:rPr>
          <w:rFonts w:ascii="Times New Roman" w:hAnsi="Times New Roman" w:cs="Times New Roman"/>
          <w:color w:val="auto"/>
          <w:sz w:val="24"/>
          <w:szCs w:val="24"/>
        </w:rPr>
        <w:t>disconnection</w:t>
      </w:r>
      <w:r w:rsidRPr="00E95DFF">
        <w:rPr>
          <w:rFonts w:ascii="Times New Roman" w:hAnsi="Times New Roman" w:cs="Times New Roman"/>
          <w:color w:val="auto"/>
          <w:sz w:val="24"/>
          <w:szCs w:val="24"/>
        </w:rPr>
        <w:t xml:space="preserve"> with the dominant complementarity</w:t>
      </w:r>
      <w:r w:rsidR="00BE0EE7" w:rsidRPr="00E95DFF">
        <w:rPr>
          <w:rFonts w:ascii="Times New Roman" w:hAnsi="Times New Roman" w:cs="Times New Roman"/>
          <w:color w:val="auto"/>
          <w:sz w:val="24"/>
          <w:szCs w:val="24"/>
        </w:rPr>
        <w:t xml:space="preserve"> </w:t>
      </w:r>
      <w:r w:rsidRPr="00E95DFF">
        <w:rPr>
          <w:rFonts w:ascii="Times New Roman" w:hAnsi="Times New Roman" w:cs="Times New Roman"/>
          <w:color w:val="auto"/>
          <w:sz w:val="24"/>
          <w:szCs w:val="24"/>
        </w:rPr>
        <w:t>assumption in digital transformation literature. Instead of a linear amplification effect, the results suggest a non-linear and context-contingent relationship, where the effectiveness of AI depends on the existing institutional baseline.</w:t>
      </w:r>
      <w:bookmarkEnd w:id="22"/>
      <w:bookmarkEnd w:id="23"/>
    </w:p>
    <w:p w14:paraId="062499B5" w14:textId="0D91657C" w:rsidR="002556A8" w:rsidRPr="00162453" w:rsidRDefault="002556A8" w:rsidP="00162453">
      <w:pPr>
        <w:pStyle w:val="Heading2"/>
        <w:rPr>
          <w:rFonts w:ascii="Times New Roman" w:hAnsi="Times New Roman" w:cs="Times New Roman"/>
          <w:b/>
          <w:bCs/>
          <w:sz w:val="28"/>
          <w:szCs w:val="28"/>
        </w:rPr>
      </w:pPr>
      <w:bookmarkStart w:id="24" w:name="_Toc230727132"/>
      <w:r w:rsidRPr="00162453">
        <w:rPr>
          <w:rFonts w:ascii="Times New Roman" w:hAnsi="Times New Roman" w:cs="Times New Roman"/>
          <w:b/>
          <w:bCs/>
          <w:color w:val="auto"/>
          <w:sz w:val="28"/>
          <w:szCs w:val="28"/>
        </w:rPr>
        <w:t xml:space="preserve">4.4 </w:t>
      </w:r>
      <w:r w:rsidR="00200139" w:rsidRPr="00162453">
        <w:rPr>
          <w:rFonts w:ascii="Times New Roman" w:hAnsi="Times New Roman" w:cs="Times New Roman"/>
          <w:b/>
          <w:bCs/>
          <w:color w:val="auto"/>
          <w:sz w:val="28"/>
          <w:szCs w:val="28"/>
        </w:rPr>
        <w:t>Evaluation of Findings</w:t>
      </w:r>
      <w:r w:rsidRPr="00162453">
        <w:rPr>
          <w:rFonts w:ascii="Times New Roman" w:hAnsi="Times New Roman" w:cs="Times New Roman"/>
          <w:b/>
          <w:bCs/>
          <w:color w:val="auto"/>
          <w:sz w:val="28"/>
          <w:szCs w:val="28"/>
        </w:rPr>
        <w:t xml:space="preserve"> and Limitations</w:t>
      </w:r>
      <w:bookmarkEnd w:id="24"/>
    </w:p>
    <w:p w14:paraId="1EAB9348" w14:textId="079FD534" w:rsidR="00001C82" w:rsidRPr="00E95DFF" w:rsidRDefault="00001C82" w:rsidP="00E155A8">
      <w:pPr>
        <w:spacing w:line="360" w:lineRule="auto"/>
        <w:rPr>
          <w:rFonts w:ascii="Times New Roman" w:eastAsia="Calibri" w:hAnsi="Times New Roman" w:cs="Times New Roman"/>
          <w:sz w:val="24"/>
          <w:szCs w:val="24"/>
        </w:rPr>
      </w:pPr>
      <w:r w:rsidRPr="00E95DFF">
        <w:rPr>
          <w:rFonts w:ascii="Times New Roman" w:eastAsia="Calibri" w:hAnsi="Times New Roman" w:cs="Times New Roman"/>
          <w:sz w:val="24"/>
          <w:szCs w:val="24"/>
        </w:rPr>
        <w:t>The</w:t>
      </w:r>
      <w:r w:rsidR="00200139">
        <w:rPr>
          <w:rFonts w:ascii="Times New Roman" w:eastAsia="Calibri" w:hAnsi="Times New Roman" w:cs="Times New Roman"/>
          <w:sz w:val="24"/>
          <w:szCs w:val="24"/>
        </w:rPr>
        <w:t xml:space="preserve"> overall</w:t>
      </w:r>
      <w:r w:rsidRPr="00E95DFF">
        <w:rPr>
          <w:rFonts w:ascii="Times New Roman" w:eastAsia="Calibri" w:hAnsi="Times New Roman" w:cs="Times New Roman"/>
          <w:sz w:val="24"/>
          <w:szCs w:val="24"/>
        </w:rPr>
        <w:t xml:space="preserve"> findings</w:t>
      </w:r>
      <w:r w:rsidR="00200139">
        <w:rPr>
          <w:rFonts w:ascii="Times New Roman" w:eastAsia="Calibri" w:hAnsi="Times New Roman" w:cs="Times New Roman"/>
          <w:sz w:val="24"/>
          <w:szCs w:val="24"/>
        </w:rPr>
        <w:t xml:space="preserve"> </w:t>
      </w:r>
      <w:r w:rsidRPr="00E95DFF">
        <w:rPr>
          <w:rFonts w:ascii="Times New Roman" w:eastAsia="Calibri" w:hAnsi="Times New Roman" w:cs="Times New Roman"/>
          <w:sz w:val="24"/>
          <w:szCs w:val="24"/>
        </w:rPr>
        <w:t xml:space="preserve">produced three key </w:t>
      </w:r>
      <w:r w:rsidR="00C75E55">
        <w:rPr>
          <w:rFonts w:ascii="Times New Roman" w:eastAsia="Calibri" w:hAnsi="Times New Roman" w:cs="Times New Roman"/>
          <w:sz w:val="24"/>
          <w:szCs w:val="24"/>
        </w:rPr>
        <w:t>insights</w:t>
      </w:r>
      <w:r w:rsidR="00200139">
        <w:rPr>
          <w:rFonts w:ascii="Times New Roman" w:eastAsia="Calibri" w:hAnsi="Times New Roman" w:cs="Times New Roman"/>
          <w:sz w:val="24"/>
          <w:szCs w:val="24"/>
        </w:rPr>
        <w:t xml:space="preserve">. </w:t>
      </w:r>
      <w:r w:rsidRPr="00E95DFF">
        <w:rPr>
          <w:rFonts w:ascii="Times New Roman" w:eastAsia="Calibri" w:hAnsi="Times New Roman" w:cs="Times New Roman"/>
          <w:sz w:val="24"/>
          <w:szCs w:val="24"/>
        </w:rPr>
        <w:t>First, the pilot study provides cross-national evidence that AI readiness is a significant and direct determinant of both supply chain (SC) performance and economic performance. This directly extend technology adoption theory beyond its traditional firm-level focus. It also shows that national-level technological capability has capability to influence systemic logistics efficiency and macroeconomic outcomes. Second, the results reveal a substitutive relationship between institutional quality and AI readiness at higher levels. This challenges the conventional assumption of complementarity in institutional theory. Instead of triggering multiplicative gains, simultaneous improvements in governance and technology appear to exhibit diminishing marginal returns as countries approach an efficiency frontier. Third, the findings challenge the assumed mediation pathway, showing that SC performance does not significantly transmit the effect of AI readiness to economic outcomes</w:t>
      </w:r>
      <w:r w:rsidR="00E155A8" w:rsidRPr="00E95DFF">
        <w:rPr>
          <w:rFonts w:ascii="Times New Roman" w:eastAsia="Calibri" w:hAnsi="Times New Roman" w:cs="Times New Roman"/>
          <w:sz w:val="24"/>
          <w:szCs w:val="24"/>
        </w:rPr>
        <w:t xml:space="preserve">. This strongly </w:t>
      </w:r>
      <w:r w:rsidRPr="00E95DFF">
        <w:rPr>
          <w:rFonts w:ascii="Times New Roman" w:eastAsia="Calibri" w:hAnsi="Times New Roman" w:cs="Times New Roman"/>
          <w:sz w:val="24"/>
          <w:szCs w:val="24"/>
        </w:rPr>
        <w:t>suggest</w:t>
      </w:r>
      <w:r w:rsidR="00E155A8" w:rsidRPr="00E95DFF">
        <w:rPr>
          <w:rFonts w:ascii="Times New Roman" w:eastAsia="Calibri" w:hAnsi="Times New Roman" w:cs="Times New Roman"/>
          <w:sz w:val="24"/>
          <w:szCs w:val="24"/>
        </w:rPr>
        <w:t>s</w:t>
      </w:r>
      <w:r w:rsidRPr="00E95DFF">
        <w:rPr>
          <w:rFonts w:ascii="Times New Roman" w:eastAsia="Calibri" w:hAnsi="Times New Roman" w:cs="Times New Roman"/>
          <w:sz w:val="24"/>
          <w:szCs w:val="24"/>
        </w:rPr>
        <w:t xml:space="preserve"> that AI creates value through broader, multi-channel mechanisms </w:t>
      </w:r>
      <w:r w:rsidR="00E155A8" w:rsidRPr="00E95DFF">
        <w:rPr>
          <w:rFonts w:ascii="Times New Roman" w:eastAsia="Calibri" w:hAnsi="Times New Roman" w:cs="Times New Roman"/>
          <w:sz w:val="24"/>
          <w:szCs w:val="24"/>
        </w:rPr>
        <w:t xml:space="preserve">that is </w:t>
      </w:r>
      <w:r w:rsidRPr="00E95DFF">
        <w:rPr>
          <w:rFonts w:ascii="Times New Roman" w:eastAsia="Calibri" w:hAnsi="Times New Roman" w:cs="Times New Roman"/>
          <w:sz w:val="24"/>
          <w:szCs w:val="24"/>
        </w:rPr>
        <w:t>beyond logistics systems.</w:t>
      </w:r>
    </w:p>
    <w:p w14:paraId="08C6A25C" w14:textId="303B869C" w:rsidR="00D34BFD" w:rsidRDefault="00001C82" w:rsidP="00E05954">
      <w:pPr>
        <w:spacing w:line="360" w:lineRule="auto"/>
      </w:pPr>
      <w:r w:rsidRPr="00E95DFF">
        <w:rPr>
          <w:rFonts w:ascii="Times New Roman" w:eastAsia="Calibri" w:hAnsi="Times New Roman" w:cs="Times New Roman"/>
          <w:sz w:val="24"/>
          <w:szCs w:val="24"/>
        </w:rPr>
        <w:lastRenderedPageBreak/>
        <w:t xml:space="preserve">However, </w:t>
      </w:r>
      <w:r w:rsidR="006B7A86">
        <w:rPr>
          <w:rFonts w:ascii="Times New Roman" w:eastAsia="Calibri" w:hAnsi="Times New Roman" w:cs="Times New Roman"/>
          <w:sz w:val="24"/>
          <w:szCs w:val="24"/>
        </w:rPr>
        <w:t>few</w:t>
      </w:r>
      <w:r w:rsidR="00A13647">
        <w:rPr>
          <w:rFonts w:ascii="Times New Roman" w:eastAsia="Calibri" w:hAnsi="Times New Roman" w:cs="Times New Roman"/>
          <w:sz w:val="24"/>
          <w:szCs w:val="24"/>
        </w:rPr>
        <w:t xml:space="preserve"> </w:t>
      </w:r>
      <w:r w:rsidRPr="00E95DFF">
        <w:rPr>
          <w:rFonts w:ascii="Times New Roman" w:eastAsia="Calibri" w:hAnsi="Times New Roman" w:cs="Times New Roman"/>
          <w:sz w:val="24"/>
          <w:szCs w:val="24"/>
        </w:rPr>
        <w:t xml:space="preserve">limitations </w:t>
      </w:r>
      <w:r w:rsidR="00E155A8" w:rsidRPr="00E95DFF">
        <w:rPr>
          <w:rFonts w:ascii="Times New Roman" w:eastAsia="Calibri" w:hAnsi="Times New Roman" w:cs="Times New Roman"/>
          <w:sz w:val="24"/>
          <w:szCs w:val="24"/>
        </w:rPr>
        <w:t xml:space="preserve">needed to be considered in this study and its findings. </w:t>
      </w:r>
      <w:r w:rsidRPr="00E95DFF">
        <w:rPr>
          <w:rFonts w:ascii="Times New Roman" w:eastAsia="Calibri" w:hAnsi="Times New Roman" w:cs="Times New Roman"/>
          <w:sz w:val="24"/>
          <w:szCs w:val="24"/>
        </w:rPr>
        <w:t xml:space="preserve">The cross-sectional design </w:t>
      </w:r>
      <w:r w:rsidR="002F376A">
        <w:rPr>
          <w:rFonts w:ascii="Times New Roman" w:eastAsia="Calibri" w:hAnsi="Times New Roman" w:cs="Times New Roman"/>
          <w:sz w:val="24"/>
          <w:szCs w:val="24"/>
        </w:rPr>
        <w:t xml:space="preserve">of this study </w:t>
      </w:r>
      <w:r w:rsidRPr="00E95DFF">
        <w:rPr>
          <w:rFonts w:ascii="Times New Roman" w:eastAsia="Calibri" w:hAnsi="Times New Roman" w:cs="Times New Roman"/>
          <w:sz w:val="24"/>
          <w:szCs w:val="24"/>
        </w:rPr>
        <w:t>raises potential endogeneity concerns</w:t>
      </w:r>
      <w:r w:rsidR="002544CB">
        <w:rPr>
          <w:rFonts w:ascii="Times New Roman" w:eastAsia="Calibri" w:hAnsi="Times New Roman" w:cs="Times New Roman"/>
          <w:sz w:val="24"/>
          <w:szCs w:val="24"/>
        </w:rPr>
        <w:t>. This i</w:t>
      </w:r>
      <w:r w:rsidRPr="00E95DFF">
        <w:rPr>
          <w:rFonts w:ascii="Times New Roman" w:eastAsia="Calibri" w:hAnsi="Times New Roman" w:cs="Times New Roman"/>
          <w:sz w:val="24"/>
          <w:szCs w:val="24"/>
        </w:rPr>
        <w:t>nclud</w:t>
      </w:r>
      <w:r w:rsidR="002544CB">
        <w:rPr>
          <w:rFonts w:ascii="Times New Roman" w:eastAsia="Calibri" w:hAnsi="Times New Roman" w:cs="Times New Roman"/>
          <w:sz w:val="24"/>
          <w:szCs w:val="24"/>
        </w:rPr>
        <w:t>es</w:t>
      </w:r>
      <w:r w:rsidRPr="00E95DFF">
        <w:rPr>
          <w:rFonts w:ascii="Times New Roman" w:eastAsia="Calibri" w:hAnsi="Times New Roman" w:cs="Times New Roman"/>
          <w:sz w:val="24"/>
          <w:szCs w:val="24"/>
        </w:rPr>
        <w:t xml:space="preserve"> reverse causality between technological capability and economic performance. </w:t>
      </w:r>
      <w:r w:rsidR="00E155A8" w:rsidRPr="00E95DFF">
        <w:rPr>
          <w:rFonts w:ascii="Times New Roman" w:eastAsia="Calibri" w:hAnsi="Times New Roman" w:cs="Times New Roman"/>
          <w:sz w:val="24"/>
          <w:szCs w:val="24"/>
        </w:rPr>
        <w:t>While</w:t>
      </w:r>
      <w:r w:rsidRPr="00E95DFF">
        <w:rPr>
          <w:rFonts w:ascii="Times New Roman" w:eastAsia="Calibri" w:hAnsi="Times New Roman" w:cs="Times New Roman"/>
          <w:sz w:val="24"/>
          <w:szCs w:val="24"/>
        </w:rPr>
        <w:t xml:space="preserve"> construct validity is acceptable, the economic performance construct (η₂) exhibits borderline AVE (0.501), indicating potential measurement limitations. </w:t>
      </w:r>
      <w:r w:rsidR="00E155A8" w:rsidRPr="00E95DFF">
        <w:rPr>
          <w:rFonts w:ascii="Times New Roman" w:eastAsia="Calibri" w:hAnsi="Times New Roman" w:cs="Times New Roman"/>
          <w:sz w:val="24"/>
          <w:szCs w:val="24"/>
        </w:rPr>
        <w:t>Also</w:t>
      </w:r>
      <w:r w:rsidRPr="00E95DFF">
        <w:rPr>
          <w:rFonts w:ascii="Times New Roman" w:eastAsia="Calibri" w:hAnsi="Times New Roman" w:cs="Times New Roman"/>
          <w:sz w:val="24"/>
          <w:szCs w:val="24"/>
        </w:rPr>
        <w:t xml:space="preserve">, </w:t>
      </w:r>
      <w:r w:rsidR="00FC219F">
        <w:rPr>
          <w:rFonts w:ascii="Times New Roman" w:eastAsia="Calibri" w:hAnsi="Times New Roman" w:cs="Times New Roman"/>
          <w:sz w:val="24"/>
          <w:szCs w:val="24"/>
        </w:rPr>
        <w:t>the use of</w:t>
      </w:r>
      <w:r w:rsidRPr="00E95DFF">
        <w:rPr>
          <w:rFonts w:ascii="Times New Roman" w:eastAsia="Calibri" w:hAnsi="Times New Roman" w:cs="Times New Roman"/>
          <w:sz w:val="24"/>
          <w:szCs w:val="24"/>
        </w:rPr>
        <w:t xml:space="preserve"> composite indices</w:t>
      </w:r>
      <w:r w:rsidR="00FC219F">
        <w:rPr>
          <w:rFonts w:ascii="Times New Roman" w:eastAsia="Calibri" w:hAnsi="Times New Roman" w:cs="Times New Roman"/>
          <w:sz w:val="24"/>
          <w:szCs w:val="24"/>
        </w:rPr>
        <w:t xml:space="preserve"> in this work</w:t>
      </w:r>
      <w:r w:rsidRPr="00E95DFF">
        <w:rPr>
          <w:rFonts w:ascii="Times New Roman" w:eastAsia="Calibri" w:hAnsi="Times New Roman" w:cs="Times New Roman"/>
          <w:sz w:val="24"/>
          <w:szCs w:val="24"/>
        </w:rPr>
        <w:t xml:space="preserve"> </w:t>
      </w:r>
      <w:r w:rsidR="00E155A8" w:rsidRPr="00E95DFF">
        <w:rPr>
          <w:rFonts w:ascii="Times New Roman" w:eastAsia="Calibri" w:hAnsi="Times New Roman" w:cs="Times New Roman"/>
          <w:sz w:val="24"/>
          <w:szCs w:val="24"/>
        </w:rPr>
        <w:t>i</w:t>
      </w:r>
      <w:r w:rsidRPr="00E95DFF">
        <w:rPr>
          <w:rFonts w:ascii="Times New Roman" w:eastAsia="Calibri" w:hAnsi="Times New Roman" w:cs="Times New Roman"/>
          <w:sz w:val="24"/>
          <w:szCs w:val="24"/>
        </w:rPr>
        <w:t>ntroduce</w:t>
      </w:r>
      <w:r w:rsidR="00FC219F">
        <w:rPr>
          <w:rFonts w:ascii="Times New Roman" w:eastAsia="Calibri" w:hAnsi="Times New Roman" w:cs="Times New Roman"/>
          <w:sz w:val="24"/>
          <w:szCs w:val="24"/>
        </w:rPr>
        <w:t>d</w:t>
      </w:r>
      <w:r w:rsidRPr="00E95DFF">
        <w:rPr>
          <w:rFonts w:ascii="Times New Roman" w:eastAsia="Calibri" w:hAnsi="Times New Roman" w:cs="Times New Roman"/>
          <w:sz w:val="24"/>
          <w:szCs w:val="24"/>
        </w:rPr>
        <w:t xml:space="preserve"> measurement bias. Future research should employ longitudinal</w:t>
      </w:r>
      <w:r w:rsidR="00A01B88">
        <w:rPr>
          <w:rFonts w:ascii="Times New Roman" w:eastAsia="Calibri" w:hAnsi="Times New Roman" w:cs="Times New Roman"/>
          <w:sz w:val="24"/>
          <w:szCs w:val="24"/>
        </w:rPr>
        <w:t xml:space="preserve"> data to</w:t>
      </w:r>
      <w:r w:rsidR="00A01B88" w:rsidRPr="00A01B88">
        <w:rPr>
          <w:rFonts w:ascii="Times New Roman" w:eastAsia="Calibri" w:hAnsi="Times New Roman" w:cs="Times New Roman"/>
          <w:sz w:val="24"/>
          <w:szCs w:val="24"/>
        </w:rPr>
        <w:t xml:space="preserve"> better capture temporal dynamics and </w:t>
      </w:r>
      <w:r w:rsidR="0067028B">
        <w:rPr>
          <w:rFonts w:ascii="Times New Roman" w:eastAsia="Calibri" w:hAnsi="Times New Roman" w:cs="Times New Roman"/>
          <w:sz w:val="24"/>
          <w:szCs w:val="24"/>
        </w:rPr>
        <w:t>further mitigate issue of</w:t>
      </w:r>
      <w:r w:rsidR="00A01B88" w:rsidRPr="00A01B88">
        <w:rPr>
          <w:rFonts w:ascii="Times New Roman" w:eastAsia="Calibri" w:hAnsi="Times New Roman" w:cs="Times New Roman"/>
          <w:sz w:val="24"/>
          <w:szCs w:val="24"/>
        </w:rPr>
        <w:t xml:space="preserve"> endogeneity and reverse causality</w:t>
      </w:r>
      <w:r w:rsidR="00951276">
        <w:rPr>
          <w:rFonts w:ascii="Times New Roman" w:eastAsia="Calibri" w:hAnsi="Times New Roman" w:cs="Times New Roman"/>
          <w:sz w:val="24"/>
          <w:szCs w:val="24"/>
        </w:rPr>
        <w:t xml:space="preserve"> among the operationalised constructs</w:t>
      </w:r>
      <w:r w:rsidR="0067028B">
        <w:rPr>
          <w:rFonts w:ascii="Times New Roman" w:eastAsia="Calibri" w:hAnsi="Times New Roman" w:cs="Times New Roman"/>
          <w:sz w:val="24"/>
          <w:szCs w:val="24"/>
        </w:rPr>
        <w:t xml:space="preserve">. </w:t>
      </w:r>
    </w:p>
    <w:p w14:paraId="7E2DBDED" w14:textId="1120669C" w:rsidR="00966AAE" w:rsidRPr="00EA487B" w:rsidRDefault="003847CA" w:rsidP="00EA487B">
      <w:pPr>
        <w:pStyle w:val="Heading1"/>
        <w:rPr>
          <w:rFonts w:ascii="Times New Roman" w:hAnsi="Times New Roman" w:cs="Times New Roman"/>
          <w:b/>
          <w:bCs/>
          <w:color w:val="000000" w:themeColor="text1"/>
          <w:sz w:val="32"/>
          <w:szCs w:val="32"/>
        </w:rPr>
      </w:pPr>
      <w:bookmarkStart w:id="25" w:name="_Toc230727133"/>
      <w:r w:rsidRPr="00EA487B">
        <w:rPr>
          <w:rFonts w:ascii="Times New Roman" w:hAnsi="Times New Roman" w:cs="Times New Roman"/>
          <w:b/>
          <w:bCs/>
          <w:color w:val="000000" w:themeColor="text1"/>
          <w:sz w:val="32"/>
          <w:szCs w:val="32"/>
        </w:rPr>
        <w:t>5.0 Conclusion</w:t>
      </w:r>
      <w:bookmarkEnd w:id="25"/>
      <w:r w:rsidRPr="00EA487B">
        <w:rPr>
          <w:rFonts w:ascii="Times New Roman" w:hAnsi="Times New Roman" w:cs="Times New Roman"/>
          <w:b/>
          <w:bCs/>
          <w:color w:val="000000" w:themeColor="text1"/>
          <w:sz w:val="32"/>
          <w:szCs w:val="32"/>
        </w:rPr>
        <w:t xml:space="preserve"> </w:t>
      </w:r>
    </w:p>
    <w:p w14:paraId="440175CF" w14:textId="20198157" w:rsidR="000751E1" w:rsidRPr="00E05954" w:rsidRDefault="000751E1" w:rsidP="00E05954">
      <w:pPr>
        <w:spacing w:line="360" w:lineRule="auto"/>
        <w:rPr>
          <w:rFonts w:ascii="Times New Roman" w:hAnsi="Times New Roman" w:cs="Times New Roman"/>
          <w:sz w:val="24"/>
          <w:szCs w:val="24"/>
        </w:rPr>
      </w:pPr>
      <w:r w:rsidRPr="00E05954">
        <w:rPr>
          <w:rFonts w:ascii="Times New Roman" w:hAnsi="Times New Roman" w:cs="Times New Roman"/>
          <w:sz w:val="24"/>
          <w:szCs w:val="24"/>
        </w:rPr>
        <w:t xml:space="preserve">This pilot study </w:t>
      </w:r>
      <w:r w:rsidR="00B743F7" w:rsidRPr="00E05954">
        <w:rPr>
          <w:rFonts w:ascii="Times New Roman" w:hAnsi="Times New Roman" w:cs="Times New Roman"/>
          <w:sz w:val="24"/>
          <w:szCs w:val="24"/>
        </w:rPr>
        <w:t xml:space="preserve">carried out </w:t>
      </w:r>
      <w:r w:rsidRPr="00E05954">
        <w:rPr>
          <w:rFonts w:ascii="Times New Roman" w:hAnsi="Times New Roman" w:cs="Times New Roman"/>
          <w:sz w:val="24"/>
          <w:szCs w:val="24"/>
        </w:rPr>
        <w:t>examine</w:t>
      </w:r>
      <w:r w:rsidR="00B743F7" w:rsidRPr="00E05954">
        <w:rPr>
          <w:rFonts w:ascii="Times New Roman" w:hAnsi="Times New Roman" w:cs="Times New Roman"/>
          <w:sz w:val="24"/>
          <w:szCs w:val="24"/>
        </w:rPr>
        <w:t xml:space="preserve"> </w:t>
      </w:r>
      <w:r w:rsidRPr="00E05954">
        <w:rPr>
          <w:rFonts w:ascii="Times New Roman" w:hAnsi="Times New Roman" w:cs="Times New Roman"/>
          <w:sz w:val="24"/>
          <w:szCs w:val="24"/>
        </w:rPr>
        <w:t xml:space="preserve">the relationship between AI readiness, institutional quality, supply chain performance, and economic performance using a cross-national Structural Equation Modelling (SEM) </w:t>
      </w:r>
      <w:r w:rsidR="00B743F7" w:rsidRPr="00E05954">
        <w:rPr>
          <w:rFonts w:ascii="Times New Roman" w:hAnsi="Times New Roman" w:cs="Times New Roman"/>
          <w:sz w:val="24"/>
          <w:szCs w:val="24"/>
        </w:rPr>
        <w:t>technique</w:t>
      </w:r>
      <w:r w:rsidRPr="00E05954">
        <w:rPr>
          <w:rFonts w:ascii="Times New Roman" w:hAnsi="Times New Roman" w:cs="Times New Roman"/>
          <w:sz w:val="24"/>
          <w:szCs w:val="24"/>
        </w:rPr>
        <w:t>. Th</w:t>
      </w:r>
      <w:r w:rsidR="00B743F7" w:rsidRPr="00E05954">
        <w:rPr>
          <w:rFonts w:ascii="Times New Roman" w:hAnsi="Times New Roman" w:cs="Times New Roman"/>
          <w:sz w:val="24"/>
          <w:szCs w:val="24"/>
        </w:rPr>
        <w:t xml:space="preserve">is </w:t>
      </w:r>
      <w:r w:rsidRPr="00E05954">
        <w:rPr>
          <w:rFonts w:ascii="Times New Roman" w:hAnsi="Times New Roman" w:cs="Times New Roman"/>
          <w:sz w:val="24"/>
          <w:szCs w:val="24"/>
        </w:rPr>
        <w:t xml:space="preserve">study contributes to the growing discourse on macro-level digital transformation </w:t>
      </w:r>
      <w:r w:rsidR="005B097D" w:rsidRPr="00E05954">
        <w:rPr>
          <w:rFonts w:ascii="Times New Roman" w:hAnsi="Times New Roman" w:cs="Times New Roman"/>
          <w:sz w:val="24"/>
          <w:szCs w:val="24"/>
        </w:rPr>
        <w:t xml:space="preserve">as it directly extend TAM </w:t>
      </w:r>
      <w:r w:rsidRPr="00E05954">
        <w:rPr>
          <w:rFonts w:ascii="Times New Roman" w:hAnsi="Times New Roman" w:cs="Times New Roman"/>
          <w:sz w:val="24"/>
          <w:szCs w:val="24"/>
        </w:rPr>
        <w:t xml:space="preserve">and </w:t>
      </w:r>
      <w:r w:rsidR="00665D71" w:rsidRPr="00E05954">
        <w:rPr>
          <w:rFonts w:ascii="Times New Roman" w:hAnsi="Times New Roman" w:cs="Times New Roman"/>
          <w:sz w:val="24"/>
          <w:szCs w:val="24"/>
        </w:rPr>
        <w:t>I</w:t>
      </w:r>
      <w:r w:rsidRPr="00E05954">
        <w:rPr>
          <w:rFonts w:ascii="Times New Roman" w:hAnsi="Times New Roman" w:cs="Times New Roman"/>
          <w:sz w:val="24"/>
          <w:szCs w:val="24"/>
        </w:rPr>
        <w:t xml:space="preserve">nstitutional theories. The findings </w:t>
      </w:r>
      <w:r w:rsidR="003D4DE5" w:rsidRPr="00E05954">
        <w:rPr>
          <w:rFonts w:ascii="Times New Roman" w:hAnsi="Times New Roman" w:cs="Times New Roman"/>
          <w:sz w:val="24"/>
          <w:szCs w:val="24"/>
        </w:rPr>
        <w:t xml:space="preserve">from overall analysis show </w:t>
      </w:r>
      <w:r w:rsidRPr="00E05954">
        <w:rPr>
          <w:rFonts w:ascii="Times New Roman" w:hAnsi="Times New Roman" w:cs="Times New Roman"/>
          <w:sz w:val="24"/>
          <w:szCs w:val="24"/>
        </w:rPr>
        <w:t xml:space="preserve">that AI readiness is a strong and significant predictor of supply chain performance, while institutional quality also exerts </w:t>
      </w:r>
      <w:r w:rsidR="003D4DE5" w:rsidRPr="00E05954">
        <w:rPr>
          <w:rFonts w:ascii="Times New Roman" w:hAnsi="Times New Roman" w:cs="Times New Roman"/>
          <w:sz w:val="24"/>
          <w:szCs w:val="24"/>
        </w:rPr>
        <w:t>considerable</w:t>
      </w:r>
      <w:r w:rsidRPr="00E05954">
        <w:rPr>
          <w:rFonts w:ascii="Times New Roman" w:hAnsi="Times New Roman" w:cs="Times New Roman"/>
          <w:sz w:val="24"/>
          <w:szCs w:val="24"/>
        </w:rPr>
        <w:t xml:space="preserve"> positive effect on logistics </w:t>
      </w:r>
      <w:r w:rsidR="003D4DE5" w:rsidRPr="00E05954">
        <w:rPr>
          <w:rFonts w:ascii="Times New Roman" w:hAnsi="Times New Roman" w:cs="Times New Roman"/>
          <w:sz w:val="24"/>
          <w:szCs w:val="24"/>
        </w:rPr>
        <w:t>performance</w:t>
      </w:r>
      <w:r w:rsidRPr="00E05954">
        <w:rPr>
          <w:rFonts w:ascii="Times New Roman" w:hAnsi="Times New Roman" w:cs="Times New Roman"/>
          <w:sz w:val="24"/>
          <w:szCs w:val="24"/>
        </w:rPr>
        <w:t>.</w:t>
      </w:r>
      <w:r w:rsidR="00D1518E" w:rsidRPr="00E05954">
        <w:rPr>
          <w:rFonts w:ascii="Times New Roman" w:hAnsi="Times New Roman" w:cs="Times New Roman"/>
          <w:sz w:val="24"/>
          <w:szCs w:val="24"/>
        </w:rPr>
        <w:t xml:space="preserve"> By implication, these </w:t>
      </w:r>
      <w:r w:rsidRPr="00E05954">
        <w:rPr>
          <w:rFonts w:ascii="Times New Roman" w:hAnsi="Times New Roman" w:cs="Times New Roman"/>
          <w:sz w:val="24"/>
          <w:szCs w:val="24"/>
        </w:rPr>
        <w:t>outcomes confirm that both technological capability and governance structures are important determinants of national supply chain competitiveness.</w:t>
      </w:r>
    </w:p>
    <w:p w14:paraId="07116357" w14:textId="6A31477C" w:rsidR="000751E1" w:rsidRPr="00E05954" w:rsidRDefault="000751E1" w:rsidP="00E05954">
      <w:pPr>
        <w:spacing w:line="360" w:lineRule="auto"/>
        <w:rPr>
          <w:rFonts w:ascii="Times New Roman" w:hAnsi="Times New Roman" w:cs="Times New Roman"/>
          <w:sz w:val="24"/>
          <w:szCs w:val="24"/>
        </w:rPr>
      </w:pPr>
      <w:r w:rsidRPr="00E05954">
        <w:rPr>
          <w:rFonts w:ascii="Times New Roman" w:hAnsi="Times New Roman" w:cs="Times New Roman"/>
          <w:sz w:val="24"/>
          <w:szCs w:val="24"/>
        </w:rPr>
        <w:t xml:space="preserve">The study </w:t>
      </w:r>
      <w:r w:rsidR="008B4DE9" w:rsidRPr="00E05954">
        <w:rPr>
          <w:rFonts w:ascii="Times New Roman" w:hAnsi="Times New Roman" w:cs="Times New Roman"/>
          <w:sz w:val="24"/>
          <w:szCs w:val="24"/>
        </w:rPr>
        <w:t xml:space="preserve">also show </w:t>
      </w:r>
      <w:r w:rsidRPr="00E05954">
        <w:rPr>
          <w:rFonts w:ascii="Times New Roman" w:hAnsi="Times New Roman" w:cs="Times New Roman"/>
          <w:sz w:val="24"/>
          <w:szCs w:val="24"/>
        </w:rPr>
        <w:t>that institutional quality negatively moderates the relationship between AI readiness and supply chain performance</w:t>
      </w:r>
      <w:r w:rsidR="008B4DE9" w:rsidRPr="00E05954">
        <w:rPr>
          <w:rFonts w:ascii="Times New Roman" w:hAnsi="Times New Roman" w:cs="Times New Roman"/>
          <w:sz w:val="24"/>
          <w:szCs w:val="24"/>
        </w:rPr>
        <w:t xml:space="preserve">. This particular outcome </w:t>
      </w:r>
      <w:r w:rsidR="001D2CD5" w:rsidRPr="00E05954">
        <w:rPr>
          <w:rFonts w:ascii="Times New Roman" w:hAnsi="Times New Roman" w:cs="Times New Roman"/>
          <w:sz w:val="24"/>
          <w:szCs w:val="24"/>
        </w:rPr>
        <w:t xml:space="preserve">shows that there is </w:t>
      </w:r>
      <w:r w:rsidRPr="00E05954">
        <w:rPr>
          <w:rFonts w:ascii="Times New Roman" w:hAnsi="Times New Roman" w:cs="Times New Roman"/>
          <w:sz w:val="24"/>
          <w:szCs w:val="24"/>
        </w:rPr>
        <w:t xml:space="preserve">diminishing marginal returns at higher levels of institutional development. This finding challenges </w:t>
      </w:r>
      <w:r w:rsidR="001D2CD5" w:rsidRPr="00E05954">
        <w:rPr>
          <w:rFonts w:ascii="Times New Roman" w:hAnsi="Times New Roman" w:cs="Times New Roman"/>
          <w:sz w:val="24"/>
          <w:szCs w:val="24"/>
        </w:rPr>
        <w:t xml:space="preserve">basic </w:t>
      </w:r>
      <w:r w:rsidRPr="00E05954">
        <w:rPr>
          <w:rFonts w:ascii="Times New Roman" w:hAnsi="Times New Roman" w:cs="Times New Roman"/>
          <w:sz w:val="24"/>
          <w:szCs w:val="24"/>
        </w:rPr>
        <w:t xml:space="preserve">assumptions of complementarity between technology and governance </w:t>
      </w:r>
      <w:r w:rsidR="001D2CD5" w:rsidRPr="00E05954">
        <w:rPr>
          <w:rFonts w:ascii="Times New Roman" w:hAnsi="Times New Roman" w:cs="Times New Roman"/>
          <w:sz w:val="24"/>
          <w:szCs w:val="24"/>
        </w:rPr>
        <w:t xml:space="preserve">as it </w:t>
      </w:r>
      <w:r w:rsidRPr="00E05954">
        <w:rPr>
          <w:rFonts w:ascii="Times New Roman" w:hAnsi="Times New Roman" w:cs="Times New Roman"/>
          <w:sz w:val="24"/>
          <w:szCs w:val="24"/>
        </w:rPr>
        <w:t xml:space="preserve">indicates that the effectiveness of AI readiness is context-dependent. </w:t>
      </w:r>
      <w:r w:rsidR="001D2CD5" w:rsidRPr="00E05954">
        <w:rPr>
          <w:rFonts w:ascii="Times New Roman" w:hAnsi="Times New Roman" w:cs="Times New Roman"/>
          <w:sz w:val="24"/>
          <w:szCs w:val="24"/>
        </w:rPr>
        <w:t>T</w:t>
      </w:r>
      <w:r w:rsidRPr="00E05954">
        <w:rPr>
          <w:rFonts w:ascii="Times New Roman" w:hAnsi="Times New Roman" w:cs="Times New Roman"/>
          <w:sz w:val="24"/>
          <w:szCs w:val="24"/>
        </w:rPr>
        <w:t>he mediation analysis show</w:t>
      </w:r>
      <w:r w:rsidR="001D2CD5" w:rsidRPr="00E05954">
        <w:rPr>
          <w:rFonts w:ascii="Times New Roman" w:hAnsi="Times New Roman" w:cs="Times New Roman"/>
          <w:sz w:val="24"/>
          <w:szCs w:val="24"/>
        </w:rPr>
        <w:t>s</w:t>
      </w:r>
      <w:r w:rsidRPr="00E05954">
        <w:rPr>
          <w:rFonts w:ascii="Times New Roman" w:hAnsi="Times New Roman" w:cs="Times New Roman"/>
          <w:sz w:val="24"/>
          <w:szCs w:val="24"/>
        </w:rPr>
        <w:t xml:space="preserve"> that supply chain performance does not significantly transmit the effect of AI readiness to economic performance when direct AI effects are controlled. This </w:t>
      </w:r>
      <w:r w:rsidR="00570E78" w:rsidRPr="00E05954">
        <w:rPr>
          <w:rFonts w:ascii="Times New Roman" w:hAnsi="Times New Roman" w:cs="Times New Roman"/>
          <w:sz w:val="24"/>
          <w:szCs w:val="24"/>
        </w:rPr>
        <w:t>clearly imply</w:t>
      </w:r>
      <w:r w:rsidRPr="00E05954">
        <w:rPr>
          <w:rFonts w:ascii="Times New Roman" w:hAnsi="Times New Roman" w:cs="Times New Roman"/>
          <w:sz w:val="24"/>
          <w:szCs w:val="24"/>
        </w:rPr>
        <w:t xml:space="preserve"> that AI influences economic outcomes through </w:t>
      </w:r>
      <w:r w:rsidR="00570E78" w:rsidRPr="00E05954">
        <w:rPr>
          <w:rFonts w:ascii="Times New Roman" w:hAnsi="Times New Roman" w:cs="Times New Roman"/>
          <w:sz w:val="24"/>
          <w:szCs w:val="24"/>
        </w:rPr>
        <w:t xml:space="preserve">other </w:t>
      </w:r>
      <w:r w:rsidRPr="00E05954">
        <w:rPr>
          <w:rFonts w:ascii="Times New Roman" w:hAnsi="Times New Roman" w:cs="Times New Roman"/>
          <w:sz w:val="24"/>
          <w:szCs w:val="24"/>
        </w:rPr>
        <w:t xml:space="preserve">mechanisms </w:t>
      </w:r>
      <w:r w:rsidR="004E48B7" w:rsidRPr="00E05954">
        <w:rPr>
          <w:rFonts w:ascii="Times New Roman" w:hAnsi="Times New Roman" w:cs="Times New Roman"/>
          <w:sz w:val="24"/>
          <w:szCs w:val="24"/>
        </w:rPr>
        <w:t>aside</w:t>
      </w:r>
      <w:r w:rsidRPr="00E05954">
        <w:rPr>
          <w:rFonts w:ascii="Times New Roman" w:hAnsi="Times New Roman" w:cs="Times New Roman"/>
          <w:sz w:val="24"/>
          <w:szCs w:val="24"/>
        </w:rPr>
        <w:t xml:space="preserve"> logistics.</w:t>
      </w:r>
    </w:p>
    <w:p w14:paraId="411CAB9D" w14:textId="5EC99619" w:rsidR="000751E1" w:rsidRPr="00E05954" w:rsidRDefault="004E48B7" w:rsidP="00E05954">
      <w:pPr>
        <w:spacing w:line="360" w:lineRule="auto"/>
        <w:rPr>
          <w:rFonts w:ascii="Times New Roman" w:hAnsi="Times New Roman" w:cs="Times New Roman"/>
          <w:sz w:val="24"/>
          <w:szCs w:val="24"/>
        </w:rPr>
      </w:pPr>
      <w:r w:rsidRPr="00E05954">
        <w:rPr>
          <w:rFonts w:ascii="Times New Roman" w:hAnsi="Times New Roman" w:cs="Times New Roman"/>
          <w:sz w:val="24"/>
          <w:szCs w:val="24"/>
        </w:rPr>
        <w:t xml:space="preserve">Summarily, this pilot </w:t>
      </w:r>
      <w:r w:rsidR="000751E1" w:rsidRPr="00E05954">
        <w:rPr>
          <w:rFonts w:ascii="Times New Roman" w:hAnsi="Times New Roman" w:cs="Times New Roman"/>
          <w:sz w:val="24"/>
          <w:szCs w:val="24"/>
        </w:rPr>
        <w:t xml:space="preserve">study </w:t>
      </w:r>
      <w:r w:rsidR="005B059F" w:rsidRPr="00E05954">
        <w:rPr>
          <w:rFonts w:ascii="Times New Roman" w:hAnsi="Times New Roman" w:cs="Times New Roman"/>
          <w:sz w:val="24"/>
          <w:szCs w:val="24"/>
        </w:rPr>
        <w:t xml:space="preserve">methodologically </w:t>
      </w:r>
      <w:r w:rsidR="000751E1" w:rsidRPr="00E05954">
        <w:rPr>
          <w:rFonts w:ascii="Times New Roman" w:hAnsi="Times New Roman" w:cs="Times New Roman"/>
          <w:sz w:val="24"/>
          <w:szCs w:val="24"/>
        </w:rPr>
        <w:t xml:space="preserve">provides </w:t>
      </w:r>
      <w:r w:rsidR="005B059F" w:rsidRPr="00E05954">
        <w:rPr>
          <w:rFonts w:ascii="Times New Roman" w:hAnsi="Times New Roman" w:cs="Times New Roman"/>
          <w:sz w:val="24"/>
          <w:szCs w:val="24"/>
        </w:rPr>
        <w:t xml:space="preserve">solid </w:t>
      </w:r>
      <w:r w:rsidR="000751E1" w:rsidRPr="00E05954">
        <w:rPr>
          <w:rFonts w:ascii="Times New Roman" w:hAnsi="Times New Roman" w:cs="Times New Roman"/>
          <w:sz w:val="24"/>
          <w:szCs w:val="24"/>
        </w:rPr>
        <w:t xml:space="preserve">foundation for future </w:t>
      </w:r>
      <w:r w:rsidR="005B059F" w:rsidRPr="00E05954">
        <w:rPr>
          <w:rFonts w:ascii="Times New Roman" w:hAnsi="Times New Roman" w:cs="Times New Roman"/>
          <w:sz w:val="24"/>
          <w:szCs w:val="24"/>
        </w:rPr>
        <w:t>main</w:t>
      </w:r>
      <w:r w:rsidR="000751E1" w:rsidRPr="00E05954">
        <w:rPr>
          <w:rFonts w:ascii="Times New Roman" w:hAnsi="Times New Roman" w:cs="Times New Roman"/>
          <w:sz w:val="24"/>
          <w:szCs w:val="24"/>
        </w:rPr>
        <w:t xml:space="preserve"> investigations </w:t>
      </w:r>
      <w:r w:rsidR="005B059F" w:rsidRPr="00E05954">
        <w:rPr>
          <w:rFonts w:ascii="Times New Roman" w:hAnsi="Times New Roman" w:cs="Times New Roman"/>
          <w:sz w:val="24"/>
          <w:szCs w:val="24"/>
        </w:rPr>
        <w:t xml:space="preserve">on how AI transform logistics at national level. </w:t>
      </w:r>
      <w:r w:rsidR="000751E1" w:rsidRPr="00E05954">
        <w:rPr>
          <w:rFonts w:ascii="Times New Roman" w:hAnsi="Times New Roman" w:cs="Times New Roman"/>
          <w:sz w:val="24"/>
          <w:szCs w:val="24"/>
        </w:rPr>
        <w:t xml:space="preserve">Despite limitations </w:t>
      </w:r>
      <w:r w:rsidR="005F35EC" w:rsidRPr="00E05954">
        <w:rPr>
          <w:rFonts w:ascii="Times New Roman" w:hAnsi="Times New Roman" w:cs="Times New Roman"/>
          <w:sz w:val="24"/>
          <w:szCs w:val="24"/>
        </w:rPr>
        <w:t xml:space="preserve">that are linked to </w:t>
      </w:r>
      <w:r w:rsidR="000751E1" w:rsidRPr="00E05954">
        <w:rPr>
          <w:rFonts w:ascii="Times New Roman" w:hAnsi="Times New Roman" w:cs="Times New Roman"/>
          <w:sz w:val="24"/>
          <w:szCs w:val="24"/>
        </w:rPr>
        <w:t>cross-sectional secondary data and composite indicators, the pilot</w:t>
      </w:r>
      <w:r w:rsidR="005F35EC" w:rsidRPr="00E05954">
        <w:rPr>
          <w:rFonts w:ascii="Times New Roman" w:hAnsi="Times New Roman" w:cs="Times New Roman"/>
          <w:sz w:val="24"/>
          <w:szCs w:val="24"/>
        </w:rPr>
        <w:t xml:space="preserve"> study validates </w:t>
      </w:r>
      <w:r w:rsidR="000751E1" w:rsidRPr="00E05954">
        <w:rPr>
          <w:rFonts w:ascii="Times New Roman" w:hAnsi="Times New Roman" w:cs="Times New Roman"/>
          <w:sz w:val="24"/>
          <w:szCs w:val="24"/>
        </w:rPr>
        <w:t xml:space="preserve">the analytical feasibility of integrating AI readiness, institutional quality, and supply chain constructs </w:t>
      </w:r>
      <w:r w:rsidR="005F35EC" w:rsidRPr="00E05954">
        <w:rPr>
          <w:rFonts w:ascii="Times New Roman" w:hAnsi="Times New Roman" w:cs="Times New Roman"/>
          <w:sz w:val="24"/>
          <w:szCs w:val="24"/>
        </w:rPr>
        <w:t xml:space="preserve">in </w:t>
      </w:r>
      <w:r w:rsidR="000751E1" w:rsidRPr="00E05954">
        <w:rPr>
          <w:rFonts w:ascii="Times New Roman" w:hAnsi="Times New Roman" w:cs="Times New Roman"/>
          <w:sz w:val="24"/>
          <w:szCs w:val="24"/>
        </w:rPr>
        <w:t xml:space="preserve">a unified SEM framework. Future research should adopt longitudinal </w:t>
      </w:r>
      <w:r w:rsidR="000751E1" w:rsidRPr="00E05954">
        <w:rPr>
          <w:rFonts w:ascii="Times New Roman" w:hAnsi="Times New Roman" w:cs="Times New Roman"/>
          <w:sz w:val="24"/>
          <w:szCs w:val="24"/>
        </w:rPr>
        <w:lastRenderedPageBreak/>
        <w:t xml:space="preserve">approaches and incorporate </w:t>
      </w:r>
      <w:r w:rsidR="00C755B2" w:rsidRPr="00E05954">
        <w:rPr>
          <w:rFonts w:ascii="Times New Roman" w:hAnsi="Times New Roman" w:cs="Times New Roman"/>
          <w:sz w:val="24"/>
          <w:szCs w:val="24"/>
        </w:rPr>
        <w:t>more</w:t>
      </w:r>
      <w:r w:rsidR="000751E1" w:rsidRPr="00E05954">
        <w:rPr>
          <w:rFonts w:ascii="Times New Roman" w:hAnsi="Times New Roman" w:cs="Times New Roman"/>
          <w:sz w:val="24"/>
          <w:szCs w:val="24"/>
        </w:rPr>
        <w:t xml:space="preserve"> mediating mechanisms to </w:t>
      </w:r>
      <w:r w:rsidR="00C755B2" w:rsidRPr="00E05954">
        <w:rPr>
          <w:rFonts w:ascii="Times New Roman" w:hAnsi="Times New Roman" w:cs="Times New Roman"/>
          <w:sz w:val="24"/>
          <w:szCs w:val="24"/>
        </w:rPr>
        <w:t xml:space="preserve">adequately </w:t>
      </w:r>
      <w:r w:rsidR="000751E1" w:rsidRPr="00E05954">
        <w:rPr>
          <w:rFonts w:ascii="Times New Roman" w:hAnsi="Times New Roman" w:cs="Times New Roman"/>
          <w:sz w:val="24"/>
          <w:szCs w:val="24"/>
        </w:rPr>
        <w:t xml:space="preserve">capture the complex pathways through which AI capability </w:t>
      </w:r>
      <w:r w:rsidR="00C755B2" w:rsidRPr="00E05954">
        <w:rPr>
          <w:rFonts w:ascii="Times New Roman" w:hAnsi="Times New Roman" w:cs="Times New Roman"/>
          <w:sz w:val="24"/>
          <w:szCs w:val="24"/>
        </w:rPr>
        <w:t>influences</w:t>
      </w:r>
      <w:r w:rsidR="000751E1" w:rsidRPr="00E05954">
        <w:rPr>
          <w:rFonts w:ascii="Times New Roman" w:hAnsi="Times New Roman" w:cs="Times New Roman"/>
          <w:sz w:val="24"/>
          <w:szCs w:val="24"/>
        </w:rPr>
        <w:t xml:space="preserve"> economic performance</w:t>
      </w:r>
      <w:r w:rsidR="00C755B2" w:rsidRPr="00E05954">
        <w:rPr>
          <w:rFonts w:ascii="Times New Roman" w:hAnsi="Times New Roman" w:cs="Times New Roman"/>
          <w:sz w:val="24"/>
          <w:szCs w:val="24"/>
        </w:rPr>
        <w:t xml:space="preserve"> of a nation. </w:t>
      </w:r>
    </w:p>
    <w:p w14:paraId="03F089EB" w14:textId="77777777" w:rsidR="000751E1" w:rsidRPr="000751E1" w:rsidRDefault="000751E1" w:rsidP="000751E1">
      <w:pPr>
        <w:rPr>
          <w:vanish/>
        </w:rPr>
      </w:pPr>
      <w:r w:rsidRPr="000751E1">
        <w:rPr>
          <w:vanish/>
        </w:rPr>
        <w:t>Top of Form</w:t>
      </w:r>
    </w:p>
    <w:p w14:paraId="3DE7B4B8" w14:textId="77777777" w:rsidR="000751E1" w:rsidRPr="000751E1" w:rsidRDefault="000751E1" w:rsidP="000751E1"/>
    <w:p w14:paraId="7D0CC118" w14:textId="77777777" w:rsidR="000751E1" w:rsidRPr="000751E1" w:rsidRDefault="000751E1" w:rsidP="000751E1">
      <w:pPr>
        <w:rPr>
          <w:vanish/>
        </w:rPr>
      </w:pPr>
      <w:r w:rsidRPr="000751E1">
        <w:rPr>
          <w:vanish/>
        </w:rPr>
        <w:t>Bottom of Form</w:t>
      </w:r>
    </w:p>
    <w:p w14:paraId="6E699E81" w14:textId="77777777" w:rsidR="00176661" w:rsidRDefault="00176661"/>
    <w:p w14:paraId="5061AFD6" w14:textId="77777777" w:rsidR="00171028" w:rsidRDefault="00171028"/>
    <w:p w14:paraId="7152EAC3" w14:textId="77777777" w:rsidR="00171028" w:rsidRDefault="00171028"/>
    <w:p w14:paraId="05749E36" w14:textId="77777777" w:rsidR="00171028" w:rsidRDefault="00171028"/>
    <w:p w14:paraId="4B6C1216" w14:textId="77777777" w:rsidR="00171028" w:rsidRDefault="00171028"/>
    <w:p w14:paraId="4807C962" w14:textId="77777777" w:rsidR="00171028" w:rsidRDefault="00171028"/>
    <w:p w14:paraId="4E35BF63" w14:textId="77777777" w:rsidR="00171028" w:rsidRDefault="00171028"/>
    <w:p w14:paraId="287E2E18" w14:textId="77777777" w:rsidR="00171028" w:rsidRDefault="00171028"/>
    <w:p w14:paraId="24385CD5" w14:textId="77777777" w:rsidR="00171028" w:rsidRDefault="00171028"/>
    <w:p w14:paraId="4D7E5D24" w14:textId="77777777" w:rsidR="00171028" w:rsidRDefault="00171028"/>
    <w:p w14:paraId="2A18A8BD" w14:textId="77777777" w:rsidR="00171028" w:rsidRDefault="00171028"/>
    <w:p w14:paraId="2A43DAC0" w14:textId="77777777" w:rsidR="00171028" w:rsidRDefault="00171028"/>
    <w:p w14:paraId="102C0C89" w14:textId="77777777" w:rsidR="00171028" w:rsidRDefault="00171028"/>
    <w:p w14:paraId="127E44FD" w14:textId="77777777" w:rsidR="00171028" w:rsidRDefault="00171028"/>
    <w:p w14:paraId="7C76EE5A" w14:textId="77777777" w:rsidR="00171028" w:rsidRDefault="00171028"/>
    <w:p w14:paraId="7C66E6A0" w14:textId="77777777" w:rsidR="00171028" w:rsidRDefault="00171028"/>
    <w:p w14:paraId="3DEF1872" w14:textId="77777777" w:rsidR="00171028" w:rsidRDefault="00171028"/>
    <w:p w14:paraId="750A4CF6" w14:textId="77777777" w:rsidR="00171028" w:rsidRDefault="00171028"/>
    <w:p w14:paraId="5989728E" w14:textId="77777777" w:rsidR="003847CA" w:rsidRDefault="003847CA"/>
    <w:p w14:paraId="68DFA3E2" w14:textId="77777777" w:rsidR="00C01C17" w:rsidRDefault="00C01C17"/>
    <w:p w14:paraId="340081D9" w14:textId="77777777" w:rsidR="00C01C17" w:rsidRDefault="00C01C17"/>
    <w:p w14:paraId="70428FBE" w14:textId="77777777" w:rsidR="00C01C17" w:rsidRDefault="00C01C17"/>
    <w:p w14:paraId="69436C78" w14:textId="77777777" w:rsidR="00C01C17" w:rsidRDefault="00C01C17"/>
    <w:p w14:paraId="7D0DAE5B" w14:textId="77777777" w:rsidR="00C01C17" w:rsidRDefault="00C01C17"/>
    <w:p w14:paraId="11A54899" w14:textId="77777777" w:rsidR="00C01C17" w:rsidRDefault="00C01C17"/>
    <w:p w14:paraId="58309EA4" w14:textId="77777777" w:rsidR="00C01C17" w:rsidRDefault="00C01C17"/>
    <w:p w14:paraId="4A35A22F" w14:textId="2BEE4213" w:rsidR="00D34BFD" w:rsidRPr="00162453" w:rsidRDefault="00D34BFD" w:rsidP="00162453">
      <w:pPr>
        <w:pStyle w:val="Heading1"/>
        <w:rPr>
          <w:rFonts w:ascii="Times New Roman" w:hAnsi="Times New Roman" w:cs="Times New Roman"/>
          <w:b/>
          <w:bCs/>
          <w:color w:val="auto"/>
          <w:sz w:val="32"/>
          <w:szCs w:val="32"/>
        </w:rPr>
      </w:pPr>
      <w:bookmarkStart w:id="26" w:name="_Toc230727134"/>
      <w:r w:rsidRPr="00162453">
        <w:rPr>
          <w:rFonts w:ascii="Times New Roman" w:hAnsi="Times New Roman" w:cs="Times New Roman"/>
          <w:b/>
          <w:bCs/>
          <w:color w:val="auto"/>
          <w:sz w:val="32"/>
          <w:szCs w:val="32"/>
        </w:rPr>
        <w:lastRenderedPageBreak/>
        <w:t>References</w:t>
      </w:r>
      <w:bookmarkEnd w:id="26"/>
    </w:p>
    <w:p w14:paraId="490BAB6B" w14:textId="5BFD9735" w:rsidR="00980987" w:rsidRPr="00176661" w:rsidRDefault="00980987" w:rsidP="00176661">
      <w:pPr>
        <w:spacing w:line="276" w:lineRule="auto"/>
        <w:rPr>
          <w:rFonts w:ascii="Times New Roman" w:hAnsi="Times New Roman" w:cs="Times New Roman"/>
          <w:sz w:val="24"/>
          <w:szCs w:val="24"/>
        </w:rPr>
      </w:pPr>
      <w:r w:rsidRPr="00D13CE9">
        <w:rPr>
          <w:rFonts w:ascii="Times New Roman" w:hAnsi="Times New Roman" w:cs="Times New Roman"/>
          <w:sz w:val="24"/>
          <w:szCs w:val="24"/>
        </w:rPr>
        <w:t>Acemoglu, D., &amp; Robinson, J. A. (2019).</w:t>
      </w:r>
      <w:r w:rsidRPr="00176661">
        <w:rPr>
          <w:rFonts w:ascii="Times New Roman" w:hAnsi="Times New Roman" w:cs="Times New Roman"/>
          <w:sz w:val="24"/>
          <w:szCs w:val="24"/>
        </w:rPr>
        <w:t xml:space="preserve"> </w:t>
      </w:r>
      <w:r w:rsidRPr="00176661">
        <w:rPr>
          <w:rFonts w:ascii="Times New Roman" w:hAnsi="Times New Roman" w:cs="Times New Roman"/>
          <w:i/>
          <w:iCs/>
          <w:sz w:val="24"/>
          <w:szCs w:val="24"/>
        </w:rPr>
        <w:t>The narrow corridor: States, societies, and the fate of liberty.</w:t>
      </w:r>
      <w:r w:rsidRPr="00176661">
        <w:rPr>
          <w:rFonts w:ascii="Times New Roman" w:hAnsi="Times New Roman" w:cs="Times New Roman"/>
          <w:sz w:val="24"/>
          <w:szCs w:val="24"/>
        </w:rPr>
        <w:t xml:space="preserve"> Penguin Press.</w:t>
      </w:r>
    </w:p>
    <w:p w14:paraId="74721999" w14:textId="26D7AF14" w:rsidR="00261D65" w:rsidRPr="00176661" w:rsidRDefault="00261D65" w:rsidP="00176661">
      <w:pPr>
        <w:spacing w:line="276" w:lineRule="auto"/>
        <w:rPr>
          <w:rFonts w:ascii="Times New Roman" w:hAnsi="Times New Roman" w:cs="Times New Roman"/>
          <w:sz w:val="24"/>
          <w:szCs w:val="24"/>
        </w:rPr>
      </w:pPr>
      <w:r w:rsidRPr="00176661">
        <w:rPr>
          <w:rFonts w:ascii="Times New Roman" w:hAnsi="Times New Roman" w:cs="Times New Roman"/>
          <w:sz w:val="24"/>
          <w:szCs w:val="24"/>
        </w:rPr>
        <w:t xml:space="preserve">Baltagi, B. H. (2021). </w:t>
      </w:r>
      <w:r w:rsidRPr="00176661">
        <w:rPr>
          <w:rFonts w:ascii="Times New Roman" w:hAnsi="Times New Roman" w:cs="Times New Roman"/>
          <w:i/>
          <w:iCs/>
          <w:sz w:val="24"/>
          <w:szCs w:val="24"/>
        </w:rPr>
        <w:t>Econometric analysis of panel data</w:t>
      </w:r>
      <w:r w:rsidRPr="00176661">
        <w:rPr>
          <w:rFonts w:ascii="Times New Roman" w:hAnsi="Times New Roman" w:cs="Times New Roman"/>
          <w:sz w:val="24"/>
          <w:szCs w:val="24"/>
        </w:rPr>
        <w:t xml:space="preserve"> (6th ed.). Springer. </w:t>
      </w:r>
      <w:hyperlink r:id="rId16" w:tgtFrame="_new" w:history="1">
        <w:r w:rsidRPr="00162DED">
          <w:rPr>
            <w:rStyle w:val="Hyperlink"/>
            <w:rFonts w:ascii="Times New Roman" w:hAnsi="Times New Roman" w:cs="Times New Roman"/>
            <w:color w:val="2F5496" w:themeColor="accent1" w:themeShade="BF"/>
            <w:sz w:val="24"/>
            <w:szCs w:val="24"/>
          </w:rPr>
          <w:t>https://doi.org/10.1007/978-3-030-53953-5</w:t>
        </w:r>
      </w:hyperlink>
    </w:p>
    <w:p w14:paraId="37F0D6FB" w14:textId="6D590BD0" w:rsidR="007D68F2" w:rsidRPr="00176661" w:rsidRDefault="007D68F2" w:rsidP="00176661">
      <w:pPr>
        <w:spacing w:line="276" w:lineRule="auto"/>
        <w:rPr>
          <w:rFonts w:ascii="Times New Roman" w:hAnsi="Times New Roman" w:cs="Times New Roman"/>
          <w:sz w:val="24"/>
          <w:szCs w:val="24"/>
        </w:rPr>
      </w:pPr>
      <w:r w:rsidRPr="00176661">
        <w:rPr>
          <w:rFonts w:ascii="Times New Roman" w:hAnsi="Times New Roman" w:cs="Times New Roman"/>
          <w:sz w:val="24"/>
          <w:szCs w:val="24"/>
        </w:rPr>
        <w:t xml:space="preserve">Barrett, D., &amp; Younas, A. (2024). Induction, deduction and abduction. </w:t>
      </w:r>
      <w:r w:rsidRPr="00176661">
        <w:rPr>
          <w:rFonts w:ascii="Times New Roman" w:hAnsi="Times New Roman" w:cs="Times New Roman"/>
          <w:i/>
          <w:iCs/>
          <w:sz w:val="24"/>
          <w:szCs w:val="24"/>
        </w:rPr>
        <w:t>Evidence-Based Nursing, 27</w:t>
      </w:r>
      <w:r w:rsidRPr="00176661">
        <w:rPr>
          <w:rFonts w:ascii="Times New Roman" w:hAnsi="Times New Roman" w:cs="Times New Roman"/>
          <w:sz w:val="24"/>
          <w:szCs w:val="24"/>
        </w:rPr>
        <w:t xml:space="preserve">(1), 6–7. </w:t>
      </w:r>
      <w:hyperlink r:id="rId17" w:history="1">
        <w:r w:rsidRPr="00162DED">
          <w:rPr>
            <w:rStyle w:val="Hyperlink"/>
            <w:rFonts w:ascii="Times New Roman" w:hAnsi="Times New Roman" w:cs="Times New Roman"/>
            <w:color w:val="2F5496" w:themeColor="accent1" w:themeShade="BF"/>
            <w:sz w:val="24"/>
            <w:szCs w:val="24"/>
          </w:rPr>
          <w:t>https://doi.org/10.1136/ebnurs-2023-103873</w:t>
        </w:r>
      </w:hyperlink>
      <w:r w:rsidRPr="00162DED">
        <w:rPr>
          <w:rFonts w:ascii="Times New Roman" w:hAnsi="Times New Roman" w:cs="Times New Roman"/>
          <w:color w:val="2F5496" w:themeColor="accent1" w:themeShade="BF"/>
          <w:sz w:val="24"/>
          <w:szCs w:val="24"/>
        </w:rPr>
        <w:t xml:space="preserve"> </w:t>
      </w:r>
    </w:p>
    <w:p w14:paraId="60B7E4BB" w14:textId="121F981A" w:rsidR="00B1036B" w:rsidRPr="00176661" w:rsidRDefault="00B1036B" w:rsidP="00176661">
      <w:pPr>
        <w:spacing w:line="276" w:lineRule="auto"/>
        <w:rPr>
          <w:rFonts w:ascii="Times New Roman" w:hAnsi="Times New Roman" w:cs="Times New Roman"/>
          <w:sz w:val="24"/>
          <w:szCs w:val="24"/>
        </w:rPr>
      </w:pPr>
      <w:r w:rsidRPr="00176661">
        <w:rPr>
          <w:rFonts w:ascii="Times New Roman" w:hAnsi="Times New Roman" w:cs="Times New Roman"/>
          <w:sz w:val="24"/>
          <w:szCs w:val="24"/>
        </w:rPr>
        <w:t xml:space="preserve">Bryman, A. (2021). </w:t>
      </w:r>
      <w:r w:rsidRPr="00176661">
        <w:rPr>
          <w:rFonts w:ascii="Times New Roman" w:hAnsi="Times New Roman" w:cs="Times New Roman"/>
          <w:i/>
          <w:iCs/>
          <w:sz w:val="24"/>
          <w:szCs w:val="24"/>
        </w:rPr>
        <w:t>Social research methods</w:t>
      </w:r>
      <w:r w:rsidRPr="00176661">
        <w:rPr>
          <w:rFonts w:ascii="Times New Roman" w:hAnsi="Times New Roman" w:cs="Times New Roman"/>
          <w:sz w:val="24"/>
          <w:szCs w:val="24"/>
        </w:rPr>
        <w:t xml:space="preserve"> (6th ed.). Oxford University Press.</w:t>
      </w:r>
    </w:p>
    <w:p w14:paraId="2F883E32" w14:textId="7CAFC6D2" w:rsidR="00CE5939" w:rsidRPr="00176661" w:rsidRDefault="00CE5939" w:rsidP="00176661">
      <w:pPr>
        <w:spacing w:line="276" w:lineRule="auto"/>
        <w:rPr>
          <w:rFonts w:ascii="Times New Roman" w:hAnsi="Times New Roman" w:cs="Times New Roman"/>
          <w:sz w:val="24"/>
          <w:szCs w:val="24"/>
        </w:rPr>
      </w:pPr>
      <w:r w:rsidRPr="00176661">
        <w:rPr>
          <w:rFonts w:ascii="Times New Roman" w:hAnsi="Times New Roman" w:cs="Times New Roman"/>
          <w:sz w:val="24"/>
          <w:szCs w:val="24"/>
        </w:rPr>
        <w:t xml:space="preserve">Brynjolfsson, E., Rock, D., &amp; Syverson, C. (2021). The productivity J-curve: How intangibles complement general purpose technologies. </w:t>
      </w:r>
      <w:r w:rsidRPr="00176661">
        <w:rPr>
          <w:rFonts w:ascii="Times New Roman" w:hAnsi="Times New Roman" w:cs="Times New Roman"/>
          <w:i/>
          <w:iCs/>
          <w:sz w:val="24"/>
          <w:szCs w:val="24"/>
        </w:rPr>
        <w:t>American Economic Journal: Macroeconomics, 13</w:t>
      </w:r>
      <w:r w:rsidRPr="00176661">
        <w:rPr>
          <w:rFonts w:ascii="Times New Roman" w:hAnsi="Times New Roman" w:cs="Times New Roman"/>
          <w:sz w:val="24"/>
          <w:szCs w:val="24"/>
        </w:rPr>
        <w:t xml:space="preserve">(1), 333–372. </w:t>
      </w:r>
      <w:hyperlink r:id="rId18" w:history="1">
        <w:r w:rsidRPr="00162DED">
          <w:rPr>
            <w:rStyle w:val="Hyperlink"/>
            <w:rFonts w:ascii="Times New Roman" w:hAnsi="Times New Roman" w:cs="Times New Roman"/>
            <w:color w:val="2F5496" w:themeColor="accent1" w:themeShade="BF"/>
            <w:sz w:val="24"/>
            <w:szCs w:val="24"/>
          </w:rPr>
          <w:t>https://doi.org/10.1257/mac.20180386</w:t>
        </w:r>
      </w:hyperlink>
      <w:r w:rsidRPr="00162DED">
        <w:rPr>
          <w:rFonts w:ascii="Times New Roman" w:hAnsi="Times New Roman" w:cs="Times New Roman"/>
          <w:color w:val="2F5496" w:themeColor="accent1" w:themeShade="BF"/>
          <w:sz w:val="24"/>
          <w:szCs w:val="24"/>
        </w:rPr>
        <w:t xml:space="preserve"> </w:t>
      </w:r>
    </w:p>
    <w:p w14:paraId="76195420" w14:textId="75A679A6" w:rsidR="00CE5939" w:rsidRPr="00176661" w:rsidRDefault="00CE5939" w:rsidP="00176661">
      <w:pPr>
        <w:spacing w:line="276" w:lineRule="auto"/>
        <w:rPr>
          <w:rFonts w:ascii="Times New Roman" w:hAnsi="Times New Roman" w:cs="Times New Roman"/>
          <w:sz w:val="24"/>
          <w:szCs w:val="24"/>
        </w:rPr>
      </w:pPr>
      <w:r w:rsidRPr="00176661">
        <w:rPr>
          <w:rFonts w:ascii="Times New Roman" w:hAnsi="Times New Roman" w:cs="Times New Roman"/>
          <w:sz w:val="24"/>
          <w:szCs w:val="24"/>
        </w:rPr>
        <w:t xml:space="preserve">Bucci, A., Aghion, P., Antonin, C., &amp; Bunel, S. (2022). The power of creative destruction: Economic upheaval and the wealth of nations. </w:t>
      </w:r>
      <w:r w:rsidRPr="00176661">
        <w:rPr>
          <w:rFonts w:ascii="Times New Roman" w:hAnsi="Times New Roman" w:cs="Times New Roman"/>
          <w:i/>
          <w:iCs/>
          <w:sz w:val="24"/>
          <w:szCs w:val="24"/>
        </w:rPr>
        <w:t>Journal of Economics, 135</w:t>
      </w:r>
      <w:r w:rsidRPr="00176661">
        <w:rPr>
          <w:rFonts w:ascii="Times New Roman" w:hAnsi="Times New Roman" w:cs="Times New Roman"/>
          <w:sz w:val="24"/>
          <w:szCs w:val="24"/>
        </w:rPr>
        <w:t xml:space="preserve">, 299–306. </w:t>
      </w:r>
      <w:hyperlink r:id="rId19" w:history="1">
        <w:r w:rsidRPr="00162DED">
          <w:rPr>
            <w:rStyle w:val="Hyperlink"/>
            <w:rFonts w:ascii="Times New Roman" w:hAnsi="Times New Roman" w:cs="Times New Roman"/>
            <w:color w:val="2F5496" w:themeColor="accent1" w:themeShade="BF"/>
            <w:sz w:val="24"/>
            <w:szCs w:val="24"/>
          </w:rPr>
          <w:t>https://doi.org/10.1007/s00712-021-00771-7</w:t>
        </w:r>
      </w:hyperlink>
      <w:r w:rsidRPr="00162DED">
        <w:rPr>
          <w:rFonts w:ascii="Times New Roman" w:hAnsi="Times New Roman" w:cs="Times New Roman"/>
          <w:color w:val="2F5496" w:themeColor="accent1" w:themeShade="BF"/>
          <w:sz w:val="24"/>
          <w:szCs w:val="24"/>
        </w:rPr>
        <w:t xml:space="preserve"> </w:t>
      </w:r>
    </w:p>
    <w:p w14:paraId="384528AE" w14:textId="74BE4145" w:rsidR="00D34BFD" w:rsidRPr="00176661" w:rsidRDefault="00D34BFD" w:rsidP="00176661">
      <w:pPr>
        <w:spacing w:line="276" w:lineRule="auto"/>
        <w:rPr>
          <w:rFonts w:ascii="Times New Roman" w:hAnsi="Times New Roman" w:cs="Times New Roman"/>
          <w:sz w:val="24"/>
          <w:szCs w:val="24"/>
        </w:rPr>
      </w:pPr>
      <w:r w:rsidRPr="00176661">
        <w:rPr>
          <w:rFonts w:ascii="Times New Roman" w:hAnsi="Times New Roman" w:cs="Times New Roman"/>
          <w:sz w:val="24"/>
          <w:szCs w:val="24"/>
        </w:rPr>
        <w:t xml:space="preserve">Choi, T. M., Wallace, S. W., &amp; Wang, Y. (2023). Big data analytics in operations management. </w:t>
      </w:r>
      <w:r w:rsidRPr="00176661">
        <w:rPr>
          <w:rFonts w:ascii="Times New Roman" w:hAnsi="Times New Roman" w:cs="Times New Roman"/>
          <w:i/>
          <w:iCs/>
          <w:sz w:val="24"/>
          <w:szCs w:val="24"/>
        </w:rPr>
        <w:t>Production and Operations Management, 27</w:t>
      </w:r>
      <w:r w:rsidRPr="00176661">
        <w:rPr>
          <w:rFonts w:ascii="Times New Roman" w:hAnsi="Times New Roman" w:cs="Times New Roman"/>
          <w:sz w:val="24"/>
          <w:szCs w:val="24"/>
        </w:rPr>
        <w:t xml:space="preserve">, 1868–1883. </w:t>
      </w:r>
      <w:hyperlink r:id="rId20" w:tgtFrame="_new" w:history="1">
        <w:r w:rsidRPr="00162DED">
          <w:rPr>
            <w:rStyle w:val="Hyperlink"/>
            <w:rFonts w:ascii="Times New Roman" w:hAnsi="Times New Roman" w:cs="Times New Roman"/>
            <w:color w:val="2F5496" w:themeColor="accent1" w:themeShade="BF"/>
            <w:sz w:val="24"/>
            <w:szCs w:val="24"/>
          </w:rPr>
          <w:t>https://doi.org/10.1111/poms.12838</w:t>
        </w:r>
      </w:hyperlink>
    </w:p>
    <w:p w14:paraId="36D92717" w14:textId="3C694B23" w:rsidR="00B1036B" w:rsidRPr="00176661" w:rsidRDefault="00B1036B" w:rsidP="00176661">
      <w:pPr>
        <w:spacing w:line="276" w:lineRule="auto"/>
        <w:rPr>
          <w:rFonts w:ascii="Times New Roman" w:hAnsi="Times New Roman" w:cs="Times New Roman"/>
          <w:sz w:val="24"/>
          <w:szCs w:val="24"/>
        </w:rPr>
      </w:pPr>
      <w:r w:rsidRPr="00176661">
        <w:rPr>
          <w:rFonts w:ascii="Times New Roman" w:hAnsi="Times New Roman" w:cs="Times New Roman"/>
          <w:sz w:val="24"/>
          <w:szCs w:val="24"/>
        </w:rPr>
        <w:t xml:space="preserve">Creswell, J. W., &amp; Creswell, J. D. (2018). </w:t>
      </w:r>
      <w:r w:rsidRPr="00176661">
        <w:rPr>
          <w:rFonts w:ascii="Times New Roman" w:hAnsi="Times New Roman" w:cs="Times New Roman"/>
          <w:i/>
          <w:iCs/>
          <w:sz w:val="24"/>
          <w:szCs w:val="24"/>
        </w:rPr>
        <w:t>Research design: Qualitative, quantitative, and mixed methods approaches</w:t>
      </w:r>
      <w:r w:rsidRPr="00176661">
        <w:rPr>
          <w:rFonts w:ascii="Times New Roman" w:hAnsi="Times New Roman" w:cs="Times New Roman"/>
          <w:sz w:val="24"/>
          <w:szCs w:val="24"/>
        </w:rPr>
        <w:t xml:space="preserve"> (5th ed.). Sage.</w:t>
      </w:r>
    </w:p>
    <w:p w14:paraId="7F583A47" w14:textId="18FAE2B9" w:rsidR="00980987" w:rsidRPr="00176661" w:rsidRDefault="00980987" w:rsidP="00176661">
      <w:pPr>
        <w:spacing w:line="276" w:lineRule="auto"/>
        <w:rPr>
          <w:rFonts w:ascii="Times New Roman" w:hAnsi="Times New Roman" w:cs="Times New Roman"/>
          <w:sz w:val="24"/>
          <w:szCs w:val="24"/>
        </w:rPr>
      </w:pPr>
      <w:r w:rsidRPr="00176661">
        <w:rPr>
          <w:rFonts w:ascii="Times New Roman" w:hAnsi="Times New Roman" w:cs="Times New Roman"/>
          <w:sz w:val="24"/>
          <w:szCs w:val="24"/>
        </w:rPr>
        <w:t xml:space="preserve">Dollar, D., &amp; Kraay, A. (2003). </w:t>
      </w:r>
      <w:r w:rsidRPr="00176661">
        <w:rPr>
          <w:rFonts w:ascii="Times New Roman" w:hAnsi="Times New Roman" w:cs="Times New Roman"/>
          <w:i/>
          <w:iCs/>
          <w:sz w:val="24"/>
          <w:szCs w:val="24"/>
        </w:rPr>
        <w:t>Institutions, trade, and growth: Revisiting the evidence</w:t>
      </w:r>
      <w:r w:rsidRPr="00176661">
        <w:rPr>
          <w:rFonts w:ascii="Times New Roman" w:hAnsi="Times New Roman" w:cs="Times New Roman"/>
          <w:sz w:val="24"/>
          <w:szCs w:val="24"/>
        </w:rPr>
        <w:t xml:space="preserve"> (Policy Research Working Paper No. 3004). World Bank.</w:t>
      </w:r>
    </w:p>
    <w:p w14:paraId="5BC465D9" w14:textId="39F9570D" w:rsidR="00B46D59" w:rsidRPr="00176661" w:rsidRDefault="00B46D59" w:rsidP="00176661">
      <w:pPr>
        <w:spacing w:line="276" w:lineRule="auto"/>
        <w:rPr>
          <w:rFonts w:ascii="Times New Roman" w:hAnsi="Times New Roman" w:cs="Times New Roman"/>
          <w:sz w:val="24"/>
          <w:szCs w:val="24"/>
        </w:rPr>
      </w:pPr>
      <w:r w:rsidRPr="00176661">
        <w:rPr>
          <w:rFonts w:ascii="Times New Roman" w:hAnsi="Times New Roman" w:cs="Times New Roman"/>
          <w:sz w:val="24"/>
          <w:szCs w:val="24"/>
        </w:rPr>
        <w:t xml:space="preserve">El-Nakib, I., &amp; Elzarka, S. (2026). An enhanced composite green logistics performance index for MENA: Methodology, drivers and hybrid forecasting to 2030. </w:t>
      </w:r>
      <w:r w:rsidRPr="00176661">
        <w:rPr>
          <w:rFonts w:ascii="Times New Roman" w:hAnsi="Times New Roman" w:cs="Times New Roman"/>
          <w:i/>
          <w:iCs/>
          <w:sz w:val="24"/>
          <w:szCs w:val="24"/>
        </w:rPr>
        <w:t>Logistics, 10</w:t>
      </w:r>
      <w:r w:rsidRPr="00176661">
        <w:rPr>
          <w:rFonts w:ascii="Times New Roman" w:hAnsi="Times New Roman" w:cs="Times New Roman"/>
          <w:sz w:val="24"/>
          <w:szCs w:val="24"/>
        </w:rPr>
        <w:t xml:space="preserve">(3), 56. </w:t>
      </w:r>
      <w:hyperlink r:id="rId21" w:history="1">
        <w:r w:rsidRPr="00162DED">
          <w:rPr>
            <w:rStyle w:val="Hyperlink"/>
            <w:rFonts w:ascii="Times New Roman" w:hAnsi="Times New Roman" w:cs="Times New Roman"/>
            <w:color w:val="2F5496" w:themeColor="accent1" w:themeShade="BF"/>
            <w:sz w:val="24"/>
            <w:szCs w:val="24"/>
          </w:rPr>
          <w:t>https://doi.org/10.3390/logistics10030056</w:t>
        </w:r>
      </w:hyperlink>
      <w:r w:rsidRPr="00162DED">
        <w:rPr>
          <w:rFonts w:ascii="Times New Roman" w:hAnsi="Times New Roman" w:cs="Times New Roman"/>
          <w:color w:val="2F5496" w:themeColor="accent1" w:themeShade="BF"/>
          <w:sz w:val="24"/>
          <w:szCs w:val="24"/>
        </w:rPr>
        <w:t xml:space="preserve"> </w:t>
      </w:r>
    </w:p>
    <w:p w14:paraId="0A5BD301" w14:textId="2C98A1F1" w:rsidR="007D68F2" w:rsidRPr="00176661" w:rsidRDefault="007D68F2" w:rsidP="00176661">
      <w:pPr>
        <w:spacing w:line="276" w:lineRule="auto"/>
        <w:rPr>
          <w:rFonts w:ascii="Times New Roman" w:hAnsi="Times New Roman" w:cs="Times New Roman"/>
          <w:sz w:val="24"/>
          <w:szCs w:val="24"/>
        </w:rPr>
      </w:pPr>
      <w:r w:rsidRPr="00176661">
        <w:rPr>
          <w:rFonts w:ascii="Times New Roman" w:hAnsi="Times New Roman" w:cs="Times New Roman"/>
          <w:sz w:val="24"/>
          <w:szCs w:val="24"/>
        </w:rPr>
        <w:t xml:space="preserve">Fife, S. T., &amp; Gossner, J. D. (2024). Deductive qualitative analysis: Evaluating, expanding, and refining theory. </w:t>
      </w:r>
      <w:r w:rsidRPr="00176661">
        <w:rPr>
          <w:rFonts w:ascii="Times New Roman" w:hAnsi="Times New Roman" w:cs="Times New Roman"/>
          <w:i/>
          <w:iCs/>
          <w:sz w:val="24"/>
          <w:szCs w:val="24"/>
        </w:rPr>
        <w:t>International Journal of Qualitative Methods, 23</w:t>
      </w:r>
      <w:r w:rsidRPr="00176661">
        <w:rPr>
          <w:rFonts w:ascii="Times New Roman" w:hAnsi="Times New Roman" w:cs="Times New Roman"/>
          <w:sz w:val="24"/>
          <w:szCs w:val="24"/>
        </w:rPr>
        <w:t xml:space="preserve">, 1–12. </w:t>
      </w:r>
      <w:hyperlink r:id="rId22" w:tgtFrame="_new" w:history="1">
        <w:r w:rsidRPr="00162DED">
          <w:rPr>
            <w:rStyle w:val="Hyperlink"/>
            <w:rFonts w:ascii="Times New Roman" w:hAnsi="Times New Roman" w:cs="Times New Roman"/>
            <w:color w:val="2F5496" w:themeColor="accent1" w:themeShade="BF"/>
            <w:sz w:val="24"/>
            <w:szCs w:val="24"/>
          </w:rPr>
          <w:t>https://doi.org/10.1177/16094069241244856</w:t>
        </w:r>
      </w:hyperlink>
    </w:p>
    <w:p w14:paraId="64E88D25" w14:textId="0563DC4D" w:rsidR="00CE5939" w:rsidRPr="00176661" w:rsidRDefault="00CE5939" w:rsidP="00176661">
      <w:pPr>
        <w:spacing w:line="276" w:lineRule="auto"/>
        <w:rPr>
          <w:rFonts w:ascii="Times New Roman" w:hAnsi="Times New Roman" w:cs="Times New Roman"/>
          <w:sz w:val="24"/>
          <w:szCs w:val="24"/>
        </w:rPr>
      </w:pPr>
      <w:r w:rsidRPr="00176661">
        <w:rPr>
          <w:rFonts w:ascii="Times New Roman" w:hAnsi="Times New Roman" w:cs="Times New Roman"/>
          <w:sz w:val="24"/>
          <w:szCs w:val="24"/>
        </w:rPr>
        <w:t xml:space="preserve">Goldfarb, A., Taska, B., &amp; Teodoridis, F. (2023). Could machine learning be a general purpose technology? A comparison of emerging technologies using data from online job postings. </w:t>
      </w:r>
      <w:r w:rsidRPr="00176661">
        <w:rPr>
          <w:rFonts w:ascii="Times New Roman" w:hAnsi="Times New Roman" w:cs="Times New Roman"/>
          <w:i/>
          <w:iCs/>
          <w:sz w:val="24"/>
          <w:szCs w:val="24"/>
        </w:rPr>
        <w:t>Research Policy, 52</w:t>
      </w:r>
      <w:r w:rsidRPr="00176661">
        <w:rPr>
          <w:rFonts w:ascii="Times New Roman" w:hAnsi="Times New Roman" w:cs="Times New Roman"/>
          <w:sz w:val="24"/>
          <w:szCs w:val="24"/>
        </w:rPr>
        <w:t xml:space="preserve">(1), 104653. </w:t>
      </w:r>
      <w:hyperlink r:id="rId23" w:history="1">
        <w:r w:rsidRPr="00162DED">
          <w:rPr>
            <w:rStyle w:val="Hyperlink"/>
            <w:rFonts w:ascii="Times New Roman" w:hAnsi="Times New Roman" w:cs="Times New Roman"/>
            <w:color w:val="2F5496" w:themeColor="accent1" w:themeShade="BF"/>
            <w:sz w:val="24"/>
            <w:szCs w:val="24"/>
          </w:rPr>
          <w:t>https://doi.org/10.1016/j.respol.2022.104653</w:t>
        </w:r>
      </w:hyperlink>
      <w:r w:rsidRPr="00176661">
        <w:rPr>
          <w:rFonts w:ascii="Times New Roman" w:hAnsi="Times New Roman" w:cs="Times New Roman"/>
          <w:sz w:val="24"/>
          <w:szCs w:val="24"/>
        </w:rPr>
        <w:t xml:space="preserve"> </w:t>
      </w:r>
    </w:p>
    <w:p w14:paraId="03CACE76" w14:textId="77A907B5" w:rsidR="00831089" w:rsidRPr="00176661" w:rsidRDefault="00831089" w:rsidP="00176661">
      <w:pPr>
        <w:spacing w:line="276" w:lineRule="auto"/>
        <w:rPr>
          <w:rFonts w:ascii="Times New Roman" w:hAnsi="Times New Roman" w:cs="Times New Roman"/>
          <w:sz w:val="24"/>
          <w:szCs w:val="24"/>
        </w:rPr>
      </w:pPr>
      <w:r w:rsidRPr="00176661">
        <w:rPr>
          <w:rFonts w:ascii="Times New Roman" w:hAnsi="Times New Roman" w:cs="Times New Roman"/>
          <w:sz w:val="24"/>
          <w:szCs w:val="24"/>
        </w:rPr>
        <w:t xml:space="preserve">Hair, J. F., Black, W. C., Babin, B. J., &amp; Anderson, R. E. (2019). </w:t>
      </w:r>
      <w:r w:rsidRPr="00176661">
        <w:rPr>
          <w:rFonts w:ascii="Times New Roman" w:hAnsi="Times New Roman" w:cs="Times New Roman"/>
          <w:i/>
          <w:iCs/>
          <w:sz w:val="24"/>
          <w:szCs w:val="24"/>
        </w:rPr>
        <w:t>Multivariate data analysis</w:t>
      </w:r>
      <w:r w:rsidRPr="00176661">
        <w:rPr>
          <w:rFonts w:ascii="Times New Roman" w:hAnsi="Times New Roman" w:cs="Times New Roman"/>
          <w:sz w:val="24"/>
          <w:szCs w:val="24"/>
        </w:rPr>
        <w:t xml:space="preserve"> (8th ed.). Cengage Learning.</w:t>
      </w:r>
    </w:p>
    <w:p w14:paraId="7CEABFE9" w14:textId="1DABF904" w:rsidR="00831089" w:rsidRPr="00176661" w:rsidRDefault="00831089" w:rsidP="00176661">
      <w:pPr>
        <w:spacing w:line="276" w:lineRule="auto"/>
        <w:rPr>
          <w:rFonts w:ascii="Times New Roman" w:hAnsi="Times New Roman" w:cs="Times New Roman"/>
          <w:sz w:val="24"/>
          <w:szCs w:val="24"/>
        </w:rPr>
      </w:pPr>
      <w:r w:rsidRPr="00176661">
        <w:rPr>
          <w:rFonts w:ascii="Times New Roman" w:hAnsi="Times New Roman" w:cs="Times New Roman"/>
          <w:sz w:val="24"/>
          <w:szCs w:val="24"/>
        </w:rPr>
        <w:t xml:space="preserve">Hair, J. F., Hult, G. T. M., Ringle, C. M., &amp; Sarstedt, M. (2022). </w:t>
      </w:r>
      <w:r w:rsidRPr="00176661">
        <w:rPr>
          <w:rFonts w:ascii="Times New Roman" w:hAnsi="Times New Roman" w:cs="Times New Roman"/>
          <w:i/>
          <w:iCs/>
          <w:sz w:val="24"/>
          <w:szCs w:val="24"/>
        </w:rPr>
        <w:t>A primer on partial least squares structural equation modeling (PLS-SEM)</w:t>
      </w:r>
      <w:r w:rsidRPr="00176661">
        <w:rPr>
          <w:rFonts w:ascii="Times New Roman" w:hAnsi="Times New Roman" w:cs="Times New Roman"/>
          <w:sz w:val="24"/>
          <w:szCs w:val="24"/>
        </w:rPr>
        <w:t xml:space="preserve"> (3rd ed.). Sage.</w:t>
      </w:r>
    </w:p>
    <w:p w14:paraId="06BDB6EA" w14:textId="4403E46E" w:rsidR="00A913FF" w:rsidRPr="00162DED" w:rsidRDefault="00A913FF" w:rsidP="00176661">
      <w:pPr>
        <w:spacing w:line="276" w:lineRule="auto"/>
        <w:rPr>
          <w:rFonts w:ascii="Times New Roman" w:hAnsi="Times New Roman" w:cs="Times New Roman"/>
          <w:color w:val="2F5496" w:themeColor="accent1" w:themeShade="BF"/>
          <w:sz w:val="24"/>
          <w:szCs w:val="24"/>
        </w:rPr>
      </w:pPr>
      <w:r w:rsidRPr="00176661">
        <w:rPr>
          <w:rFonts w:ascii="Times New Roman" w:hAnsi="Times New Roman" w:cs="Times New Roman"/>
          <w:sz w:val="24"/>
          <w:szCs w:val="24"/>
        </w:rPr>
        <w:lastRenderedPageBreak/>
        <w:t xml:space="preserve">Hoekman, B., &amp; Shepherd, B. (2015). Who profits from trade facilitation initiatives? Implications for African countries. </w:t>
      </w:r>
      <w:r w:rsidRPr="00176661">
        <w:rPr>
          <w:rFonts w:ascii="Times New Roman" w:hAnsi="Times New Roman" w:cs="Times New Roman"/>
          <w:i/>
          <w:iCs/>
          <w:sz w:val="24"/>
          <w:szCs w:val="24"/>
        </w:rPr>
        <w:t>Journal of African Trade, 2</w:t>
      </w:r>
      <w:r w:rsidRPr="00176661">
        <w:rPr>
          <w:rFonts w:ascii="Times New Roman" w:hAnsi="Times New Roman" w:cs="Times New Roman"/>
          <w:sz w:val="24"/>
          <w:szCs w:val="24"/>
        </w:rPr>
        <w:t xml:space="preserve">(1–2), 51–70. </w:t>
      </w:r>
      <w:hyperlink r:id="rId24" w:history="1">
        <w:r w:rsidRPr="00162DED">
          <w:rPr>
            <w:rStyle w:val="Hyperlink"/>
            <w:rFonts w:ascii="Times New Roman" w:hAnsi="Times New Roman" w:cs="Times New Roman"/>
            <w:color w:val="2F5496" w:themeColor="accent1" w:themeShade="BF"/>
            <w:sz w:val="24"/>
            <w:szCs w:val="24"/>
          </w:rPr>
          <w:t>https://doi.org/10.1016/j.joat.2015.08.001</w:t>
        </w:r>
      </w:hyperlink>
      <w:r w:rsidRPr="00162DED">
        <w:rPr>
          <w:rFonts w:ascii="Times New Roman" w:hAnsi="Times New Roman" w:cs="Times New Roman"/>
          <w:color w:val="2F5496" w:themeColor="accent1" w:themeShade="BF"/>
          <w:sz w:val="24"/>
          <w:szCs w:val="24"/>
        </w:rPr>
        <w:t xml:space="preserve"> </w:t>
      </w:r>
    </w:p>
    <w:p w14:paraId="681501C5" w14:textId="1FAC29AC" w:rsidR="00D34BFD" w:rsidRPr="00162DED" w:rsidRDefault="00D34BFD" w:rsidP="00176661">
      <w:pPr>
        <w:spacing w:line="276" w:lineRule="auto"/>
        <w:rPr>
          <w:rFonts w:ascii="Times New Roman" w:hAnsi="Times New Roman" w:cs="Times New Roman"/>
          <w:color w:val="2F5496" w:themeColor="accent1" w:themeShade="BF"/>
          <w:sz w:val="24"/>
          <w:szCs w:val="24"/>
        </w:rPr>
      </w:pPr>
      <w:r w:rsidRPr="00176661">
        <w:rPr>
          <w:rFonts w:ascii="Times New Roman" w:hAnsi="Times New Roman" w:cs="Times New Roman"/>
          <w:sz w:val="24"/>
          <w:szCs w:val="24"/>
        </w:rPr>
        <w:t xml:space="preserve">Ivanov, D. (2023). The Industry 5.0 framework: Viability-based integration of resilience, sustainability, and human-centricity perspectives. </w:t>
      </w:r>
      <w:r w:rsidRPr="00176661">
        <w:rPr>
          <w:rFonts w:ascii="Times New Roman" w:hAnsi="Times New Roman" w:cs="Times New Roman"/>
          <w:i/>
          <w:iCs/>
          <w:sz w:val="24"/>
          <w:szCs w:val="24"/>
        </w:rPr>
        <w:t>International Journal of Production Research, 61</w:t>
      </w:r>
      <w:r w:rsidRPr="00176661">
        <w:rPr>
          <w:rFonts w:ascii="Times New Roman" w:hAnsi="Times New Roman" w:cs="Times New Roman"/>
          <w:sz w:val="24"/>
          <w:szCs w:val="24"/>
        </w:rPr>
        <w:t xml:space="preserve">(5), 1683–1695. </w:t>
      </w:r>
      <w:hyperlink r:id="rId25" w:tgtFrame="_new" w:history="1">
        <w:r w:rsidRPr="00162DED">
          <w:rPr>
            <w:rStyle w:val="Hyperlink"/>
            <w:rFonts w:ascii="Times New Roman" w:hAnsi="Times New Roman" w:cs="Times New Roman"/>
            <w:color w:val="2F5496" w:themeColor="accent1" w:themeShade="BF"/>
            <w:sz w:val="24"/>
            <w:szCs w:val="24"/>
          </w:rPr>
          <w:t>https://doi.org/10.1080/00207543.2022.2118892</w:t>
        </w:r>
      </w:hyperlink>
    </w:p>
    <w:p w14:paraId="3823B904" w14:textId="799029AC" w:rsidR="00DB1304" w:rsidRPr="00176661" w:rsidRDefault="00DB1304" w:rsidP="00176661">
      <w:pPr>
        <w:spacing w:line="276" w:lineRule="auto"/>
        <w:rPr>
          <w:rFonts w:ascii="Times New Roman" w:hAnsi="Times New Roman" w:cs="Times New Roman"/>
          <w:sz w:val="24"/>
          <w:szCs w:val="24"/>
        </w:rPr>
      </w:pPr>
      <w:r w:rsidRPr="00176661">
        <w:rPr>
          <w:rFonts w:ascii="Times New Roman" w:hAnsi="Times New Roman" w:cs="Times New Roman"/>
          <w:sz w:val="24"/>
          <w:szCs w:val="24"/>
        </w:rPr>
        <w:t xml:space="preserve">Ivanov, D., &amp; Dolgui, A. (2020). A digital supply chain twin for managing the disruption risks and resilience in the era of Industry 4.0. </w:t>
      </w:r>
      <w:r w:rsidRPr="00176661">
        <w:rPr>
          <w:rFonts w:ascii="Times New Roman" w:hAnsi="Times New Roman" w:cs="Times New Roman"/>
          <w:i/>
          <w:iCs/>
          <w:sz w:val="24"/>
          <w:szCs w:val="24"/>
        </w:rPr>
        <w:t>Production Planning &amp; Control, 32</w:t>
      </w:r>
      <w:r w:rsidRPr="00176661">
        <w:rPr>
          <w:rFonts w:ascii="Times New Roman" w:hAnsi="Times New Roman" w:cs="Times New Roman"/>
          <w:sz w:val="24"/>
          <w:szCs w:val="24"/>
        </w:rPr>
        <w:t>(9), 775–788.</w:t>
      </w:r>
      <w:r w:rsidRPr="00162DED">
        <w:rPr>
          <w:rFonts w:ascii="Times New Roman" w:hAnsi="Times New Roman" w:cs="Times New Roman"/>
          <w:color w:val="2F5496" w:themeColor="accent1" w:themeShade="BF"/>
          <w:sz w:val="24"/>
          <w:szCs w:val="24"/>
        </w:rPr>
        <w:t xml:space="preserve"> </w:t>
      </w:r>
      <w:hyperlink r:id="rId26" w:tgtFrame="_new" w:history="1">
        <w:r w:rsidRPr="00162DED">
          <w:rPr>
            <w:rStyle w:val="Hyperlink"/>
            <w:rFonts w:ascii="Times New Roman" w:hAnsi="Times New Roman" w:cs="Times New Roman"/>
            <w:color w:val="2F5496" w:themeColor="accent1" w:themeShade="BF"/>
            <w:sz w:val="24"/>
            <w:szCs w:val="24"/>
          </w:rPr>
          <w:t>https://doi.org/10.1080/09537287.2020.1768450</w:t>
        </w:r>
      </w:hyperlink>
    </w:p>
    <w:p w14:paraId="3C0125D4" w14:textId="0A365DED" w:rsidR="00DB1304" w:rsidRPr="00162DED" w:rsidRDefault="00DB1304" w:rsidP="00176661">
      <w:pPr>
        <w:spacing w:line="276" w:lineRule="auto"/>
        <w:rPr>
          <w:rFonts w:ascii="Times New Roman" w:hAnsi="Times New Roman" w:cs="Times New Roman"/>
          <w:color w:val="2F5496" w:themeColor="accent1" w:themeShade="BF"/>
          <w:sz w:val="24"/>
          <w:szCs w:val="24"/>
        </w:rPr>
      </w:pPr>
      <w:r w:rsidRPr="00176661">
        <w:rPr>
          <w:rFonts w:ascii="Times New Roman" w:hAnsi="Times New Roman" w:cs="Times New Roman"/>
          <w:sz w:val="24"/>
          <w:szCs w:val="24"/>
        </w:rPr>
        <w:t xml:space="preserve">Kache, F., &amp; Seuring, S. (2017). Challenges and opportunities of digital information at the intersection of big data analytics and supply chain management. </w:t>
      </w:r>
      <w:r w:rsidRPr="00176661">
        <w:rPr>
          <w:rFonts w:ascii="Times New Roman" w:hAnsi="Times New Roman" w:cs="Times New Roman"/>
          <w:i/>
          <w:iCs/>
          <w:sz w:val="24"/>
          <w:szCs w:val="24"/>
        </w:rPr>
        <w:t>International Journal of Operations &amp; Production Management, 37</w:t>
      </w:r>
      <w:r w:rsidRPr="00176661">
        <w:rPr>
          <w:rFonts w:ascii="Times New Roman" w:hAnsi="Times New Roman" w:cs="Times New Roman"/>
          <w:sz w:val="24"/>
          <w:szCs w:val="24"/>
        </w:rPr>
        <w:t xml:space="preserve">(1), 10–36. </w:t>
      </w:r>
      <w:hyperlink r:id="rId27" w:tgtFrame="_new" w:history="1">
        <w:r w:rsidRPr="00162DED">
          <w:rPr>
            <w:rStyle w:val="Hyperlink"/>
            <w:rFonts w:ascii="Times New Roman" w:hAnsi="Times New Roman" w:cs="Times New Roman"/>
            <w:color w:val="2F5496" w:themeColor="accent1" w:themeShade="BF"/>
            <w:sz w:val="24"/>
            <w:szCs w:val="24"/>
          </w:rPr>
          <w:t>https://doi.org/10.1108/IJOPM-02-2015-0078</w:t>
        </w:r>
      </w:hyperlink>
    </w:p>
    <w:p w14:paraId="54EB5E59" w14:textId="77777777" w:rsidR="00C14FDE" w:rsidRDefault="00C14FDE" w:rsidP="00176661">
      <w:pPr>
        <w:spacing w:line="276" w:lineRule="auto"/>
        <w:rPr>
          <w:rFonts w:ascii="Times New Roman" w:hAnsi="Times New Roman" w:cs="Times New Roman"/>
          <w:sz w:val="24"/>
          <w:szCs w:val="24"/>
        </w:rPr>
      </w:pPr>
      <w:r w:rsidRPr="00C14FDE">
        <w:rPr>
          <w:rFonts w:ascii="Times New Roman" w:hAnsi="Times New Roman" w:cs="Times New Roman"/>
          <w:sz w:val="24"/>
          <w:szCs w:val="24"/>
        </w:rPr>
        <w:t xml:space="preserve">Kaufmann, D., Kraay, A., &amp; Mastruzzi, M. (2011). The worldwide governance indicators: Methodology and analytical issues. </w:t>
      </w:r>
      <w:r w:rsidRPr="00C14FDE">
        <w:rPr>
          <w:rFonts w:ascii="Times New Roman" w:hAnsi="Times New Roman" w:cs="Times New Roman"/>
          <w:i/>
          <w:iCs/>
          <w:sz w:val="24"/>
          <w:szCs w:val="24"/>
        </w:rPr>
        <w:t>Hague Journal on the Rule of Law, 3</w:t>
      </w:r>
      <w:r w:rsidRPr="00C14FDE">
        <w:rPr>
          <w:rFonts w:ascii="Times New Roman" w:hAnsi="Times New Roman" w:cs="Times New Roman"/>
          <w:sz w:val="24"/>
          <w:szCs w:val="24"/>
        </w:rPr>
        <w:t xml:space="preserve">(2), 220–246. </w:t>
      </w:r>
      <w:hyperlink r:id="rId28" w:tgtFrame="_new" w:history="1">
        <w:r w:rsidRPr="00C14FDE">
          <w:rPr>
            <w:rStyle w:val="Hyperlink"/>
            <w:rFonts w:ascii="Times New Roman" w:hAnsi="Times New Roman" w:cs="Times New Roman"/>
            <w:sz w:val="24"/>
            <w:szCs w:val="24"/>
          </w:rPr>
          <w:t>https://doi.org/10.1017/S1876404511200046</w:t>
        </w:r>
      </w:hyperlink>
    </w:p>
    <w:p w14:paraId="0DB6C02D" w14:textId="21D0737E" w:rsidR="00CD47F4" w:rsidRPr="00176661" w:rsidRDefault="00CD47F4" w:rsidP="00176661">
      <w:pPr>
        <w:spacing w:line="276" w:lineRule="auto"/>
        <w:rPr>
          <w:rFonts w:ascii="Times New Roman" w:hAnsi="Times New Roman" w:cs="Times New Roman"/>
          <w:sz w:val="24"/>
          <w:szCs w:val="24"/>
        </w:rPr>
      </w:pPr>
      <w:r w:rsidRPr="00176661">
        <w:rPr>
          <w:rFonts w:ascii="Times New Roman" w:hAnsi="Times New Roman" w:cs="Times New Roman"/>
          <w:sz w:val="24"/>
          <w:szCs w:val="24"/>
        </w:rPr>
        <w:t xml:space="preserve">Kitchin, R. (2021). </w:t>
      </w:r>
      <w:r w:rsidRPr="00176661">
        <w:rPr>
          <w:rFonts w:ascii="Times New Roman" w:hAnsi="Times New Roman" w:cs="Times New Roman"/>
          <w:i/>
          <w:iCs/>
          <w:sz w:val="24"/>
          <w:szCs w:val="24"/>
        </w:rPr>
        <w:t>Data lives: How data are made and shape our world</w:t>
      </w:r>
      <w:r w:rsidRPr="00176661">
        <w:rPr>
          <w:rFonts w:ascii="Times New Roman" w:hAnsi="Times New Roman" w:cs="Times New Roman"/>
          <w:sz w:val="24"/>
          <w:szCs w:val="24"/>
        </w:rPr>
        <w:t>. Bristol University Press.</w:t>
      </w:r>
    </w:p>
    <w:p w14:paraId="4F047C05" w14:textId="396C07C0" w:rsidR="00831089" w:rsidRPr="00176661" w:rsidRDefault="00831089" w:rsidP="00176661">
      <w:pPr>
        <w:spacing w:line="276" w:lineRule="auto"/>
        <w:rPr>
          <w:rFonts w:ascii="Times New Roman" w:hAnsi="Times New Roman" w:cs="Times New Roman"/>
          <w:sz w:val="24"/>
          <w:szCs w:val="24"/>
        </w:rPr>
      </w:pPr>
      <w:r w:rsidRPr="00176661">
        <w:rPr>
          <w:rFonts w:ascii="Times New Roman" w:hAnsi="Times New Roman" w:cs="Times New Roman"/>
          <w:sz w:val="24"/>
          <w:szCs w:val="24"/>
        </w:rPr>
        <w:t xml:space="preserve">Kline, R. B. (2023). </w:t>
      </w:r>
      <w:r w:rsidRPr="00176661">
        <w:rPr>
          <w:rFonts w:ascii="Times New Roman" w:hAnsi="Times New Roman" w:cs="Times New Roman"/>
          <w:i/>
          <w:iCs/>
          <w:sz w:val="24"/>
          <w:szCs w:val="24"/>
        </w:rPr>
        <w:t>Principles and practice of structural equation modeling</w:t>
      </w:r>
      <w:r w:rsidRPr="00176661">
        <w:rPr>
          <w:rFonts w:ascii="Times New Roman" w:hAnsi="Times New Roman" w:cs="Times New Roman"/>
          <w:sz w:val="24"/>
          <w:szCs w:val="24"/>
        </w:rPr>
        <w:t xml:space="preserve"> (5th ed.). Guilford Press.</w:t>
      </w:r>
    </w:p>
    <w:p w14:paraId="00175865" w14:textId="648D67ED" w:rsidR="00071A0E" w:rsidRPr="00176661" w:rsidRDefault="00071A0E" w:rsidP="00176661">
      <w:pPr>
        <w:spacing w:line="276" w:lineRule="auto"/>
        <w:rPr>
          <w:rFonts w:ascii="Times New Roman" w:hAnsi="Times New Roman" w:cs="Times New Roman"/>
          <w:sz w:val="24"/>
          <w:szCs w:val="24"/>
        </w:rPr>
      </w:pPr>
      <w:r w:rsidRPr="00176661">
        <w:rPr>
          <w:rFonts w:ascii="Times New Roman" w:hAnsi="Times New Roman" w:cs="Times New Roman"/>
          <w:sz w:val="24"/>
          <w:szCs w:val="24"/>
        </w:rPr>
        <w:t xml:space="preserve">Maroufkhani, P., Tseng, M. L., Iranmanesh, M., Ismail, W. K. W., &amp; Khalid, H. (2020). Big data analytics adoption: Determinants and performances among small to medium-sized enterprises. </w:t>
      </w:r>
      <w:r w:rsidRPr="00176661">
        <w:rPr>
          <w:rFonts w:ascii="Times New Roman" w:hAnsi="Times New Roman" w:cs="Times New Roman"/>
          <w:i/>
          <w:iCs/>
          <w:sz w:val="24"/>
          <w:szCs w:val="24"/>
        </w:rPr>
        <w:t>International Journal of Information Management, 54</w:t>
      </w:r>
      <w:r w:rsidRPr="00176661">
        <w:rPr>
          <w:rFonts w:ascii="Times New Roman" w:hAnsi="Times New Roman" w:cs="Times New Roman"/>
          <w:sz w:val="24"/>
          <w:szCs w:val="24"/>
        </w:rPr>
        <w:t xml:space="preserve">, 102190. </w:t>
      </w:r>
      <w:hyperlink r:id="rId29" w:history="1">
        <w:r w:rsidRPr="00162DED">
          <w:rPr>
            <w:rStyle w:val="Hyperlink"/>
            <w:rFonts w:ascii="Times New Roman" w:hAnsi="Times New Roman" w:cs="Times New Roman"/>
            <w:color w:val="2F5496" w:themeColor="accent1" w:themeShade="BF"/>
            <w:sz w:val="24"/>
            <w:szCs w:val="24"/>
          </w:rPr>
          <w:t>https://doi.org/10.1016/j.ijinfomgt.2020.102190</w:t>
        </w:r>
      </w:hyperlink>
      <w:r w:rsidRPr="00162DED">
        <w:rPr>
          <w:rFonts w:ascii="Times New Roman" w:hAnsi="Times New Roman" w:cs="Times New Roman"/>
          <w:color w:val="2F5496" w:themeColor="accent1" w:themeShade="BF"/>
          <w:sz w:val="24"/>
          <w:szCs w:val="24"/>
        </w:rPr>
        <w:t xml:space="preserve"> </w:t>
      </w:r>
    </w:p>
    <w:p w14:paraId="0A024CEC" w14:textId="1ADEADC3" w:rsidR="00502FC8" w:rsidRPr="00176661" w:rsidRDefault="00502FC8" w:rsidP="00176661">
      <w:pPr>
        <w:spacing w:line="276" w:lineRule="auto"/>
        <w:rPr>
          <w:rFonts w:ascii="Times New Roman" w:hAnsi="Times New Roman" w:cs="Times New Roman"/>
          <w:sz w:val="24"/>
          <w:szCs w:val="24"/>
        </w:rPr>
      </w:pPr>
      <w:r w:rsidRPr="00176661">
        <w:rPr>
          <w:rFonts w:ascii="Times New Roman" w:hAnsi="Times New Roman" w:cs="Times New Roman"/>
          <w:sz w:val="24"/>
          <w:szCs w:val="24"/>
        </w:rPr>
        <w:t xml:space="preserve">Martí, L., Puertas, R., &amp; García, L. (2014). The importance of the logistics performance index in international trade. </w:t>
      </w:r>
      <w:r w:rsidRPr="00176661">
        <w:rPr>
          <w:rFonts w:ascii="Times New Roman" w:hAnsi="Times New Roman" w:cs="Times New Roman"/>
          <w:i/>
          <w:iCs/>
          <w:sz w:val="24"/>
          <w:szCs w:val="24"/>
        </w:rPr>
        <w:t>Applied Economics, 46</w:t>
      </w:r>
      <w:r w:rsidRPr="00176661">
        <w:rPr>
          <w:rFonts w:ascii="Times New Roman" w:hAnsi="Times New Roman" w:cs="Times New Roman"/>
          <w:sz w:val="24"/>
          <w:szCs w:val="24"/>
        </w:rPr>
        <w:t xml:space="preserve">(24), 2982–2992. </w:t>
      </w:r>
      <w:hyperlink r:id="rId30" w:history="1">
        <w:r w:rsidRPr="00162DED">
          <w:rPr>
            <w:rStyle w:val="Hyperlink"/>
            <w:rFonts w:ascii="Times New Roman" w:hAnsi="Times New Roman" w:cs="Times New Roman"/>
            <w:color w:val="2F5496" w:themeColor="accent1" w:themeShade="BF"/>
            <w:sz w:val="24"/>
            <w:szCs w:val="24"/>
          </w:rPr>
          <w:t>https://doi.org/10.1080/00036846.2014.916394</w:t>
        </w:r>
      </w:hyperlink>
      <w:r w:rsidR="00A73189" w:rsidRPr="00162DED">
        <w:rPr>
          <w:color w:val="2F5496" w:themeColor="accent1" w:themeShade="BF"/>
        </w:rPr>
        <w:t xml:space="preserve"> </w:t>
      </w:r>
      <w:r w:rsidRPr="00162DED">
        <w:rPr>
          <w:rFonts w:ascii="Times New Roman" w:hAnsi="Times New Roman" w:cs="Times New Roman"/>
          <w:color w:val="2F5496" w:themeColor="accent1" w:themeShade="BF"/>
          <w:sz w:val="24"/>
          <w:szCs w:val="24"/>
        </w:rPr>
        <w:t xml:space="preserve"> </w:t>
      </w:r>
    </w:p>
    <w:p w14:paraId="550A8DF1" w14:textId="648F684D" w:rsidR="00C54604" w:rsidRPr="00176661" w:rsidRDefault="00C54604" w:rsidP="00176661">
      <w:pPr>
        <w:spacing w:line="276" w:lineRule="auto"/>
        <w:rPr>
          <w:rFonts w:ascii="Times New Roman" w:hAnsi="Times New Roman" w:cs="Times New Roman"/>
          <w:sz w:val="24"/>
          <w:szCs w:val="24"/>
        </w:rPr>
      </w:pPr>
      <w:r w:rsidRPr="00176661">
        <w:rPr>
          <w:rFonts w:ascii="Times New Roman" w:hAnsi="Times New Roman" w:cs="Times New Roman"/>
          <w:sz w:val="24"/>
          <w:szCs w:val="24"/>
        </w:rPr>
        <w:t xml:space="preserve">Munim, Z. H., &amp; Schramm, H.J. (2018). The impacts of port infrastructure and logistics performance on economic growth: The mediating role of seaborne trade. </w:t>
      </w:r>
      <w:r w:rsidRPr="00176661">
        <w:rPr>
          <w:rFonts w:ascii="Times New Roman" w:hAnsi="Times New Roman" w:cs="Times New Roman"/>
          <w:i/>
          <w:iCs/>
          <w:sz w:val="24"/>
          <w:szCs w:val="24"/>
        </w:rPr>
        <w:t>Journal of Shipping and Trade</w:t>
      </w:r>
      <w:r w:rsidRPr="00176661">
        <w:rPr>
          <w:rFonts w:ascii="Times New Roman" w:hAnsi="Times New Roman" w:cs="Times New Roman"/>
          <w:sz w:val="24"/>
          <w:szCs w:val="24"/>
        </w:rPr>
        <w:t xml:space="preserve">, 3(1), 1–19. </w:t>
      </w:r>
      <w:hyperlink r:id="rId31" w:tgtFrame="_new" w:history="1">
        <w:r w:rsidRPr="00162DED">
          <w:rPr>
            <w:rStyle w:val="Hyperlink"/>
            <w:rFonts w:ascii="Times New Roman" w:hAnsi="Times New Roman" w:cs="Times New Roman"/>
            <w:color w:val="2F5496" w:themeColor="accent1" w:themeShade="BF"/>
            <w:sz w:val="24"/>
            <w:szCs w:val="24"/>
          </w:rPr>
          <w:t>https://doi.org/10.1186/s41072-018-0027-0</w:t>
        </w:r>
      </w:hyperlink>
    </w:p>
    <w:p w14:paraId="6F70D536" w14:textId="57A98E5F" w:rsidR="00AA47C5" w:rsidRPr="00176661" w:rsidRDefault="00D4530E" w:rsidP="00176661">
      <w:pPr>
        <w:spacing w:line="276" w:lineRule="auto"/>
        <w:rPr>
          <w:rFonts w:ascii="Times New Roman" w:hAnsi="Times New Roman" w:cs="Times New Roman"/>
          <w:sz w:val="24"/>
          <w:szCs w:val="24"/>
        </w:rPr>
      </w:pPr>
      <w:r w:rsidRPr="00176661">
        <w:rPr>
          <w:rFonts w:ascii="Times New Roman" w:hAnsi="Times New Roman" w:cs="Times New Roman"/>
          <w:sz w:val="24"/>
          <w:szCs w:val="24"/>
        </w:rPr>
        <w:t xml:space="preserve">Myovella, G., Karacuka, M., &amp; Haucap, J. (2020). Digitalization and economic growth: A comparative analysis of Sub-Saharan Africa and OECD economies. </w:t>
      </w:r>
      <w:r w:rsidRPr="00176661">
        <w:rPr>
          <w:rFonts w:ascii="Times New Roman" w:hAnsi="Times New Roman" w:cs="Times New Roman"/>
          <w:i/>
          <w:iCs/>
          <w:sz w:val="24"/>
          <w:szCs w:val="24"/>
        </w:rPr>
        <w:t>Telecommunications Policy, 44</w:t>
      </w:r>
      <w:r w:rsidRPr="00176661">
        <w:rPr>
          <w:rFonts w:ascii="Times New Roman" w:hAnsi="Times New Roman" w:cs="Times New Roman"/>
          <w:sz w:val="24"/>
          <w:szCs w:val="24"/>
        </w:rPr>
        <w:t xml:space="preserve">(2), 101856. </w:t>
      </w:r>
      <w:hyperlink r:id="rId32" w:history="1">
        <w:r w:rsidRPr="00162DED">
          <w:rPr>
            <w:rStyle w:val="Hyperlink"/>
            <w:rFonts w:ascii="Times New Roman" w:hAnsi="Times New Roman" w:cs="Times New Roman"/>
            <w:color w:val="2F5496" w:themeColor="accent1" w:themeShade="BF"/>
            <w:sz w:val="24"/>
            <w:szCs w:val="24"/>
          </w:rPr>
          <w:t>https://doi.org/10.1016/j.telpol.2019.101856</w:t>
        </w:r>
      </w:hyperlink>
      <w:r w:rsidRPr="00162DED">
        <w:rPr>
          <w:rFonts w:ascii="Times New Roman" w:hAnsi="Times New Roman" w:cs="Times New Roman"/>
          <w:color w:val="2F5496" w:themeColor="accent1" w:themeShade="BF"/>
          <w:sz w:val="24"/>
          <w:szCs w:val="24"/>
        </w:rPr>
        <w:t xml:space="preserve"> </w:t>
      </w:r>
    </w:p>
    <w:p w14:paraId="39E97FBA" w14:textId="568CE169" w:rsidR="00A913FF" w:rsidRPr="00176661" w:rsidRDefault="00A913FF" w:rsidP="00176661">
      <w:pPr>
        <w:spacing w:line="276" w:lineRule="auto"/>
        <w:rPr>
          <w:rFonts w:ascii="Times New Roman" w:hAnsi="Times New Roman" w:cs="Times New Roman"/>
          <w:sz w:val="24"/>
          <w:szCs w:val="24"/>
        </w:rPr>
      </w:pPr>
      <w:r w:rsidRPr="00176661">
        <w:rPr>
          <w:rFonts w:ascii="Times New Roman" w:hAnsi="Times New Roman" w:cs="Times New Roman"/>
          <w:sz w:val="24"/>
          <w:szCs w:val="24"/>
        </w:rPr>
        <w:t xml:space="preserve">Portugal-Perez, A., &amp; Wilson, J. S. (2012). Export performance and trade facilitation reform: Hard and soft infrastructure. </w:t>
      </w:r>
      <w:r w:rsidRPr="00176661">
        <w:rPr>
          <w:rFonts w:ascii="Times New Roman" w:hAnsi="Times New Roman" w:cs="Times New Roman"/>
          <w:i/>
          <w:iCs/>
          <w:sz w:val="24"/>
          <w:szCs w:val="24"/>
        </w:rPr>
        <w:t>World Development, 40</w:t>
      </w:r>
      <w:r w:rsidRPr="00176661">
        <w:rPr>
          <w:rFonts w:ascii="Times New Roman" w:hAnsi="Times New Roman" w:cs="Times New Roman"/>
          <w:sz w:val="24"/>
          <w:szCs w:val="24"/>
        </w:rPr>
        <w:t xml:space="preserve">(7), 1295–1307. </w:t>
      </w:r>
      <w:hyperlink r:id="rId33" w:history="1">
        <w:r w:rsidRPr="00162DED">
          <w:rPr>
            <w:rStyle w:val="Hyperlink"/>
            <w:rFonts w:ascii="Times New Roman" w:hAnsi="Times New Roman" w:cs="Times New Roman"/>
            <w:color w:val="2F5496" w:themeColor="accent1" w:themeShade="BF"/>
            <w:sz w:val="24"/>
            <w:szCs w:val="24"/>
          </w:rPr>
          <w:t>https://doi.org/10.1016/j.worlddev.2011.12.002</w:t>
        </w:r>
      </w:hyperlink>
      <w:r w:rsidRPr="00162DED">
        <w:rPr>
          <w:rFonts w:ascii="Times New Roman" w:hAnsi="Times New Roman" w:cs="Times New Roman"/>
          <w:color w:val="2F5496" w:themeColor="accent1" w:themeShade="BF"/>
          <w:sz w:val="24"/>
          <w:szCs w:val="24"/>
        </w:rPr>
        <w:t xml:space="preserve"> </w:t>
      </w:r>
    </w:p>
    <w:p w14:paraId="17AE9DD4" w14:textId="7D9EF1D1" w:rsidR="00D34BFD" w:rsidRPr="00162DED" w:rsidRDefault="00D34BFD" w:rsidP="00176661">
      <w:pPr>
        <w:spacing w:line="276" w:lineRule="auto"/>
        <w:rPr>
          <w:rFonts w:ascii="Times New Roman" w:hAnsi="Times New Roman" w:cs="Times New Roman"/>
          <w:color w:val="2F5496" w:themeColor="accent1" w:themeShade="BF"/>
          <w:sz w:val="24"/>
          <w:szCs w:val="24"/>
        </w:rPr>
      </w:pPr>
      <w:r w:rsidRPr="00176661">
        <w:rPr>
          <w:rFonts w:ascii="Times New Roman" w:hAnsi="Times New Roman" w:cs="Times New Roman"/>
          <w:sz w:val="24"/>
          <w:szCs w:val="24"/>
        </w:rPr>
        <w:t xml:space="preserve">Queiroz, M. M., Ivanov, D., Dolgui, A., &amp; Fosso Wamba, S. (2022). Impacts of epidemic outbreaks on supply chains: Mapping a research agenda amid the COVID-19 pandemic </w:t>
      </w:r>
      <w:r w:rsidRPr="00176661">
        <w:rPr>
          <w:rFonts w:ascii="Times New Roman" w:hAnsi="Times New Roman" w:cs="Times New Roman"/>
          <w:sz w:val="24"/>
          <w:szCs w:val="24"/>
        </w:rPr>
        <w:lastRenderedPageBreak/>
        <w:t xml:space="preserve">through a structured literature review. </w:t>
      </w:r>
      <w:r w:rsidRPr="00176661">
        <w:rPr>
          <w:rFonts w:ascii="Times New Roman" w:hAnsi="Times New Roman" w:cs="Times New Roman"/>
          <w:i/>
          <w:iCs/>
          <w:sz w:val="24"/>
          <w:szCs w:val="24"/>
        </w:rPr>
        <w:t>Annals of Operations Research, 319</w:t>
      </w:r>
      <w:r w:rsidRPr="00176661">
        <w:rPr>
          <w:rFonts w:ascii="Times New Roman" w:hAnsi="Times New Roman" w:cs="Times New Roman"/>
          <w:sz w:val="24"/>
          <w:szCs w:val="24"/>
        </w:rPr>
        <w:t xml:space="preserve">(1), 1159–1196. </w:t>
      </w:r>
      <w:hyperlink r:id="rId34" w:tgtFrame="_new" w:history="1">
        <w:r w:rsidRPr="00162DED">
          <w:rPr>
            <w:rStyle w:val="Hyperlink"/>
            <w:rFonts w:ascii="Times New Roman" w:hAnsi="Times New Roman" w:cs="Times New Roman"/>
            <w:color w:val="2F5496" w:themeColor="accent1" w:themeShade="BF"/>
            <w:sz w:val="24"/>
            <w:szCs w:val="24"/>
          </w:rPr>
          <w:t>https://doi.org/10.1007/s10479-020-03685-7</w:t>
        </w:r>
      </w:hyperlink>
    </w:p>
    <w:p w14:paraId="37523FF8" w14:textId="49668424" w:rsidR="00DC7FF5" w:rsidRPr="00176661" w:rsidRDefault="00DC7FF5" w:rsidP="00176661">
      <w:pPr>
        <w:spacing w:line="276" w:lineRule="auto"/>
        <w:rPr>
          <w:rFonts w:ascii="Times New Roman" w:hAnsi="Times New Roman" w:cs="Times New Roman"/>
          <w:sz w:val="24"/>
          <w:szCs w:val="24"/>
        </w:rPr>
      </w:pPr>
      <w:r w:rsidRPr="00C14FDE">
        <w:rPr>
          <w:rFonts w:ascii="Times New Roman" w:hAnsi="Times New Roman" w:cs="Times New Roman"/>
          <w:sz w:val="24"/>
          <w:szCs w:val="24"/>
        </w:rPr>
        <w:t>Raisch, S., &amp; Krakowski, S. (2021).</w:t>
      </w:r>
      <w:r w:rsidRPr="00176661">
        <w:rPr>
          <w:rFonts w:ascii="Times New Roman" w:hAnsi="Times New Roman" w:cs="Times New Roman"/>
          <w:sz w:val="24"/>
          <w:szCs w:val="24"/>
        </w:rPr>
        <w:t xml:space="preserve"> Artificial intelligence and management: The automation–augmentation paradox. </w:t>
      </w:r>
      <w:r w:rsidRPr="00176661">
        <w:rPr>
          <w:rFonts w:ascii="Times New Roman" w:hAnsi="Times New Roman" w:cs="Times New Roman"/>
          <w:i/>
          <w:iCs/>
          <w:sz w:val="24"/>
          <w:szCs w:val="24"/>
        </w:rPr>
        <w:t>Academy of Management Review, 46</w:t>
      </w:r>
      <w:r w:rsidRPr="00176661">
        <w:rPr>
          <w:rFonts w:ascii="Times New Roman" w:hAnsi="Times New Roman" w:cs="Times New Roman"/>
          <w:sz w:val="24"/>
          <w:szCs w:val="24"/>
        </w:rPr>
        <w:t xml:space="preserve">(1), 192–210. </w:t>
      </w:r>
      <w:hyperlink r:id="rId35" w:tgtFrame="_new" w:history="1">
        <w:r w:rsidRPr="00162DED">
          <w:rPr>
            <w:rStyle w:val="Hyperlink"/>
            <w:rFonts w:ascii="Times New Roman" w:hAnsi="Times New Roman" w:cs="Times New Roman"/>
            <w:color w:val="2F5496" w:themeColor="accent1" w:themeShade="BF"/>
            <w:sz w:val="24"/>
            <w:szCs w:val="24"/>
          </w:rPr>
          <w:t>https://doi.org/10.5465/amr.2018.0072</w:t>
        </w:r>
      </w:hyperlink>
    </w:p>
    <w:p w14:paraId="29740D1B" w14:textId="3C9EE070" w:rsidR="00980987" w:rsidRPr="00176661" w:rsidRDefault="00980987" w:rsidP="00176661">
      <w:pPr>
        <w:spacing w:line="276" w:lineRule="auto"/>
        <w:rPr>
          <w:rFonts w:ascii="Times New Roman" w:hAnsi="Times New Roman" w:cs="Times New Roman"/>
          <w:sz w:val="24"/>
          <w:szCs w:val="24"/>
        </w:rPr>
      </w:pPr>
      <w:r w:rsidRPr="00176661">
        <w:rPr>
          <w:rFonts w:ascii="Times New Roman" w:hAnsi="Times New Roman" w:cs="Times New Roman"/>
          <w:sz w:val="24"/>
          <w:szCs w:val="24"/>
        </w:rPr>
        <w:t xml:space="preserve">Rodríguez-Pose, A., &amp; Ketterer, T. D. (2020). Institutional change and the development of lagging regions in Europe. </w:t>
      </w:r>
      <w:r w:rsidRPr="00176661">
        <w:rPr>
          <w:rFonts w:ascii="Times New Roman" w:hAnsi="Times New Roman" w:cs="Times New Roman"/>
          <w:i/>
          <w:iCs/>
          <w:sz w:val="24"/>
          <w:szCs w:val="24"/>
        </w:rPr>
        <w:t>Regional Studies, 54</w:t>
      </w:r>
      <w:r w:rsidRPr="00176661">
        <w:rPr>
          <w:rFonts w:ascii="Times New Roman" w:hAnsi="Times New Roman" w:cs="Times New Roman"/>
          <w:sz w:val="24"/>
          <w:szCs w:val="24"/>
        </w:rPr>
        <w:t xml:space="preserve">(7), 974–986. </w:t>
      </w:r>
      <w:hyperlink r:id="rId36" w:history="1">
        <w:r w:rsidRPr="00162DED">
          <w:rPr>
            <w:rStyle w:val="Hyperlink"/>
            <w:rFonts w:ascii="Times New Roman" w:hAnsi="Times New Roman" w:cs="Times New Roman"/>
            <w:color w:val="2F5496" w:themeColor="accent1" w:themeShade="BF"/>
            <w:sz w:val="24"/>
            <w:szCs w:val="24"/>
          </w:rPr>
          <w:t>https://doi.org/10.1080/00343404.2019.1608356</w:t>
        </w:r>
      </w:hyperlink>
      <w:r w:rsidRPr="00162DED">
        <w:rPr>
          <w:rFonts w:ascii="Times New Roman" w:hAnsi="Times New Roman" w:cs="Times New Roman"/>
          <w:color w:val="2F5496" w:themeColor="accent1" w:themeShade="BF"/>
          <w:sz w:val="24"/>
          <w:szCs w:val="24"/>
        </w:rPr>
        <w:t xml:space="preserve"> </w:t>
      </w:r>
    </w:p>
    <w:p w14:paraId="1187B205" w14:textId="6B1B3D6F" w:rsidR="00B1036B" w:rsidRPr="00176661" w:rsidRDefault="00B1036B" w:rsidP="00176661">
      <w:pPr>
        <w:spacing w:line="276" w:lineRule="auto"/>
        <w:rPr>
          <w:rFonts w:ascii="Times New Roman" w:hAnsi="Times New Roman" w:cs="Times New Roman"/>
          <w:sz w:val="24"/>
          <w:szCs w:val="24"/>
        </w:rPr>
      </w:pPr>
      <w:r w:rsidRPr="00176661">
        <w:rPr>
          <w:rFonts w:ascii="Times New Roman" w:hAnsi="Times New Roman" w:cs="Times New Roman"/>
          <w:sz w:val="24"/>
          <w:szCs w:val="24"/>
        </w:rPr>
        <w:t xml:space="preserve">Ryan, G. (2018). Introduction to positivism, interpretivism and critical theory. </w:t>
      </w:r>
      <w:r w:rsidRPr="00176661">
        <w:rPr>
          <w:rFonts w:ascii="Times New Roman" w:hAnsi="Times New Roman" w:cs="Times New Roman"/>
          <w:i/>
          <w:iCs/>
          <w:sz w:val="24"/>
          <w:szCs w:val="24"/>
        </w:rPr>
        <w:t>Nurse Researcher, 25</w:t>
      </w:r>
      <w:r w:rsidRPr="00176661">
        <w:rPr>
          <w:rFonts w:ascii="Times New Roman" w:hAnsi="Times New Roman" w:cs="Times New Roman"/>
          <w:sz w:val="24"/>
          <w:szCs w:val="24"/>
        </w:rPr>
        <w:t>(4), 41–49.</w:t>
      </w:r>
      <w:r w:rsidRPr="00162DED">
        <w:rPr>
          <w:rFonts w:ascii="Times New Roman" w:hAnsi="Times New Roman" w:cs="Times New Roman"/>
          <w:color w:val="2F5496" w:themeColor="accent1" w:themeShade="BF"/>
          <w:sz w:val="24"/>
          <w:szCs w:val="24"/>
        </w:rPr>
        <w:t xml:space="preserve"> </w:t>
      </w:r>
      <w:hyperlink r:id="rId37" w:tgtFrame="_new" w:history="1">
        <w:r w:rsidRPr="00162DED">
          <w:rPr>
            <w:rStyle w:val="Hyperlink"/>
            <w:rFonts w:ascii="Times New Roman" w:hAnsi="Times New Roman" w:cs="Times New Roman"/>
            <w:color w:val="2F5496" w:themeColor="accent1" w:themeShade="BF"/>
            <w:sz w:val="24"/>
            <w:szCs w:val="24"/>
          </w:rPr>
          <w:t>https://doi.org/10.7748/nr.2018.e1466</w:t>
        </w:r>
      </w:hyperlink>
    </w:p>
    <w:p w14:paraId="06784BBB" w14:textId="209A0A4E" w:rsidR="00D4530E" w:rsidRPr="00176661" w:rsidRDefault="00364ED1" w:rsidP="00176661">
      <w:pPr>
        <w:spacing w:line="276" w:lineRule="auto"/>
        <w:rPr>
          <w:rFonts w:ascii="Times New Roman" w:hAnsi="Times New Roman" w:cs="Times New Roman"/>
          <w:sz w:val="24"/>
          <w:szCs w:val="24"/>
        </w:rPr>
      </w:pPr>
      <w:r w:rsidRPr="00176661">
        <w:rPr>
          <w:rFonts w:ascii="Times New Roman" w:hAnsi="Times New Roman" w:cs="Times New Roman"/>
          <w:sz w:val="24"/>
          <w:szCs w:val="24"/>
        </w:rPr>
        <w:t xml:space="preserve">Saunders, M. N. K., Lewis, P., &amp; Thornhill, A. (2023). </w:t>
      </w:r>
      <w:r w:rsidRPr="00176661">
        <w:rPr>
          <w:rFonts w:ascii="Times New Roman" w:hAnsi="Times New Roman" w:cs="Times New Roman"/>
          <w:i/>
          <w:iCs/>
          <w:sz w:val="24"/>
          <w:szCs w:val="24"/>
        </w:rPr>
        <w:t>Research methods for business students</w:t>
      </w:r>
      <w:r w:rsidRPr="00176661">
        <w:rPr>
          <w:rFonts w:ascii="Times New Roman" w:hAnsi="Times New Roman" w:cs="Times New Roman"/>
          <w:sz w:val="24"/>
          <w:szCs w:val="24"/>
        </w:rPr>
        <w:t xml:space="preserve"> (9th ed.). Pearson</w:t>
      </w:r>
    </w:p>
    <w:p w14:paraId="21723787" w14:textId="064D1AC0" w:rsidR="00B46D59" w:rsidRPr="00176661" w:rsidRDefault="00B46D59" w:rsidP="00176661">
      <w:pPr>
        <w:spacing w:line="276" w:lineRule="auto"/>
        <w:rPr>
          <w:rFonts w:ascii="Times New Roman" w:hAnsi="Times New Roman" w:cs="Times New Roman"/>
          <w:sz w:val="24"/>
          <w:szCs w:val="24"/>
        </w:rPr>
      </w:pPr>
      <w:r w:rsidRPr="00176661">
        <w:rPr>
          <w:rFonts w:ascii="Times New Roman" w:hAnsi="Times New Roman" w:cs="Times New Roman"/>
          <w:sz w:val="24"/>
          <w:szCs w:val="24"/>
        </w:rPr>
        <w:t xml:space="preserve">Stević, Ž., Ersoy, N., Başar, E. E., &amp; Baydaş, M. (2024). Addressing the global logistics performance index rankings with methodological insights and an innovative decision support framework. </w:t>
      </w:r>
      <w:r w:rsidRPr="00176661">
        <w:rPr>
          <w:rFonts w:ascii="Times New Roman" w:hAnsi="Times New Roman" w:cs="Times New Roman"/>
          <w:i/>
          <w:iCs/>
          <w:sz w:val="24"/>
          <w:szCs w:val="24"/>
        </w:rPr>
        <w:t>Applied Sciences, 14</w:t>
      </w:r>
      <w:r w:rsidRPr="00176661">
        <w:rPr>
          <w:rFonts w:ascii="Times New Roman" w:hAnsi="Times New Roman" w:cs="Times New Roman"/>
          <w:sz w:val="24"/>
          <w:szCs w:val="24"/>
        </w:rPr>
        <w:t xml:space="preserve">(22), 10334. </w:t>
      </w:r>
      <w:hyperlink r:id="rId38" w:history="1">
        <w:r w:rsidRPr="00162DED">
          <w:rPr>
            <w:rStyle w:val="Hyperlink"/>
            <w:rFonts w:ascii="Times New Roman" w:hAnsi="Times New Roman" w:cs="Times New Roman"/>
            <w:color w:val="2F5496" w:themeColor="accent1" w:themeShade="BF"/>
            <w:sz w:val="24"/>
            <w:szCs w:val="24"/>
          </w:rPr>
          <w:t>https://doi.org/10.3390/app142210334</w:t>
        </w:r>
      </w:hyperlink>
      <w:r w:rsidRPr="00162DED">
        <w:rPr>
          <w:rFonts w:ascii="Times New Roman" w:hAnsi="Times New Roman" w:cs="Times New Roman"/>
          <w:color w:val="2F5496" w:themeColor="accent1" w:themeShade="BF"/>
          <w:sz w:val="24"/>
          <w:szCs w:val="24"/>
        </w:rPr>
        <w:t xml:space="preserve"> </w:t>
      </w:r>
    </w:p>
    <w:p w14:paraId="74C2047D" w14:textId="3FD71423" w:rsidR="00705CBE" w:rsidRPr="00176661" w:rsidRDefault="00705CBE" w:rsidP="00176661">
      <w:pPr>
        <w:spacing w:line="276" w:lineRule="auto"/>
        <w:rPr>
          <w:rFonts w:ascii="Times New Roman" w:hAnsi="Times New Roman" w:cs="Times New Roman"/>
          <w:sz w:val="24"/>
          <w:szCs w:val="24"/>
        </w:rPr>
      </w:pPr>
      <w:r w:rsidRPr="00176661">
        <w:rPr>
          <w:rFonts w:ascii="Times New Roman" w:hAnsi="Times New Roman" w:cs="Times New Roman"/>
          <w:sz w:val="24"/>
          <w:szCs w:val="24"/>
        </w:rPr>
        <w:t xml:space="preserve">Wamba, S. F., Gunasekaran, A., Akter, S., Ren, S. J.-F., Dubey, R., &amp; Childe, S. J. (2017). Big data analytics and firm performance: Effects of dynamic capabilities. </w:t>
      </w:r>
      <w:r w:rsidRPr="00176661">
        <w:rPr>
          <w:rFonts w:ascii="Times New Roman" w:hAnsi="Times New Roman" w:cs="Times New Roman"/>
          <w:i/>
          <w:iCs/>
          <w:sz w:val="24"/>
          <w:szCs w:val="24"/>
        </w:rPr>
        <w:t>Journal of Business Research, 70</w:t>
      </w:r>
      <w:r w:rsidRPr="00176661">
        <w:rPr>
          <w:rFonts w:ascii="Times New Roman" w:hAnsi="Times New Roman" w:cs="Times New Roman"/>
          <w:sz w:val="24"/>
          <w:szCs w:val="24"/>
        </w:rPr>
        <w:t xml:space="preserve">, 356–365. </w:t>
      </w:r>
      <w:hyperlink r:id="rId39" w:tgtFrame="_new" w:history="1">
        <w:r w:rsidRPr="00162DED">
          <w:rPr>
            <w:rStyle w:val="Hyperlink"/>
            <w:rFonts w:ascii="Times New Roman" w:hAnsi="Times New Roman" w:cs="Times New Roman"/>
            <w:color w:val="2F5496" w:themeColor="accent1" w:themeShade="BF"/>
            <w:sz w:val="24"/>
            <w:szCs w:val="24"/>
          </w:rPr>
          <w:t>https://doi.org/10.1016/j.jbusres.2016.08.009</w:t>
        </w:r>
      </w:hyperlink>
    </w:p>
    <w:p w14:paraId="5AA0434D" w14:textId="0479BC59" w:rsidR="00D4530E" w:rsidRPr="00176661" w:rsidRDefault="00D4530E" w:rsidP="00176661">
      <w:pPr>
        <w:spacing w:line="276" w:lineRule="auto"/>
        <w:rPr>
          <w:rFonts w:ascii="Times New Roman" w:hAnsi="Times New Roman" w:cs="Times New Roman"/>
          <w:sz w:val="24"/>
          <w:szCs w:val="24"/>
        </w:rPr>
      </w:pPr>
      <w:r w:rsidRPr="00176661">
        <w:rPr>
          <w:rFonts w:ascii="Times New Roman" w:hAnsi="Times New Roman" w:cs="Times New Roman"/>
          <w:sz w:val="24"/>
          <w:szCs w:val="24"/>
        </w:rPr>
        <w:t xml:space="preserve">Wang, Q., Chen, L., Jia, F., Luo, Y., &amp; Zhang, Z. (2024). The relationship between supply chain integration and sustainability performance: A meta-analysis. </w:t>
      </w:r>
      <w:r w:rsidRPr="00176661">
        <w:rPr>
          <w:rFonts w:ascii="Times New Roman" w:hAnsi="Times New Roman" w:cs="Times New Roman"/>
          <w:i/>
          <w:iCs/>
          <w:sz w:val="24"/>
          <w:szCs w:val="24"/>
        </w:rPr>
        <w:t>International Journal of Logistics Research and Applications, 27</w:t>
      </w:r>
      <w:r w:rsidRPr="00176661">
        <w:rPr>
          <w:rFonts w:ascii="Times New Roman" w:hAnsi="Times New Roman" w:cs="Times New Roman"/>
          <w:sz w:val="24"/>
          <w:szCs w:val="24"/>
        </w:rPr>
        <w:t xml:space="preserve">(8), 1388–1409. </w:t>
      </w:r>
      <w:hyperlink r:id="rId40" w:tgtFrame="_new" w:history="1">
        <w:r w:rsidRPr="00162DED">
          <w:rPr>
            <w:rStyle w:val="Hyperlink"/>
            <w:rFonts w:ascii="Times New Roman" w:hAnsi="Times New Roman" w:cs="Times New Roman"/>
            <w:color w:val="2F5496" w:themeColor="accent1" w:themeShade="BF"/>
            <w:sz w:val="24"/>
            <w:szCs w:val="24"/>
          </w:rPr>
          <w:t>https://doi.org/10.1080/13675567.2022.2144812</w:t>
        </w:r>
      </w:hyperlink>
    </w:p>
    <w:p w14:paraId="10B1F866" w14:textId="228A0CB4" w:rsidR="00CD47F4" w:rsidRPr="00176661" w:rsidRDefault="00CD47F4" w:rsidP="00176661">
      <w:pPr>
        <w:spacing w:line="276" w:lineRule="auto"/>
        <w:rPr>
          <w:rFonts w:ascii="Times New Roman" w:hAnsi="Times New Roman" w:cs="Times New Roman"/>
          <w:sz w:val="24"/>
          <w:szCs w:val="24"/>
        </w:rPr>
      </w:pPr>
      <w:r w:rsidRPr="00176661">
        <w:rPr>
          <w:rFonts w:ascii="Times New Roman" w:hAnsi="Times New Roman" w:cs="Times New Roman"/>
          <w:sz w:val="24"/>
          <w:szCs w:val="24"/>
        </w:rPr>
        <w:t xml:space="preserve">Wilson, G., Bryan, J., Cranston, K., Kitzes, J., Nederbragt, L., &amp; Teal, T. K. (2017). Good enough practices in scientific computing. </w:t>
      </w:r>
      <w:r w:rsidRPr="00176661">
        <w:rPr>
          <w:rFonts w:ascii="Times New Roman" w:hAnsi="Times New Roman" w:cs="Times New Roman"/>
          <w:i/>
          <w:iCs/>
          <w:sz w:val="24"/>
          <w:szCs w:val="24"/>
        </w:rPr>
        <w:t>PLoS Computational Biology, 13</w:t>
      </w:r>
      <w:r w:rsidRPr="00176661">
        <w:rPr>
          <w:rFonts w:ascii="Times New Roman" w:hAnsi="Times New Roman" w:cs="Times New Roman"/>
          <w:sz w:val="24"/>
          <w:szCs w:val="24"/>
        </w:rPr>
        <w:t xml:space="preserve">(6), e1005510. </w:t>
      </w:r>
      <w:hyperlink r:id="rId41" w:tgtFrame="_new" w:history="1">
        <w:r w:rsidRPr="00162DED">
          <w:rPr>
            <w:rStyle w:val="Hyperlink"/>
            <w:rFonts w:ascii="Times New Roman" w:hAnsi="Times New Roman" w:cs="Times New Roman"/>
            <w:color w:val="2F5496" w:themeColor="accent1" w:themeShade="BF"/>
            <w:sz w:val="24"/>
            <w:szCs w:val="24"/>
          </w:rPr>
          <w:t>https://doi.org/10.1371/journal.pcbi.1005510</w:t>
        </w:r>
      </w:hyperlink>
    </w:p>
    <w:p w14:paraId="747385C4" w14:textId="0E941377" w:rsidR="00D4530E" w:rsidRPr="00176661" w:rsidRDefault="00261D65" w:rsidP="00176661">
      <w:pPr>
        <w:spacing w:line="276" w:lineRule="auto"/>
        <w:rPr>
          <w:rFonts w:ascii="Times New Roman" w:hAnsi="Times New Roman" w:cs="Times New Roman"/>
          <w:sz w:val="24"/>
          <w:szCs w:val="24"/>
        </w:rPr>
      </w:pPr>
      <w:r w:rsidRPr="00176661">
        <w:rPr>
          <w:rFonts w:ascii="Times New Roman" w:hAnsi="Times New Roman" w:cs="Times New Roman"/>
          <w:sz w:val="24"/>
          <w:szCs w:val="24"/>
        </w:rPr>
        <w:t xml:space="preserve">Wooldridge, J. M. (2021). </w:t>
      </w:r>
      <w:r w:rsidRPr="00176661">
        <w:rPr>
          <w:rFonts w:ascii="Times New Roman" w:hAnsi="Times New Roman" w:cs="Times New Roman"/>
          <w:i/>
          <w:iCs/>
          <w:sz w:val="24"/>
          <w:szCs w:val="24"/>
        </w:rPr>
        <w:t>Introductory econometrics: A modern approach</w:t>
      </w:r>
      <w:r w:rsidRPr="00176661">
        <w:rPr>
          <w:rFonts w:ascii="Times New Roman" w:hAnsi="Times New Roman" w:cs="Times New Roman"/>
          <w:sz w:val="24"/>
          <w:szCs w:val="24"/>
        </w:rPr>
        <w:t xml:space="preserve"> (7th ed.). Cengage.</w:t>
      </w:r>
    </w:p>
    <w:p w14:paraId="3106B928" w14:textId="0BFD016B" w:rsidR="002826CE" w:rsidRPr="00176661" w:rsidRDefault="002826CE" w:rsidP="00176661">
      <w:pPr>
        <w:spacing w:line="276" w:lineRule="auto"/>
        <w:rPr>
          <w:rFonts w:ascii="Times New Roman" w:hAnsi="Times New Roman" w:cs="Times New Roman"/>
          <w:sz w:val="24"/>
          <w:szCs w:val="24"/>
        </w:rPr>
      </w:pPr>
      <w:r w:rsidRPr="00176661">
        <w:rPr>
          <w:rFonts w:ascii="Times New Roman" w:hAnsi="Times New Roman" w:cs="Times New Roman"/>
          <w:sz w:val="24"/>
          <w:szCs w:val="24"/>
        </w:rPr>
        <w:t xml:space="preserve">World Bank. (2023). </w:t>
      </w:r>
      <w:r w:rsidRPr="00176661">
        <w:rPr>
          <w:rFonts w:ascii="Times New Roman" w:hAnsi="Times New Roman" w:cs="Times New Roman"/>
          <w:i/>
          <w:iCs/>
          <w:sz w:val="24"/>
          <w:szCs w:val="24"/>
        </w:rPr>
        <w:t>Connecting to compete 2023: Trade logistics in an uncertain global economy—The logistics performance index and its indicators</w:t>
      </w:r>
      <w:r w:rsidRPr="00176661">
        <w:rPr>
          <w:rFonts w:ascii="Times New Roman" w:hAnsi="Times New Roman" w:cs="Times New Roman"/>
          <w:sz w:val="24"/>
          <w:szCs w:val="24"/>
        </w:rPr>
        <w:t xml:space="preserve">. World Bank. </w:t>
      </w:r>
      <w:hyperlink r:id="rId42" w:tgtFrame="_new" w:history="1">
        <w:r w:rsidRPr="00162DED">
          <w:rPr>
            <w:rStyle w:val="Hyperlink"/>
            <w:rFonts w:ascii="Times New Roman" w:hAnsi="Times New Roman" w:cs="Times New Roman"/>
            <w:color w:val="2F5496" w:themeColor="accent1" w:themeShade="BF"/>
            <w:sz w:val="24"/>
            <w:szCs w:val="24"/>
          </w:rPr>
          <w:t>https://lpi.worldbank.org/</w:t>
        </w:r>
      </w:hyperlink>
    </w:p>
    <w:p w14:paraId="35EF9DFF" w14:textId="05FB8DA1" w:rsidR="00D4530E" w:rsidRPr="00176661" w:rsidRDefault="00D4530E" w:rsidP="00176661">
      <w:pPr>
        <w:spacing w:line="276" w:lineRule="auto"/>
        <w:rPr>
          <w:rFonts w:ascii="Times New Roman" w:hAnsi="Times New Roman" w:cs="Times New Roman"/>
          <w:sz w:val="24"/>
          <w:szCs w:val="24"/>
        </w:rPr>
      </w:pPr>
      <w:r w:rsidRPr="00176661">
        <w:rPr>
          <w:rFonts w:ascii="Times New Roman" w:hAnsi="Times New Roman" w:cs="Times New Roman"/>
          <w:sz w:val="24"/>
          <w:szCs w:val="24"/>
        </w:rPr>
        <w:t xml:space="preserve">Zaninović, P. A., Zaninović, V., &amp; Pavlic, H. (2021). The effects of logistics performance on international trade: EU15 vs CEMS. </w:t>
      </w:r>
      <w:r w:rsidRPr="00176661">
        <w:rPr>
          <w:rFonts w:ascii="Times New Roman" w:hAnsi="Times New Roman" w:cs="Times New Roman"/>
          <w:i/>
          <w:iCs/>
          <w:sz w:val="24"/>
          <w:szCs w:val="24"/>
        </w:rPr>
        <w:t>Economic Research-Ekonomska Istraživanja, 34</w:t>
      </w:r>
      <w:r w:rsidRPr="00176661">
        <w:rPr>
          <w:rFonts w:ascii="Times New Roman" w:hAnsi="Times New Roman" w:cs="Times New Roman"/>
          <w:sz w:val="24"/>
          <w:szCs w:val="24"/>
        </w:rPr>
        <w:t>(1), 1566–1582.</w:t>
      </w:r>
      <w:r w:rsidRPr="00162DED">
        <w:rPr>
          <w:rFonts w:ascii="Times New Roman" w:hAnsi="Times New Roman" w:cs="Times New Roman"/>
          <w:color w:val="2F5496" w:themeColor="accent1" w:themeShade="BF"/>
          <w:sz w:val="24"/>
          <w:szCs w:val="24"/>
        </w:rPr>
        <w:t xml:space="preserve"> </w:t>
      </w:r>
      <w:hyperlink r:id="rId43" w:tgtFrame="_new" w:history="1">
        <w:r w:rsidRPr="00162DED">
          <w:rPr>
            <w:rStyle w:val="Hyperlink"/>
            <w:rFonts w:ascii="Times New Roman" w:hAnsi="Times New Roman" w:cs="Times New Roman"/>
            <w:color w:val="2F5496" w:themeColor="accent1" w:themeShade="BF"/>
            <w:sz w:val="24"/>
            <w:szCs w:val="24"/>
          </w:rPr>
          <w:t>https://doi.org/10.1080/1331677X.2020.1844582</w:t>
        </w:r>
      </w:hyperlink>
    </w:p>
    <w:p w14:paraId="46DD0F3C" w14:textId="77777777" w:rsidR="00B561AB" w:rsidRPr="00E95DFF" w:rsidRDefault="00B561AB"/>
    <w:p w14:paraId="410C2788" w14:textId="77777777" w:rsidR="000E78EF" w:rsidRPr="00E95DFF" w:rsidRDefault="000E78EF"/>
    <w:p w14:paraId="276DDA0D" w14:textId="0D2B5B2D" w:rsidR="00B561AB" w:rsidRDefault="00B561AB" w:rsidP="00162453">
      <w:pPr>
        <w:pStyle w:val="Heading1"/>
        <w:rPr>
          <w:rFonts w:ascii="Times New Roman" w:hAnsi="Times New Roman" w:cs="Times New Roman"/>
          <w:b/>
          <w:bCs/>
          <w:color w:val="auto"/>
          <w:sz w:val="32"/>
          <w:szCs w:val="32"/>
        </w:rPr>
      </w:pPr>
      <w:bookmarkStart w:id="27" w:name="_Toc230727135"/>
      <w:r w:rsidRPr="00162453">
        <w:rPr>
          <w:rFonts w:ascii="Times New Roman" w:hAnsi="Times New Roman" w:cs="Times New Roman"/>
          <w:b/>
          <w:bCs/>
          <w:color w:val="auto"/>
          <w:sz w:val="32"/>
          <w:szCs w:val="32"/>
        </w:rPr>
        <w:lastRenderedPageBreak/>
        <w:t>Appendix A: Analysis of Quantitative Method</w:t>
      </w:r>
      <w:bookmarkEnd w:id="27"/>
    </w:p>
    <w:p w14:paraId="3541E81B" w14:textId="77777777" w:rsidR="00162453" w:rsidRPr="00162453" w:rsidRDefault="00162453" w:rsidP="00162453"/>
    <w:p w14:paraId="7DC58A1E" w14:textId="60C628A2" w:rsidR="00B561AB" w:rsidRDefault="00B561AB" w:rsidP="00162453">
      <w:pPr>
        <w:pStyle w:val="Heading2"/>
        <w:rPr>
          <w:rFonts w:ascii="Times New Roman" w:eastAsia="Arial" w:hAnsi="Times New Roman" w:cs="Times New Roman"/>
          <w:b/>
          <w:bCs/>
          <w:i/>
          <w:iCs/>
          <w:color w:val="auto"/>
          <w:sz w:val="24"/>
          <w:szCs w:val="24"/>
        </w:rPr>
      </w:pPr>
      <w:bookmarkStart w:id="28" w:name="_Toc230727136"/>
      <w:r w:rsidRPr="00162453">
        <w:rPr>
          <w:rFonts w:ascii="Times New Roman" w:hAnsi="Times New Roman" w:cs="Times New Roman"/>
          <w:b/>
          <w:bCs/>
          <w:i/>
          <w:iCs/>
          <w:color w:val="auto"/>
          <w:sz w:val="24"/>
          <w:szCs w:val="24"/>
        </w:rPr>
        <w:t>T</w:t>
      </w:r>
      <w:r w:rsidRPr="00162453">
        <w:rPr>
          <w:rFonts w:ascii="Times New Roman" w:eastAsia="Arial" w:hAnsi="Times New Roman" w:cs="Times New Roman"/>
          <w:b/>
          <w:bCs/>
          <w:i/>
          <w:iCs/>
          <w:color w:val="auto"/>
          <w:sz w:val="24"/>
          <w:szCs w:val="24"/>
        </w:rPr>
        <w:t>able 1: Strengths and acknowledged limitations</w:t>
      </w:r>
      <w:bookmarkEnd w:id="28"/>
      <w:r w:rsidRPr="00162453">
        <w:rPr>
          <w:rFonts w:ascii="Times New Roman" w:eastAsia="Arial" w:hAnsi="Times New Roman" w:cs="Times New Roman"/>
          <w:b/>
          <w:bCs/>
          <w:i/>
          <w:iCs/>
          <w:color w:val="auto"/>
          <w:sz w:val="24"/>
          <w:szCs w:val="24"/>
        </w:rPr>
        <w:t xml:space="preserve"> </w:t>
      </w:r>
    </w:p>
    <w:p w14:paraId="10888795" w14:textId="77777777" w:rsidR="00162453" w:rsidRPr="00162453" w:rsidRDefault="00162453" w:rsidP="00162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95DFF" w:rsidRPr="00E95DFF" w14:paraId="4F967BE4" w14:textId="77777777" w:rsidTr="00966AAE">
        <w:tc>
          <w:tcPr>
            <w:tcW w:w="4680" w:type="dxa"/>
            <w:tcBorders>
              <w:top w:val="single" w:sz="1" w:space="0" w:color="CCCCCC"/>
              <w:left w:val="single" w:sz="1" w:space="0" w:color="CCCCCC"/>
              <w:bottom w:val="single" w:sz="1" w:space="0" w:color="CCCCCC"/>
              <w:right w:val="single" w:sz="1" w:space="0" w:color="CCCCCC"/>
            </w:tcBorders>
            <w:shd w:val="clear" w:color="auto" w:fill="8EAADB" w:themeFill="accent1" w:themeFillTint="99"/>
            <w:tcMar>
              <w:top w:w="100" w:type="dxa"/>
              <w:left w:w="130" w:type="dxa"/>
              <w:bottom w:w="100" w:type="dxa"/>
              <w:right w:w="130" w:type="dxa"/>
            </w:tcMar>
          </w:tcPr>
          <w:p w14:paraId="19CCE43C" w14:textId="77777777" w:rsidR="00B561AB" w:rsidRPr="00966AAE" w:rsidRDefault="00B561AB" w:rsidP="00F62E97">
            <w:pPr>
              <w:jc w:val="center"/>
              <w:rPr>
                <w:color w:val="000000" w:themeColor="text1"/>
              </w:rPr>
            </w:pPr>
            <w:r w:rsidRPr="00966AAE">
              <w:rPr>
                <w:rFonts w:ascii="Arial" w:eastAsia="Arial" w:hAnsi="Arial" w:cs="Arial"/>
                <w:b/>
                <w:bCs/>
                <w:color w:val="000000" w:themeColor="text1"/>
                <w:sz w:val="19"/>
                <w:szCs w:val="19"/>
              </w:rPr>
              <w:t>Strengths of quantitative method in this study</w:t>
            </w:r>
          </w:p>
        </w:tc>
        <w:tc>
          <w:tcPr>
            <w:tcW w:w="4680" w:type="dxa"/>
            <w:tcBorders>
              <w:top w:val="single" w:sz="1" w:space="0" w:color="CCCCCC"/>
              <w:left w:val="single" w:sz="1" w:space="0" w:color="CCCCCC"/>
              <w:bottom w:val="single" w:sz="1" w:space="0" w:color="CCCCCC"/>
              <w:right w:val="single" w:sz="1" w:space="0" w:color="CCCCCC"/>
            </w:tcBorders>
            <w:shd w:val="clear" w:color="auto" w:fill="8EAADB" w:themeFill="accent1" w:themeFillTint="99"/>
            <w:tcMar>
              <w:top w:w="100" w:type="dxa"/>
              <w:left w:w="130" w:type="dxa"/>
              <w:bottom w:w="100" w:type="dxa"/>
              <w:right w:w="130" w:type="dxa"/>
            </w:tcMar>
          </w:tcPr>
          <w:p w14:paraId="645C9A40" w14:textId="77777777" w:rsidR="00B561AB" w:rsidRPr="00966AAE" w:rsidRDefault="00B561AB" w:rsidP="00F62E97">
            <w:pPr>
              <w:jc w:val="center"/>
              <w:rPr>
                <w:color w:val="000000" w:themeColor="text1"/>
              </w:rPr>
            </w:pPr>
            <w:r w:rsidRPr="00966AAE">
              <w:rPr>
                <w:rFonts w:ascii="Arial" w:eastAsia="Arial" w:hAnsi="Arial" w:cs="Arial"/>
                <w:b/>
                <w:bCs/>
                <w:color w:val="000000" w:themeColor="text1"/>
                <w:sz w:val="19"/>
                <w:szCs w:val="19"/>
              </w:rPr>
              <w:t>Acknowledged limitations and mitigations</w:t>
            </w:r>
          </w:p>
        </w:tc>
      </w:tr>
      <w:tr w:rsidR="00E95DFF" w:rsidRPr="00E95DFF" w14:paraId="6527D62A" w14:textId="77777777" w:rsidTr="00F62E97">
        <w:tc>
          <w:tcPr>
            <w:tcW w:w="4680" w:type="dxa"/>
            <w:tcBorders>
              <w:top w:val="single" w:sz="1" w:space="0" w:color="CCCCCC"/>
              <w:left w:val="single" w:sz="1" w:space="0" w:color="CCCCCC"/>
              <w:bottom w:val="single" w:sz="1" w:space="0" w:color="CCCCCC"/>
              <w:right w:val="single" w:sz="1" w:space="0" w:color="CCCCCC"/>
            </w:tcBorders>
            <w:shd w:val="clear" w:color="auto" w:fill="EFF7FB"/>
            <w:tcMar>
              <w:top w:w="90" w:type="dxa"/>
              <w:left w:w="130" w:type="dxa"/>
              <w:bottom w:w="90" w:type="dxa"/>
              <w:right w:w="130" w:type="dxa"/>
            </w:tcMar>
          </w:tcPr>
          <w:p w14:paraId="5B1BB038" w14:textId="77777777" w:rsidR="00B561AB" w:rsidRPr="00E95DFF" w:rsidRDefault="00B561AB" w:rsidP="00F62E97">
            <w:r w:rsidRPr="00E95DFF">
              <w:rPr>
                <w:rFonts w:ascii="Arial" w:eastAsia="Arial" w:hAnsi="Arial" w:cs="Arial"/>
                <w:sz w:val="19"/>
                <w:szCs w:val="19"/>
              </w:rPr>
              <w:t>Enables systematic cross-national comparison across 109 heterogeneous countries</w:t>
            </w:r>
          </w:p>
        </w:tc>
        <w:tc>
          <w:tcPr>
            <w:tcW w:w="4680" w:type="dxa"/>
            <w:tcBorders>
              <w:top w:val="single" w:sz="1" w:space="0" w:color="CCCCCC"/>
              <w:left w:val="single" w:sz="1" w:space="0" w:color="CCCCCC"/>
              <w:bottom w:val="single" w:sz="1" w:space="0" w:color="CCCCCC"/>
              <w:right w:val="single" w:sz="1" w:space="0" w:color="CCCCCC"/>
            </w:tcBorders>
            <w:shd w:val="clear" w:color="auto" w:fill="EFF7FB"/>
            <w:tcMar>
              <w:top w:w="90" w:type="dxa"/>
              <w:left w:w="130" w:type="dxa"/>
              <w:bottom w:w="90" w:type="dxa"/>
              <w:right w:w="130" w:type="dxa"/>
            </w:tcMar>
          </w:tcPr>
          <w:p w14:paraId="50443EBE" w14:textId="7420DB6A" w:rsidR="00B561AB" w:rsidRPr="00E95DFF" w:rsidRDefault="00B561AB" w:rsidP="00F62E97">
            <w:r w:rsidRPr="00E95DFF">
              <w:rPr>
                <w:rFonts w:ascii="Arial" w:eastAsia="Arial" w:hAnsi="Arial" w:cs="Arial"/>
                <w:sz w:val="19"/>
                <w:szCs w:val="19"/>
              </w:rPr>
              <w:t>Composite indices may obscure within-country variation</w:t>
            </w:r>
            <w:r w:rsidR="00966AAE">
              <w:rPr>
                <w:rFonts w:ascii="Arial" w:eastAsia="Arial" w:hAnsi="Arial" w:cs="Arial"/>
                <w:sz w:val="19"/>
                <w:szCs w:val="19"/>
              </w:rPr>
              <w:t xml:space="preserve">. This is </w:t>
            </w:r>
            <w:r w:rsidRPr="00E95DFF">
              <w:rPr>
                <w:rFonts w:ascii="Arial" w:eastAsia="Arial" w:hAnsi="Arial" w:cs="Arial"/>
                <w:sz w:val="19"/>
                <w:szCs w:val="19"/>
              </w:rPr>
              <w:t xml:space="preserve">mitigated by sub-group robustness analysis </w:t>
            </w:r>
          </w:p>
        </w:tc>
      </w:tr>
      <w:tr w:rsidR="00E95DFF" w:rsidRPr="00E95DFF" w14:paraId="14CCD89F" w14:textId="77777777" w:rsidTr="00F62E9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44FEC9D" w14:textId="77777777" w:rsidR="00B561AB" w:rsidRPr="00E95DFF" w:rsidRDefault="00B561AB" w:rsidP="00F62E97">
            <w:r w:rsidRPr="00E95DFF">
              <w:rPr>
                <w:rFonts w:ascii="Arial" w:eastAsia="Arial" w:hAnsi="Arial" w:cs="Arial"/>
                <w:sz w:val="19"/>
                <w:szCs w:val="19"/>
              </w:rPr>
              <w:t>Supports formal hypothesis testing and significance evaluation via SEM and OLS regression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9351754" w14:textId="23A8432C" w:rsidR="00B561AB" w:rsidRPr="00E95DFF" w:rsidRDefault="00B561AB" w:rsidP="00F62E97">
            <w:r w:rsidRPr="00E95DFF">
              <w:rPr>
                <w:rFonts w:ascii="Arial" w:eastAsia="Arial" w:hAnsi="Arial" w:cs="Arial"/>
                <w:sz w:val="19"/>
                <w:szCs w:val="19"/>
              </w:rPr>
              <w:t>Endogeneity and reverse causality are inherent risks in cross-sectional data</w:t>
            </w:r>
            <w:r w:rsidR="00966AAE">
              <w:rPr>
                <w:rFonts w:ascii="Arial" w:eastAsia="Arial" w:hAnsi="Arial" w:cs="Arial"/>
                <w:sz w:val="19"/>
                <w:szCs w:val="19"/>
              </w:rPr>
              <w:t xml:space="preserve">. This is </w:t>
            </w:r>
            <w:r w:rsidRPr="00E95DFF">
              <w:rPr>
                <w:rFonts w:ascii="Arial" w:eastAsia="Arial" w:hAnsi="Arial" w:cs="Arial"/>
                <w:sz w:val="19"/>
                <w:szCs w:val="19"/>
              </w:rPr>
              <w:t>noted as a study limitation</w:t>
            </w:r>
          </w:p>
        </w:tc>
      </w:tr>
      <w:tr w:rsidR="00E95DFF" w:rsidRPr="00E95DFF" w14:paraId="64D0C044" w14:textId="77777777" w:rsidTr="00F62E97">
        <w:tc>
          <w:tcPr>
            <w:tcW w:w="4680" w:type="dxa"/>
            <w:tcBorders>
              <w:top w:val="single" w:sz="1" w:space="0" w:color="CCCCCC"/>
              <w:left w:val="single" w:sz="1" w:space="0" w:color="CCCCCC"/>
              <w:bottom w:val="single" w:sz="1" w:space="0" w:color="CCCCCC"/>
              <w:right w:val="single" w:sz="1" w:space="0" w:color="CCCCCC"/>
            </w:tcBorders>
            <w:shd w:val="clear" w:color="auto" w:fill="EFF7FB"/>
            <w:tcMar>
              <w:top w:w="90" w:type="dxa"/>
              <w:left w:w="130" w:type="dxa"/>
              <w:bottom w:w="90" w:type="dxa"/>
              <w:right w:w="130" w:type="dxa"/>
            </w:tcMar>
          </w:tcPr>
          <w:p w14:paraId="119EFCD8" w14:textId="77777777" w:rsidR="00B561AB" w:rsidRPr="00E95DFF" w:rsidRDefault="00B561AB" w:rsidP="00F62E97">
            <w:r w:rsidRPr="00E95DFF">
              <w:rPr>
                <w:rFonts w:ascii="Arial" w:eastAsia="Arial" w:hAnsi="Arial" w:cs="Arial"/>
                <w:sz w:val="19"/>
                <w:szCs w:val="19"/>
              </w:rPr>
              <w:t>Allows generalisation of structural relationships beyond the specific sample studied</w:t>
            </w:r>
          </w:p>
        </w:tc>
        <w:tc>
          <w:tcPr>
            <w:tcW w:w="4680" w:type="dxa"/>
            <w:tcBorders>
              <w:top w:val="single" w:sz="1" w:space="0" w:color="CCCCCC"/>
              <w:left w:val="single" w:sz="1" w:space="0" w:color="CCCCCC"/>
              <w:bottom w:val="single" w:sz="1" w:space="0" w:color="CCCCCC"/>
              <w:right w:val="single" w:sz="1" w:space="0" w:color="CCCCCC"/>
            </w:tcBorders>
            <w:shd w:val="clear" w:color="auto" w:fill="EFF7FB"/>
            <w:tcMar>
              <w:top w:w="90" w:type="dxa"/>
              <w:left w:w="130" w:type="dxa"/>
              <w:bottom w:w="90" w:type="dxa"/>
              <w:right w:w="130" w:type="dxa"/>
            </w:tcMar>
          </w:tcPr>
          <w:p w14:paraId="1B569CF9" w14:textId="2B8E5B02" w:rsidR="00B561AB" w:rsidRPr="00E95DFF" w:rsidRDefault="00B561AB" w:rsidP="00F62E97">
            <w:r w:rsidRPr="00E95DFF">
              <w:rPr>
                <w:rFonts w:ascii="Arial" w:eastAsia="Arial" w:hAnsi="Arial" w:cs="Arial"/>
                <w:sz w:val="19"/>
                <w:szCs w:val="19"/>
              </w:rPr>
              <w:t>Missing data for some country-indicator combinations</w:t>
            </w:r>
            <w:r w:rsidR="00966AAE">
              <w:rPr>
                <w:rFonts w:ascii="Arial" w:eastAsia="Arial" w:hAnsi="Arial" w:cs="Arial"/>
                <w:sz w:val="19"/>
                <w:szCs w:val="19"/>
              </w:rPr>
              <w:t>. This is</w:t>
            </w:r>
            <w:r w:rsidRPr="00E95DFF">
              <w:rPr>
                <w:rFonts w:ascii="Arial" w:eastAsia="Arial" w:hAnsi="Arial" w:cs="Arial"/>
                <w:sz w:val="19"/>
                <w:szCs w:val="19"/>
              </w:rPr>
              <w:t xml:space="preserve"> addressed through median imputation </w:t>
            </w:r>
          </w:p>
        </w:tc>
      </w:tr>
      <w:tr w:rsidR="00E95DFF" w:rsidRPr="00E95DFF" w14:paraId="5CACAF78" w14:textId="77777777" w:rsidTr="00F62E9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76CD94E" w14:textId="77777777" w:rsidR="00B561AB" w:rsidRPr="00E95DFF" w:rsidRDefault="00B561AB" w:rsidP="00F62E97">
            <w:r w:rsidRPr="00E95DFF">
              <w:rPr>
                <w:rFonts w:ascii="Arial" w:eastAsia="Arial" w:hAnsi="Arial" w:cs="Arial"/>
                <w:sz w:val="19"/>
                <w:szCs w:val="19"/>
              </w:rPr>
              <w:t>Ensures reproducibility and transparency through open-source Python code pipeline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5D94EB0" w14:textId="67D47CDA" w:rsidR="00B561AB" w:rsidRPr="00E95DFF" w:rsidRDefault="00B561AB" w:rsidP="00F62E97">
            <w:r w:rsidRPr="00E95DFF">
              <w:rPr>
                <w:rFonts w:ascii="Arial" w:eastAsia="Arial" w:hAnsi="Arial" w:cs="Arial"/>
                <w:sz w:val="19"/>
                <w:szCs w:val="19"/>
              </w:rPr>
              <w:t>Cross-sectional design limits causal directional inference</w:t>
            </w:r>
            <w:r w:rsidR="00966AAE">
              <w:rPr>
                <w:rFonts w:ascii="Arial" w:eastAsia="Arial" w:hAnsi="Arial" w:cs="Arial"/>
                <w:sz w:val="19"/>
                <w:szCs w:val="19"/>
              </w:rPr>
              <w:t>,</w:t>
            </w:r>
            <w:r w:rsidRPr="00E95DFF">
              <w:rPr>
                <w:rFonts w:ascii="Arial" w:eastAsia="Arial" w:hAnsi="Arial" w:cs="Arial"/>
                <w:sz w:val="19"/>
                <w:szCs w:val="19"/>
              </w:rPr>
              <w:t xml:space="preserve"> future work should use longitudinal panel data</w:t>
            </w:r>
          </w:p>
        </w:tc>
      </w:tr>
      <w:tr w:rsidR="00B561AB" w:rsidRPr="00E95DFF" w14:paraId="3DFD0842" w14:textId="77777777" w:rsidTr="00F62E97">
        <w:tc>
          <w:tcPr>
            <w:tcW w:w="4680" w:type="dxa"/>
            <w:tcBorders>
              <w:top w:val="single" w:sz="1" w:space="0" w:color="CCCCCC"/>
              <w:left w:val="single" w:sz="1" w:space="0" w:color="CCCCCC"/>
              <w:bottom w:val="single" w:sz="1" w:space="0" w:color="CCCCCC"/>
              <w:right w:val="single" w:sz="1" w:space="0" w:color="CCCCCC"/>
            </w:tcBorders>
            <w:shd w:val="clear" w:color="auto" w:fill="EFF7FB"/>
            <w:tcMar>
              <w:top w:w="90" w:type="dxa"/>
              <w:left w:w="130" w:type="dxa"/>
              <w:bottom w:w="90" w:type="dxa"/>
              <w:right w:w="130" w:type="dxa"/>
            </w:tcMar>
          </w:tcPr>
          <w:p w14:paraId="67D48042" w14:textId="77777777" w:rsidR="00B561AB" w:rsidRPr="00E95DFF" w:rsidRDefault="00B561AB" w:rsidP="00F62E97">
            <w:r w:rsidRPr="00E95DFF">
              <w:rPr>
                <w:rFonts w:ascii="Arial" w:eastAsia="Arial" w:hAnsi="Arial" w:cs="Arial"/>
                <w:sz w:val="19"/>
                <w:szCs w:val="19"/>
              </w:rPr>
              <w:t>Consistent with established practice in macro-level supply chain and digitalisation research</w:t>
            </w:r>
          </w:p>
        </w:tc>
        <w:tc>
          <w:tcPr>
            <w:tcW w:w="4680" w:type="dxa"/>
            <w:tcBorders>
              <w:top w:val="single" w:sz="1" w:space="0" w:color="CCCCCC"/>
              <w:left w:val="single" w:sz="1" w:space="0" w:color="CCCCCC"/>
              <w:bottom w:val="single" w:sz="1" w:space="0" w:color="CCCCCC"/>
              <w:right w:val="single" w:sz="1" w:space="0" w:color="CCCCCC"/>
            </w:tcBorders>
            <w:shd w:val="clear" w:color="auto" w:fill="EFF7FB"/>
            <w:tcMar>
              <w:top w:w="90" w:type="dxa"/>
              <w:left w:w="130" w:type="dxa"/>
              <w:bottom w:w="90" w:type="dxa"/>
              <w:right w:w="130" w:type="dxa"/>
            </w:tcMar>
          </w:tcPr>
          <w:p w14:paraId="5E4952DE" w14:textId="77C130C0" w:rsidR="00B561AB" w:rsidRPr="00E95DFF" w:rsidRDefault="00B561AB" w:rsidP="00F62E97">
            <w:r w:rsidRPr="00E95DFF">
              <w:rPr>
                <w:rFonts w:ascii="Arial" w:eastAsia="Arial" w:hAnsi="Arial" w:cs="Arial"/>
                <w:sz w:val="19"/>
                <w:szCs w:val="19"/>
              </w:rPr>
              <w:t>Measurement error in proxy variables (e.g. LPI based on expert survey)</w:t>
            </w:r>
            <w:r w:rsidR="00966AAE">
              <w:rPr>
                <w:rFonts w:ascii="Arial" w:eastAsia="Arial" w:hAnsi="Arial" w:cs="Arial"/>
                <w:sz w:val="19"/>
                <w:szCs w:val="19"/>
              </w:rPr>
              <w:t xml:space="preserve">. This is </w:t>
            </w:r>
            <w:r w:rsidRPr="00E95DFF">
              <w:rPr>
                <w:rFonts w:ascii="Arial" w:eastAsia="Arial" w:hAnsi="Arial" w:cs="Arial"/>
                <w:sz w:val="19"/>
                <w:szCs w:val="19"/>
              </w:rPr>
              <w:t>acknowledged as inherent to secondary data studies</w:t>
            </w:r>
          </w:p>
        </w:tc>
      </w:tr>
    </w:tbl>
    <w:p w14:paraId="136160D7" w14:textId="77777777" w:rsidR="00B561AB" w:rsidRPr="00E95DFF" w:rsidRDefault="00B561AB"/>
    <w:p w14:paraId="2366683F" w14:textId="77777777" w:rsidR="006C7DF3" w:rsidRPr="00E95DFF" w:rsidRDefault="006C7DF3"/>
    <w:p w14:paraId="3AC730C9" w14:textId="77777777" w:rsidR="006C7DF3" w:rsidRPr="00E95DFF" w:rsidRDefault="006C7DF3"/>
    <w:p w14:paraId="5C553549" w14:textId="77777777" w:rsidR="006C7DF3" w:rsidRPr="00E95DFF" w:rsidRDefault="006C7DF3"/>
    <w:p w14:paraId="706BAFEE" w14:textId="77777777" w:rsidR="006C7DF3" w:rsidRPr="00E95DFF" w:rsidRDefault="006C7DF3"/>
    <w:p w14:paraId="0AA17694" w14:textId="77777777" w:rsidR="006C7DF3" w:rsidRPr="00E95DFF" w:rsidRDefault="006C7DF3"/>
    <w:p w14:paraId="3A6A8670" w14:textId="77777777" w:rsidR="006C7DF3" w:rsidRPr="00E95DFF" w:rsidRDefault="006C7DF3"/>
    <w:p w14:paraId="578D9C32" w14:textId="77777777" w:rsidR="006C7DF3" w:rsidRPr="00E95DFF" w:rsidRDefault="006C7DF3"/>
    <w:p w14:paraId="2812870D" w14:textId="77777777" w:rsidR="006C7DF3" w:rsidRPr="00E95DFF" w:rsidRDefault="006C7DF3"/>
    <w:p w14:paraId="7AC8B19C" w14:textId="77777777" w:rsidR="006C7DF3" w:rsidRPr="00E95DFF" w:rsidRDefault="006C7DF3"/>
    <w:p w14:paraId="7B53253E" w14:textId="77777777" w:rsidR="006C7DF3" w:rsidRPr="00E95DFF" w:rsidRDefault="006C7DF3"/>
    <w:p w14:paraId="79CE705C" w14:textId="77777777" w:rsidR="006C7DF3" w:rsidRDefault="006C7DF3"/>
    <w:p w14:paraId="3DCEFF93" w14:textId="77777777" w:rsidR="00162453" w:rsidRPr="00E95DFF" w:rsidRDefault="00162453"/>
    <w:p w14:paraId="05BBAC12" w14:textId="77777777" w:rsidR="006C7DF3" w:rsidRPr="00E95DFF" w:rsidRDefault="006C7DF3"/>
    <w:p w14:paraId="3ADCC406" w14:textId="3F4F3510" w:rsidR="006C7DF3" w:rsidRPr="00162453" w:rsidRDefault="006C7DF3" w:rsidP="00162453">
      <w:pPr>
        <w:pStyle w:val="Heading1"/>
        <w:rPr>
          <w:rFonts w:ascii="Times New Roman" w:hAnsi="Times New Roman" w:cs="Times New Roman"/>
          <w:b/>
          <w:bCs/>
          <w:color w:val="auto"/>
          <w:sz w:val="32"/>
          <w:szCs w:val="32"/>
        </w:rPr>
      </w:pPr>
      <w:bookmarkStart w:id="29" w:name="_Toc230727137"/>
      <w:r w:rsidRPr="00162453">
        <w:rPr>
          <w:rFonts w:ascii="Times New Roman" w:hAnsi="Times New Roman" w:cs="Times New Roman"/>
          <w:b/>
          <w:bCs/>
          <w:color w:val="auto"/>
          <w:sz w:val="32"/>
          <w:szCs w:val="32"/>
        </w:rPr>
        <w:lastRenderedPageBreak/>
        <w:t>Appendix B: Data Sources</w:t>
      </w:r>
      <w:r w:rsidR="00603225">
        <w:rPr>
          <w:rFonts w:ascii="Times New Roman" w:hAnsi="Times New Roman" w:cs="Times New Roman"/>
          <w:b/>
          <w:bCs/>
          <w:color w:val="auto"/>
          <w:sz w:val="32"/>
          <w:szCs w:val="32"/>
        </w:rPr>
        <w:t>, Constructs and Variables</w:t>
      </w:r>
      <w:bookmarkEnd w:id="29"/>
    </w:p>
    <w:p w14:paraId="3B56DB8D" w14:textId="37D5B81B" w:rsidR="006C7DF3" w:rsidRDefault="006C7DF3" w:rsidP="00162453">
      <w:pPr>
        <w:pStyle w:val="Heading2"/>
        <w:rPr>
          <w:rFonts w:ascii="Times New Roman" w:eastAsia="Arial" w:hAnsi="Times New Roman" w:cs="Times New Roman"/>
          <w:b/>
          <w:bCs/>
          <w:i/>
          <w:iCs/>
          <w:color w:val="auto"/>
          <w:sz w:val="24"/>
          <w:szCs w:val="24"/>
        </w:rPr>
      </w:pPr>
      <w:bookmarkStart w:id="30" w:name="_Toc230727138"/>
      <w:r w:rsidRPr="00162453">
        <w:rPr>
          <w:rFonts w:ascii="Times New Roman" w:eastAsia="Arial" w:hAnsi="Times New Roman" w:cs="Times New Roman"/>
          <w:b/>
          <w:bCs/>
          <w:i/>
          <w:iCs/>
          <w:color w:val="auto"/>
          <w:sz w:val="24"/>
          <w:szCs w:val="24"/>
        </w:rPr>
        <w:t>Table 1: Comprehensive data source inventory</w:t>
      </w:r>
      <w:bookmarkEnd w:id="30"/>
      <w:r w:rsidRPr="00162453">
        <w:rPr>
          <w:rFonts w:ascii="Times New Roman" w:eastAsia="Arial" w:hAnsi="Times New Roman" w:cs="Times New Roman"/>
          <w:b/>
          <w:bCs/>
          <w:i/>
          <w:iCs/>
          <w:color w:val="auto"/>
          <w:sz w:val="24"/>
          <w:szCs w:val="24"/>
        </w:rPr>
        <w:t xml:space="preserve"> </w:t>
      </w:r>
    </w:p>
    <w:p w14:paraId="0F8565E2" w14:textId="77777777" w:rsidR="00162453" w:rsidRPr="00162453" w:rsidRDefault="00162453" w:rsidP="00162453"/>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2"/>
        <w:gridCol w:w="745"/>
        <w:gridCol w:w="1019"/>
        <w:gridCol w:w="1496"/>
        <w:gridCol w:w="3661"/>
        <w:gridCol w:w="612"/>
        <w:gridCol w:w="1089"/>
      </w:tblGrid>
      <w:tr w:rsidR="00E95DFF" w:rsidRPr="00603225" w14:paraId="2DC28E50" w14:textId="77777777" w:rsidTr="00162453">
        <w:trPr>
          <w:trHeight w:val="653"/>
        </w:trPr>
        <w:tc>
          <w:tcPr>
            <w:tcW w:w="227" w:type="pct"/>
            <w:tcBorders>
              <w:top w:val="single" w:sz="1" w:space="0" w:color="CCCCCC"/>
              <w:left w:val="single" w:sz="1" w:space="0" w:color="CCCCCC"/>
              <w:bottom w:val="single" w:sz="1" w:space="0" w:color="CCCCCC"/>
              <w:right w:val="single" w:sz="1" w:space="0" w:color="CCCCCC"/>
            </w:tcBorders>
            <w:shd w:val="clear" w:color="auto" w:fill="8EAADB" w:themeFill="accent1" w:themeFillTint="99"/>
            <w:tcMar>
              <w:top w:w="100" w:type="dxa"/>
              <w:left w:w="130" w:type="dxa"/>
              <w:bottom w:w="100" w:type="dxa"/>
              <w:right w:w="130" w:type="dxa"/>
            </w:tcMar>
          </w:tcPr>
          <w:p w14:paraId="4030998F" w14:textId="77777777" w:rsidR="006C7DF3" w:rsidRPr="00603225" w:rsidRDefault="006C7DF3" w:rsidP="00F62E97">
            <w:pPr>
              <w:jc w:val="center"/>
              <w:rPr>
                <w:rFonts w:ascii="Times New Roman" w:hAnsi="Times New Roman" w:cs="Times New Roman"/>
                <w:color w:val="000000" w:themeColor="text1"/>
                <w:sz w:val="18"/>
                <w:szCs w:val="18"/>
              </w:rPr>
            </w:pPr>
            <w:r w:rsidRPr="00603225">
              <w:rPr>
                <w:rFonts w:ascii="Times New Roman" w:eastAsia="Arial" w:hAnsi="Times New Roman" w:cs="Times New Roman"/>
                <w:b/>
                <w:bCs/>
                <w:color w:val="000000" w:themeColor="text1"/>
                <w:sz w:val="18"/>
                <w:szCs w:val="18"/>
              </w:rPr>
              <w:t>#</w:t>
            </w:r>
          </w:p>
        </w:tc>
        <w:tc>
          <w:tcPr>
            <w:tcW w:w="422" w:type="pct"/>
            <w:tcBorders>
              <w:top w:val="single" w:sz="1" w:space="0" w:color="CCCCCC"/>
              <w:left w:val="single" w:sz="1" w:space="0" w:color="CCCCCC"/>
              <w:bottom w:val="single" w:sz="1" w:space="0" w:color="CCCCCC"/>
              <w:right w:val="single" w:sz="1" w:space="0" w:color="CCCCCC"/>
            </w:tcBorders>
            <w:shd w:val="clear" w:color="auto" w:fill="8EAADB" w:themeFill="accent1" w:themeFillTint="99"/>
            <w:tcMar>
              <w:top w:w="100" w:type="dxa"/>
              <w:left w:w="130" w:type="dxa"/>
              <w:bottom w:w="100" w:type="dxa"/>
              <w:right w:w="130" w:type="dxa"/>
            </w:tcMar>
          </w:tcPr>
          <w:p w14:paraId="237FE28F" w14:textId="77777777" w:rsidR="006C7DF3" w:rsidRPr="00603225" w:rsidRDefault="006C7DF3" w:rsidP="00F62E97">
            <w:pPr>
              <w:jc w:val="center"/>
              <w:rPr>
                <w:rFonts w:ascii="Times New Roman" w:hAnsi="Times New Roman" w:cs="Times New Roman"/>
                <w:color w:val="000000" w:themeColor="text1"/>
                <w:sz w:val="18"/>
                <w:szCs w:val="18"/>
              </w:rPr>
            </w:pPr>
            <w:r w:rsidRPr="00603225">
              <w:rPr>
                <w:rFonts w:ascii="Times New Roman" w:eastAsia="Arial" w:hAnsi="Times New Roman" w:cs="Times New Roman"/>
                <w:b/>
                <w:bCs/>
                <w:color w:val="000000" w:themeColor="text1"/>
                <w:sz w:val="18"/>
                <w:szCs w:val="18"/>
              </w:rPr>
              <w:t>Source</w:t>
            </w:r>
          </w:p>
        </w:tc>
        <w:tc>
          <w:tcPr>
            <w:tcW w:w="578" w:type="pct"/>
            <w:tcBorders>
              <w:top w:val="single" w:sz="1" w:space="0" w:color="CCCCCC"/>
              <w:left w:val="single" w:sz="1" w:space="0" w:color="CCCCCC"/>
              <w:bottom w:val="single" w:sz="1" w:space="0" w:color="CCCCCC"/>
              <w:right w:val="single" w:sz="1" w:space="0" w:color="CCCCCC"/>
            </w:tcBorders>
            <w:shd w:val="clear" w:color="auto" w:fill="8EAADB" w:themeFill="accent1" w:themeFillTint="99"/>
            <w:tcMar>
              <w:top w:w="100" w:type="dxa"/>
              <w:left w:w="130" w:type="dxa"/>
              <w:bottom w:w="100" w:type="dxa"/>
              <w:right w:w="130" w:type="dxa"/>
            </w:tcMar>
          </w:tcPr>
          <w:p w14:paraId="7C235918" w14:textId="77777777" w:rsidR="006C7DF3" w:rsidRPr="00603225" w:rsidRDefault="006C7DF3" w:rsidP="00F62E97">
            <w:pPr>
              <w:jc w:val="center"/>
              <w:rPr>
                <w:rFonts w:ascii="Times New Roman" w:hAnsi="Times New Roman" w:cs="Times New Roman"/>
                <w:color w:val="000000" w:themeColor="text1"/>
                <w:sz w:val="18"/>
                <w:szCs w:val="18"/>
              </w:rPr>
            </w:pPr>
            <w:r w:rsidRPr="00603225">
              <w:rPr>
                <w:rFonts w:ascii="Times New Roman" w:eastAsia="Arial" w:hAnsi="Times New Roman" w:cs="Times New Roman"/>
                <w:b/>
                <w:bCs/>
                <w:color w:val="000000" w:themeColor="text1"/>
                <w:sz w:val="18"/>
                <w:szCs w:val="18"/>
              </w:rPr>
              <w:t>Dataset / Index</w:t>
            </w:r>
          </w:p>
        </w:tc>
        <w:tc>
          <w:tcPr>
            <w:tcW w:w="843" w:type="pct"/>
            <w:tcBorders>
              <w:top w:val="single" w:sz="1" w:space="0" w:color="CCCCCC"/>
              <w:left w:val="single" w:sz="1" w:space="0" w:color="CCCCCC"/>
              <w:bottom w:val="single" w:sz="1" w:space="0" w:color="CCCCCC"/>
              <w:right w:val="single" w:sz="1" w:space="0" w:color="CCCCCC"/>
            </w:tcBorders>
            <w:shd w:val="clear" w:color="auto" w:fill="8EAADB" w:themeFill="accent1" w:themeFillTint="99"/>
            <w:tcMar>
              <w:top w:w="100" w:type="dxa"/>
              <w:left w:w="130" w:type="dxa"/>
              <w:bottom w:w="100" w:type="dxa"/>
              <w:right w:w="130" w:type="dxa"/>
            </w:tcMar>
          </w:tcPr>
          <w:p w14:paraId="731DE30E" w14:textId="77777777" w:rsidR="006C7DF3" w:rsidRPr="00603225" w:rsidRDefault="006C7DF3" w:rsidP="00F62E97">
            <w:pPr>
              <w:jc w:val="center"/>
              <w:rPr>
                <w:rFonts w:ascii="Times New Roman" w:hAnsi="Times New Roman" w:cs="Times New Roman"/>
                <w:color w:val="000000" w:themeColor="text1"/>
                <w:sz w:val="18"/>
                <w:szCs w:val="18"/>
              </w:rPr>
            </w:pPr>
            <w:r w:rsidRPr="00603225">
              <w:rPr>
                <w:rFonts w:ascii="Times New Roman" w:eastAsia="Arial" w:hAnsi="Times New Roman" w:cs="Times New Roman"/>
                <w:b/>
                <w:bCs/>
                <w:color w:val="000000" w:themeColor="text1"/>
                <w:sz w:val="18"/>
                <w:szCs w:val="18"/>
              </w:rPr>
              <w:t>Indicators used</w:t>
            </w:r>
          </w:p>
        </w:tc>
        <w:tc>
          <w:tcPr>
            <w:tcW w:w="1699" w:type="pct"/>
            <w:tcBorders>
              <w:top w:val="single" w:sz="1" w:space="0" w:color="CCCCCC"/>
              <w:left w:val="single" w:sz="1" w:space="0" w:color="CCCCCC"/>
              <w:bottom w:val="single" w:sz="1" w:space="0" w:color="CCCCCC"/>
              <w:right w:val="single" w:sz="1" w:space="0" w:color="CCCCCC"/>
            </w:tcBorders>
            <w:shd w:val="clear" w:color="auto" w:fill="8EAADB" w:themeFill="accent1" w:themeFillTint="99"/>
            <w:tcMar>
              <w:top w:w="100" w:type="dxa"/>
              <w:left w:w="130" w:type="dxa"/>
              <w:bottom w:w="100" w:type="dxa"/>
              <w:right w:w="130" w:type="dxa"/>
            </w:tcMar>
          </w:tcPr>
          <w:p w14:paraId="5C9C7B4F" w14:textId="77777777" w:rsidR="006C7DF3" w:rsidRPr="00603225" w:rsidRDefault="006C7DF3" w:rsidP="00F62E97">
            <w:pPr>
              <w:jc w:val="center"/>
              <w:rPr>
                <w:rFonts w:ascii="Times New Roman" w:hAnsi="Times New Roman" w:cs="Times New Roman"/>
                <w:color w:val="000000" w:themeColor="text1"/>
                <w:sz w:val="18"/>
                <w:szCs w:val="18"/>
              </w:rPr>
            </w:pPr>
            <w:r w:rsidRPr="00603225">
              <w:rPr>
                <w:rFonts w:ascii="Times New Roman" w:eastAsia="Arial" w:hAnsi="Times New Roman" w:cs="Times New Roman"/>
                <w:b/>
                <w:bCs/>
                <w:color w:val="000000" w:themeColor="text1"/>
                <w:sz w:val="18"/>
                <w:szCs w:val="18"/>
              </w:rPr>
              <w:t>WB Code / Series</w:t>
            </w:r>
          </w:p>
        </w:tc>
        <w:tc>
          <w:tcPr>
            <w:tcW w:w="604" w:type="pct"/>
            <w:tcBorders>
              <w:top w:val="single" w:sz="1" w:space="0" w:color="CCCCCC"/>
              <w:left w:val="single" w:sz="1" w:space="0" w:color="CCCCCC"/>
              <w:bottom w:val="single" w:sz="1" w:space="0" w:color="CCCCCC"/>
              <w:right w:val="single" w:sz="1" w:space="0" w:color="CCCCCC"/>
            </w:tcBorders>
            <w:shd w:val="clear" w:color="auto" w:fill="8EAADB" w:themeFill="accent1" w:themeFillTint="99"/>
            <w:tcMar>
              <w:top w:w="100" w:type="dxa"/>
              <w:left w:w="130" w:type="dxa"/>
              <w:bottom w:w="100" w:type="dxa"/>
              <w:right w:w="130" w:type="dxa"/>
            </w:tcMar>
          </w:tcPr>
          <w:p w14:paraId="7A335CD6" w14:textId="77777777" w:rsidR="006C7DF3" w:rsidRPr="00603225" w:rsidRDefault="006C7DF3" w:rsidP="00F62E97">
            <w:pPr>
              <w:jc w:val="center"/>
              <w:rPr>
                <w:rFonts w:ascii="Times New Roman" w:hAnsi="Times New Roman" w:cs="Times New Roman"/>
                <w:color w:val="000000" w:themeColor="text1"/>
                <w:sz w:val="18"/>
                <w:szCs w:val="18"/>
              </w:rPr>
            </w:pPr>
            <w:r w:rsidRPr="00603225">
              <w:rPr>
                <w:rFonts w:ascii="Times New Roman" w:eastAsia="Arial" w:hAnsi="Times New Roman" w:cs="Times New Roman"/>
                <w:b/>
                <w:bCs/>
                <w:color w:val="000000" w:themeColor="text1"/>
                <w:sz w:val="18"/>
                <w:szCs w:val="18"/>
              </w:rPr>
              <w:t>Years used</w:t>
            </w:r>
          </w:p>
        </w:tc>
        <w:tc>
          <w:tcPr>
            <w:tcW w:w="627" w:type="pct"/>
            <w:tcBorders>
              <w:top w:val="single" w:sz="1" w:space="0" w:color="CCCCCC"/>
              <w:left w:val="single" w:sz="1" w:space="0" w:color="CCCCCC"/>
              <w:bottom w:val="single" w:sz="1" w:space="0" w:color="CCCCCC"/>
              <w:right w:val="single" w:sz="1" w:space="0" w:color="CCCCCC"/>
            </w:tcBorders>
            <w:shd w:val="clear" w:color="auto" w:fill="8EAADB" w:themeFill="accent1" w:themeFillTint="99"/>
            <w:tcMar>
              <w:top w:w="100" w:type="dxa"/>
              <w:left w:w="130" w:type="dxa"/>
              <w:bottom w:w="100" w:type="dxa"/>
              <w:right w:w="130" w:type="dxa"/>
            </w:tcMar>
          </w:tcPr>
          <w:p w14:paraId="1F7D8776" w14:textId="77777777" w:rsidR="006C7DF3" w:rsidRPr="00603225" w:rsidRDefault="006C7DF3" w:rsidP="00F62E97">
            <w:pPr>
              <w:jc w:val="center"/>
              <w:rPr>
                <w:rFonts w:ascii="Times New Roman" w:hAnsi="Times New Roman" w:cs="Times New Roman"/>
                <w:color w:val="000000" w:themeColor="text1"/>
                <w:sz w:val="18"/>
                <w:szCs w:val="18"/>
              </w:rPr>
            </w:pPr>
            <w:r w:rsidRPr="00603225">
              <w:rPr>
                <w:rFonts w:ascii="Times New Roman" w:eastAsia="Arial" w:hAnsi="Times New Roman" w:cs="Times New Roman"/>
                <w:b/>
                <w:bCs/>
                <w:color w:val="000000" w:themeColor="text1"/>
                <w:sz w:val="18"/>
                <w:szCs w:val="18"/>
              </w:rPr>
              <w:t>SEM construct</w:t>
            </w:r>
          </w:p>
        </w:tc>
      </w:tr>
      <w:tr w:rsidR="00E95DFF" w:rsidRPr="00603225" w14:paraId="4CD6BFD0" w14:textId="77777777" w:rsidTr="00162453">
        <w:trPr>
          <w:trHeight w:val="1394"/>
        </w:trPr>
        <w:tc>
          <w:tcPr>
            <w:tcW w:w="227" w:type="pct"/>
            <w:tcBorders>
              <w:top w:val="single" w:sz="1" w:space="0" w:color="CCCCCC"/>
              <w:left w:val="single" w:sz="1" w:space="0" w:color="CCCCCC"/>
              <w:bottom w:val="single" w:sz="1" w:space="0" w:color="CCCCCC"/>
              <w:right w:val="single" w:sz="1" w:space="0" w:color="CCCCCC"/>
            </w:tcBorders>
            <w:shd w:val="clear" w:color="auto" w:fill="EFF7FB"/>
            <w:tcMar>
              <w:top w:w="90" w:type="dxa"/>
              <w:left w:w="130" w:type="dxa"/>
              <w:bottom w:w="90" w:type="dxa"/>
              <w:right w:w="130" w:type="dxa"/>
            </w:tcMar>
          </w:tcPr>
          <w:p w14:paraId="1BDA61BD"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1</w:t>
            </w:r>
          </w:p>
        </w:tc>
        <w:tc>
          <w:tcPr>
            <w:tcW w:w="422" w:type="pct"/>
            <w:tcBorders>
              <w:top w:val="single" w:sz="1" w:space="0" w:color="CCCCCC"/>
              <w:left w:val="single" w:sz="1" w:space="0" w:color="CCCCCC"/>
              <w:bottom w:val="single" w:sz="1" w:space="0" w:color="CCCCCC"/>
              <w:right w:val="single" w:sz="1" w:space="0" w:color="CCCCCC"/>
            </w:tcBorders>
            <w:shd w:val="clear" w:color="auto" w:fill="EFF7FB"/>
            <w:tcMar>
              <w:top w:w="90" w:type="dxa"/>
              <w:left w:w="130" w:type="dxa"/>
              <w:bottom w:w="90" w:type="dxa"/>
              <w:right w:w="130" w:type="dxa"/>
            </w:tcMar>
          </w:tcPr>
          <w:p w14:paraId="23E45EDD"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Oxford Insights</w:t>
            </w:r>
          </w:p>
        </w:tc>
        <w:tc>
          <w:tcPr>
            <w:tcW w:w="578" w:type="pct"/>
            <w:tcBorders>
              <w:top w:val="single" w:sz="1" w:space="0" w:color="CCCCCC"/>
              <w:left w:val="single" w:sz="1" w:space="0" w:color="CCCCCC"/>
              <w:bottom w:val="single" w:sz="1" w:space="0" w:color="CCCCCC"/>
              <w:right w:val="single" w:sz="1" w:space="0" w:color="CCCCCC"/>
            </w:tcBorders>
            <w:shd w:val="clear" w:color="auto" w:fill="EFF7FB"/>
            <w:tcMar>
              <w:top w:w="90" w:type="dxa"/>
              <w:left w:w="130" w:type="dxa"/>
              <w:bottom w:w="90" w:type="dxa"/>
              <w:right w:w="130" w:type="dxa"/>
            </w:tcMar>
          </w:tcPr>
          <w:p w14:paraId="0B17F78A"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Government AI Readiness Index</w:t>
            </w:r>
          </w:p>
        </w:tc>
        <w:tc>
          <w:tcPr>
            <w:tcW w:w="843" w:type="pct"/>
            <w:tcBorders>
              <w:top w:val="single" w:sz="1" w:space="0" w:color="CCCCCC"/>
              <w:left w:val="single" w:sz="1" w:space="0" w:color="CCCCCC"/>
              <w:bottom w:val="single" w:sz="1" w:space="0" w:color="CCCCCC"/>
              <w:right w:val="single" w:sz="1" w:space="0" w:color="CCCCCC"/>
            </w:tcBorders>
            <w:shd w:val="clear" w:color="auto" w:fill="EFF7FB"/>
            <w:tcMar>
              <w:top w:w="90" w:type="dxa"/>
              <w:left w:w="130" w:type="dxa"/>
              <w:bottom w:w="90" w:type="dxa"/>
              <w:right w:w="130" w:type="dxa"/>
            </w:tcMar>
          </w:tcPr>
          <w:p w14:paraId="318025E7"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AI Readiness Overall Score; Government Pillar; Technology Pillar; Data &amp; Infrastructure Pillar</w:t>
            </w:r>
          </w:p>
        </w:tc>
        <w:tc>
          <w:tcPr>
            <w:tcW w:w="1699" w:type="pct"/>
            <w:tcBorders>
              <w:top w:val="single" w:sz="1" w:space="0" w:color="CCCCCC"/>
              <w:left w:val="single" w:sz="1" w:space="0" w:color="CCCCCC"/>
              <w:bottom w:val="single" w:sz="1" w:space="0" w:color="CCCCCC"/>
              <w:right w:val="single" w:sz="1" w:space="0" w:color="CCCCCC"/>
            </w:tcBorders>
            <w:shd w:val="clear" w:color="auto" w:fill="EFF7FB"/>
            <w:tcMar>
              <w:top w:w="90" w:type="dxa"/>
              <w:left w:w="130" w:type="dxa"/>
              <w:bottom w:w="90" w:type="dxa"/>
              <w:right w:w="130" w:type="dxa"/>
            </w:tcMar>
          </w:tcPr>
          <w:p w14:paraId="1C3ACE4F" w14:textId="08849B40"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 xml:space="preserve"> PDF extraction</w:t>
            </w:r>
          </w:p>
        </w:tc>
        <w:tc>
          <w:tcPr>
            <w:tcW w:w="604" w:type="pct"/>
            <w:tcBorders>
              <w:top w:val="single" w:sz="1" w:space="0" w:color="CCCCCC"/>
              <w:left w:val="single" w:sz="1" w:space="0" w:color="CCCCCC"/>
              <w:bottom w:val="single" w:sz="1" w:space="0" w:color="CCCCCC"/>
              <w:right w:val="single" w:sz="1" w:space="0" w:color="CCCCCC"/>
            </w:tcBorders>
            <w:shd w:val="clear" w:color="auto" w:fill="EFF7FB"/>
            <w:tcMar>
              <w:top w:w="90" w:type="dxa"/>
              <w:left w:w="130" w:type="dxa"/>
              <w:bottom w:w="90" w:type="dxa"/>
              <w:right w:w="130" w:type="dxa"/>
            </w:tcMar>
          </w:tcPr>
          <w:p w14:paraId="170979CE"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2021, 2022, 2023, 2025</w:t>
            </w:r>
          </w:p>
        </w:tc>
        <w:tc>
          <w:tcPr>
            <w:tcW w:w="627" w:type="pct"/>
            <w:tcBorders>
              <w:top w:val="single" w:sz="1" w:space="0" w:color="CCCCCC"/>
              <w:left w:val="single" w:sz="1" w:space="0" w:color="CCCCCC"/>
              <w:bottom w:val="single" w:sz="1" w:space="0" w:color="CCCCCC"/>
              <w:right w:val="single" w:sz="1" w:space="0" w:color="CCCCCC"/>
            </w:tcBorders>
            <w:shd w:val="clear" w:color="auto" w:fill="EFF7FB"/>
            <w:tcMar>
              <w:top w:w="90" w:type="dxa"/>
              <w:left w:w="130" w:type="dxa"/>
              <w:bottom w:w="90" w:type="dxa"/>
              <w:right w:w="130" w:type="dxa"/>
            </w:tcMar>
          </w:tcPr>
          <w:p w14:paraId="619283CA"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AI Readiness (xi1)</w:t>
            </w:r>
          </w:p>
        </w:tc>
      </w:tr>
      <w:tr w:rsidR="00E95DFF" w:rsidRPr="00603225" w14:paraId="5A175C65" w14:textId="77777777" w:rsidTr="00162453">
        <w:trPr>
          <w:trHeight w:val="1885"/>
        </w:trPr>
        <w:tc>
          <w:tcPr>
            <w:tcW w:w="227" w:type="pct"/>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58969D3"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2</w:t>
            </w:r>
          </w:p>
        </w:tc>
        <w:tc>
          <w:tcPr>
            <w:tcW w:w="422" w:type="pct"/>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3ADA6A1"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World Bank</w:t>
            </w:r>
          </w:p>
        </w:tc>
        <w:tc>
          <w:tcPr>
            <w:tcW w:w="57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7DE6CAC"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Logistics Performance Index (LPI)</w:t>
            </w:r>
          </w:p>
        </w:tc>
        <w:tc>
          <w:tcPr>
            <w:tcW w:w="843" w:type="pct"/>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AFBB177"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LPI Overall; Timeliness; Infrastructure; Tracking &amp; Tracing; Customs; Intl Shipments; Logistics Quality</w:t>
            </w:r>
          </w:p>
        </w:tc>
        <w:tc>
          <w:tcPr>
            <w:tcW w:w="1699" w:type="pct"/>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4D3F7CD"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LP.LPI.OVRL/TIME/INFR/TRAC/CUST/ITRN/LOGS.XQ</w:t>
            </w:r>
          </w:p>
        </w:tc>
        <w:tc>
          <w:tcPr>
            <w:tcW w:w="604" w:type="pct"/>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2D63795"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2010-2022</w:t>
            </w:r>
          </w:p>
        </w:tc>
        <w:tc>
          <w:tcPr>
            <w:tcW w:w="627" w:type="pct"/>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F1F2D3D"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SC Performance (eta1)</w:t>
            </w:r>
          </w:p>
        </w:tc>
      </w:tr>
      <w:tr w:rsidR="00E95DFF" w:rsidRPr="00603225" w14:paraId="648D6D12" w14:textId="77777777" w:rsidTr="00162453">
        <w:trPr>
          <w:trHeight w:val="895"/>
        </w:trPr>
        <w:tc>
          <w:tcPr>
            <w:tcW w:w="227" w:type="pct"/>
            <w:tcBorders>
              <w:top w:val="single" w:sz="1" w:space="0" w:color="CCCCCC"/>
              <w:left w:val="single" w:sz="1" w:space="0" w:color="CCCCCC"/>
              <w:bottom w:val="single" w:sz="1" w:space="0" w:color="CCCCCC"/>
              <w:right w:val="single" w:sz="1" w:space="0" w:color="CCCCCC"/>
            </w:tcBorders>
            <w:shd w:val="clear" w:color="auto" w:fill="EFF7FB"/>
            <w:tcMar>
              <w:top w:w="90" w:type="dxa"/>
              <w:left w:w="130" w:type="dxa"/>
              <w:bottom w:w="90" w:type="dxa"/>
              <w:right w:w="130" w:type="dxa"/>
            </w:tcMar>
          </w:tcPr>
          <w:p w14:paraId="4D40635C"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3</w:t>
            </w:r>
          </w:p>
        </w:tc>
        <w:tc>
          <w:tcPr>
            <w:tcW w:w="422" w:type="pct"/>
            <w:tcBorders>
              <w:top w:val="single" w:sz="1" w:space="0" w:color="CCCCCC"/>
              <w:left w:val="single" w:sz="1" w:space="0" w:color="CCCCCC"/>
              <w:bottom w:val="single" w:sz="1" w:space="0" w:color="CCCCCC"/>
              <w:right w:val="single" w:sz="1" w:space="0" w:color="CCCCCC"/>
            </w:tcBorders>
            <w:shd w:val="clear" w:color="auto" w:fill="EFF7FB"/>
            <w:tcMar>
              <w:top w:w="90" w:type="dxa"/>
              <w:left w:w="130" w:type="dxa"/>
              <w:bottom w:w="90" w:type="dxa"/>
              <w:right w:w="130" w:type="dxa"/>
            </w:tcMar>
          </w:tcPr>
          <w:p w14:paraId="3A30A401"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World Bank</w:t>
            </w:r>
          </w:p>
        </w:tc>
        <w:tc>
          <w:tcPr>
            <w:tcW w:w="578" w:type="pct"/>
            <w:tcBorders>
              <w:top w:val="single" w:sz="1" w:space="0" w:color="CCCCCC"/>
              <w:left w:val="single" w:sz="1" w:space="0" w:color="CCCCCC"/>
              <w:bottom w:val="single" w:sz="1" w:space="0" w:color="CCCCCC"/>
              <w:right w:val="single" w:sz="1" w:space="0" w:color="CCCCCC"/>
            </w:tcBorders>
            <w:shd w:val="clear" w:color="auto" w:fill="EFF7FB"/>
            <w:tcMar>
              <w:top w:w="90" w:type="dxa"/>
              <w:left w:w="130" w:type="dxa"/>
              <w:bottom w:w="90" w:type="dxa"/>
              <w:right w:w="130" w:type="dxa"/>
            </w:tcMar>
          </w:tcPr>
          <w:p w14:paraId="77107D32"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World Development Indicators</w:t>
            </w:r>
          </w:p>
        </w:tc>
        <w:tc>
          <w:tcPr>
            <w:tcW w:w="843" w:type="pct"/>
            <w:tcBorders>
              <w:top w:val="single" w:sz="1" w:space="0" w:color="CCCCCC"/>
              <w:left w:val="single" w:sz="1" w:space="0" w:color="CCCCCC"/>
              <w:bottom w:val="single" w:sz="1" w:space="0" w:color="CCCCCC"/>
              <w:right w:val="single" w:sz="1" w:space="0" w:color="CCCCCC"/>
            </w:tcBorders>
            <w:shd w:val="clear" w:color="auto" w:fill="EFF7FB"/>
            <w:tcMar>
              <w:top w:w="90" w:type="dxa"/>
              <w:left w:w="130" w:type="dxa"/>
              <w:bottom w:w="90" w:type="dxa"/>
              <w:right w:w="130" w:type="dxa"/>
            </w:tcMar>
          </w:tcPr>
          <w:p w14:paraId="4E9FE844"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R&amp;D Expenditure (% GDP)</w:t>
            </w:r>
          </w:p>
        </w:tc>
        <w:tc>
          <w:tcPr>
            <w:tcW w:w="1699" w:type="pct"/>
            <w:tcBorders>
              <w:top w:val="single" w:sz="1" w:space="0" w:color="CCCCCC"/>
              <w:left w:val="single" w:sz="1" w:space="0" w:color="CCCCCC"/>
              <w:bottom w:val="single" w:sz="1" w:space="0" w:color="CCCCCC"/>
              <w:right w:val="single" w:sz="1" w:space="0" w:color="CCCCCC"/>
            </w:tcBorders>
            <w:shd w:val="clear" w:color="auto" w:fill="EFF7FB"/>
            <w:tcMar>
              <w:top w:w="90" w:type="dxa"/>
              <w:left w:w="130" w:type="dxa"/>
              <w:bottom w:w="90" w:type="dxa"/>
              <w:right w:w="130" w:type="dxa"/>
            </w:tcMar>
          </w:tcPr>
          <w:p w14:paraId="679E5157"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GB.XPD.RSDV.GD.ZS</w:t>
            </w:r>
          </w:p>
        </w:tc>
        <w:tc>
          <w:tcPr>
            <w:tcW w:w="604" w:type="pct"/>
            <w:tcBorders>
              <w:top w:val="single" w:sz="1" w:space="0" w:color="CCCCCC"/>
              <w:left w:val="single" w:sz="1" w:space="0" w:color="CCCCCC"/>
              <w:bottom w:val="single" w:sz="1" w:space="0" w:color="CCCCCC"/>
              <w:right w:val="single" w:sz="1" w:space="0" w:color="CCCCCC"/>
            </w:tcBorders>
            <w:shd w:val="clear" w:color="auto" w:fill="EFF7FB"/>
            <w:tcMar>
              <w:top w:w="90" w:type="dxa"/>
              <w:left w:w="130" w:type="dxa"/>
              <w:bottom w:w="90" w:type="dxa"/>
              <w:right w:w="130" w:type="dxa"/>
            </w:tcMar>
          </w:tcPr>
          <w:p w14:paraId="3FA3723D"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2010-2025</w:t>
            </w:r>
          </w:p>
        </w:tc>
        <w:tc>
          <w:tcPr>
            <w:tcW w:w="627" w:type="pct"/>
            <w:tcBorders>
              <w:top w:val="single" w:sz="1" w:space="0" w:color="CCCCCC"/>
              <w:left w:val="single" w:sz="1" w:space="0" w:color="CCCCCC"/>
              <w:bottom w:val="single" w:sz="1" w:space="0" w:color="CCCCCC"/>
              <w:right w:val="single" w:sz="1" w:space="0" w:color="CCCCCC"/>
            </w:tcBorders>
            <w:shd w:val="clear" w:color="auto" w:fill="EFF7FB"/>
            <w:tcMar>
              <w:top w:w="90" w:type="dxa"/>
              <w:left w:w="130" w:type="dxa"/>
              <w:bottom w:w="90" w:type="dxa"/>
              <w:right w:w="130" w:type="dxa"/>
            </w:tcMar>
          </w:tcPr>
          <w:p w14:paraId="7C625CC2"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AI Readiness (xi1)</w:t>
            </w:r>
          </w:p>
        </w:tc>
      </w:tr>
      <w:tr w:rsidR="00E95DFF" w:rsidRPr="00603225" w14:paraId="53C224BB" w14:textId="77777777" w:rsidTr="00162453">
        <w:trPr>
          <w:trHeight w:val="902"/>
        </w:trPr>
        <w:tc>
          <w:tcPr>
            <w:tcW w:w="227" w:type="pct"/>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09E2947"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4</w:t>
            </w:r>
          </w:p>
        </w:tc>
        <w:tc>
          <w:tcPr>
            <w:tcW w:w="422" w:type="pct"/>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EA2452F"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World Bank</w:t>
            </w:r>
          </w:p>
        </w:tc>
        <w:tc>
          <w:tcPr>
            <w:tcW w:w="57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2450559"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World Development Indicators</w:t>
            </w:r>
          </w:p>
        </w:tc>
        <w:tc>
          <w:tcPr>
            <w:tcW w:w="843" w:type="pct"/>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CEB091E"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Internet Users (% of population)</w:t>
            </w:r>
          </w:p>
        </w:tc>
        <w:tc>
          <w:tcPr>
            <w:tcW w:w="1699" w:type="pct"/>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FC978F3"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IT.NET.USER.ZS</w:t>
            </w:r>
          </w:p>
        </w:tc>
        <w:tc>
          <w:tcPr>
            <w:tcW w:w="604" w:type="pct"/>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F31CCD4"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2010-2025</w:t>
            </w:r>
          </w:p>
        </w:tc>
        <w:tc>
          <w:tcPr>
            <w:tcW w:w="627" w:type="pct"/>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48BD6F5"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AI Readiness (xi1)</w:t>
            </w:r>
          </w:p>
        </w:tc>
      </w:tr>
      <w:tr w:rsidR="00E95DFF" w:rsidRPr="00603225" w14:paraId="17704E24" w14:textId="77777777" w:rsidTr="00162453">
        <w:trPr>
          <w:trHeight w:val="902"/>
        </w:trPr>
        <w:tc>
          <w:tcPr>
            <w:tcW w:w="227" w:type="pct"/>
            <w:tcBorders>
              <w:top w:val="single" w:sz="1" w:space="0" w:color="CCCCCC"/>
              <w:left w:val="single" w:sz="1" w:space="0" w:color="CCCCCC"/>
              <w:bottom w:val="single" w:sz="1" w:space="0" w:color="CCCCCC"/>
              <w:right w:val="single" w:sz="1" w:space="0" w:color="CCCCCC"/>
            </w:tcBorders>
            <w:shd w:val="clear" w:color="auto" w:fill="EFF7FB"/>
            <w:tcMar>
              <w:top w:w="90" w:type="dxa"/>
              <w:left w:w="130" w:type="dxa"/>
              <w:bottom w:w="90" w:type="dxa"/>
              <w:right w:w="130" w:type="dxa"/>
            </w:tcMar>
          </w:tcPr>
          <w:p w14:paraId="5A080ED2"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5</w:t>
            </w:r>
          </w:p>
        </w:tc>
        <w:tc>
          <w:tcPr>
            <w:tcW w:w="422" w:type="pct"/>
            <w:tcBorders>
              <w:top w:val="single" w:sz="1" w:space="0" w:color="CCCCCC"/>
              <w:left w:val="single" w:sz="1" w:space="0" w:color="CCCCCC"/>
              <w:bottom w:val="single" w:sz="1" w:space="0" w:color="CCCCCC"/>
              <w:right w:val="single" w:sz="1" w:space="0" w:color="CCCCCC"/>
            </w:tcBorders>
            <w:shd w:val="clear" w:color="auto" w:fill="EFF7FB"/>
            <w:tcMar>
              <w:top w:w="90" w:type="dxa"/>
              <w:left w:w="130" w:type="dxa"/>
              <w:bottom w:w="90" w:type="dxa"/>
              <w:right w:w="130" w:type="dxa"/>
            </w:tcMar>
          </w:tcPr>
          <w:p w14:paraId="022D75EB"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World Bank</w:t>
            </w:r>
          </w:p>
        </w:tc>
        <w:tc>
          <w:tcPr>
            <w:tcW w:w="578" w:type="pct"/>
            <w:tcBorders>
              <w:top w:val="single" w:sz="1" w:space="0" w:color="CCCCCC"/>
              <w:left w:val="single" w:sz="1" w:space="0" w:color="CCCCCC"/>
              <w:bottom w:val="single" w:sz="1" w:space="0" w:color="CCCCCC"/>
              <w:right w:val="single" w:sz="1" w:space="0" w:color="CCCCCC"/>
            </w:tcBorders>
            <w:shd w:val="clear" w:color="auto" w:fill="EFF7FB"/>
            <w:tcMar>
              <w:top w:w="90" w:type="dxa"/>
              <w:left w:w="130" w:type="dxa"/>
              <w:bottom w:w="90" w:type="dxa"/>
              <w:right w:w="130" w:type="dxa"/>
            </w:tcMar>
          </w:tcPr>
          <w:p w14:paraId="251173DE"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World Development Indicators</w:t>
            </w:r>
          </w:p>
        </w:tc>
        <w:tc>
          <w:tcPr>
            <w:tcW w:w="843" w:type="pct"/>
            <w:tcBorders>
              <w:top w:val="single" w:sz="1" w:space="0" w:color="CCCCCC"/>
              <w:left w:val="single" w:sz="1" w:space="0" w:color="CCCCCC"/>
              <w:bottom w:val="single" w:sz="1" w:space="0" w:color="CCCCCC"/>
              <w:right w:val="single" w:sz="1" w:space="0" w:color="CCCCCC"/>
            </w:tcBorders>
            <w:shd w:val="clear" w:color="auto" w:fill="EFF7FB"/>
            <w:tcMar>
              <w:top w:w="90" w:type="dxa"/>
              <w:left w:w="130" w:type="dxa"/>
              <w:bottom w:w="90" w:type="dxa"/>
              <w:right w:w="130" w:type="dxa"/>
            </w:tcMar>
          </w:tcPr>
          <w:p w14:paraId="2996C7AC"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Exports of Goods &amp; Services (% GDP)</w:t>
            </w:r>
          </w:p>
        </w:tc>
        <w:tc>
          <w:tcPr>
            <w:tcW w:w="1699" w:type="pct"/>
            <w:tcBorders>
              <w:top w:val="single" w:sz="1" w:space="0" w:color="CCCCCC"/>
              <w:left w:val="single" w:sz="1" w:space="0" w:color="CCCCCC"/>
              <w:bottom w:val="single" w:sz="1" w:space="0" w:color="CCCCCC"/>
              <w:right w:val="single" w:sz="1" w:space="0" w:color="CCCCCC"/>
            </w:tcBorders>
            <w:shd w:val="clear" w:color="auto" w:fill="EFF7FB"/>
            <w:tcMar>
              <w:top w:w="90" w:type="dxa"/>
              <w:left w:w="130" w:type="dxa"/>
              <w:bottom w:w="90" w:type="dxa"/>
              <w:right w:w="130" w:type="dxa"/>
            </w:tcMar>
          </w:tcPr>
          <w:p w14:paraId="1876C88F"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NE.EXP.GNFS.ZS</w:t>
            </w:r>
          </w:p>
        </w:tc>
        <w:tc>
          <w:tcPr>
            <w:tcW w:w="604" w:type="pct"/>
            <w:tcBorders>
              <w:top w:val="single" w:sz="1" w:space="0" w:color="CCCCCC"/>
              <w:left w:val="single" w:sz="1" w:space="0" w:color="CCCCCC"/>
              <w:bottom w:val="single" w:sz="1" w:space="0" w:color="CCCCCC"/>
              <w:right w:val="single" w:sz="1" w:space="0" w:color="CCCCCC"/>
            </w:tcBorders>
            <w:shd w:val="clear" w:color="auto" w:fill="EFF7FB"/>
            <w:tcMar>
              <w:top w:w="90" w:type="dxa"/>
              <w:left w:w="130" w:type="dxa"/>
              <w:bottom w:w="90" w:type="dxa"/>
              <w:right w:w="130" w:type="dxa"/>
            </w:tcMar>
          </w:tcPr>
          <w:p w14:paraId="1FF8DCD5"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2010-2025</w:t>
            </w:r>
          </w:p>
        </w:tc>
        <w:tc>
          <w:tcPr>
            <w:tcW w:w="627" w:type="pct"/>
            <w:tcBorders>
              <w:top w:val="single" w:sz="1" w:space="0" w:color="CCCCCC"/>
              <w:left w:val="single" w:sz="1" w:space="0" w:color="CCCCCC"/>
              <w:bottom w:val="single" w:sz="1" w:space="0" w:color="CCCCCC"/>
              <w:right w:val="single" w:sz="1" w:space="0" w:color="CCCCCC"/>
            </w:tcBorders>
            <w:shd w:val="clear" w:color="auto" w:fill="EFF7FB"/>
            <w:tcMar>
              <w:top w:w="90" w:type="dxa"/>
              <w:left w:w="130" w:type="dxa"/>
              <w:bottom w:w="90" w:type="dxa"/>
              <w:right w:w="130" w:type="dxa"/>
            </w:tcMar>
          </w:tcPr>
          <w:p w14:paraId="293CAAC7"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Economic Performance (eta2)</w:t>
            </w:r>
          </w:p>
        </w:tc>
      </w:tr>
      <w:tr w:rsidR="00E95DFF" w:rsidRPr="00603225" w14:paraId="3BD1D607" w14:textId="77777777" w:rsidTr="00162453">
        <w:trPr>
          <w:trHeight w:val="902"/>
        </w:trPr>
        <w:tc>
          <w:tcPr>
            <w:tcW w:w="227" w:type="pct"/>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A72773F"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6</w:t>
            </w:r>
          </w:p>
        </w:tc>
        <w:tc>
          <w:tcPr>
            <w:tcW w:w="422" w:type="pct"/>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4558042"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World Bank</w:t>
            </w:r>
          </w:p>
        </w:tc>
        <w:tc>
          <w:tcPr>
            <w:tcW w:w="57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F262BAE"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World Development Indicators</w:t>
            </w:r>
          </w:p>
        </w:tc>
        <w:tc>
          <w:tcPr>
            <w:tcW w:w="843" w:type="pct"/>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666ABE4"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Trade Openness [(X+M)/GDP]</w:t>
            </w:r>
          </w:p>
        </w:tc>
        <w:tc>
          <w:tcPr>
            <w:tcW w:w="1699" w:type="pct"/>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BDD496E"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NE.TRD.GNFS.ZS</w:t>
            </w:r>
          </w:p>
        </w:tc>
        <w:tc>
          <w:tcPr>
            <w:tcW w:w="604" w:type="pct"/>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356E7B0"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2010-2025</w:t>
            </w:r>
          </w:p>
        </w:tc>
        <w:tc>
          <w:tcPr>
            <w:tcW w:w="627" w:type="pct"/>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80325E6"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Economic Performance (eta2)</w:t>
            </w:r>
          </w:p>
        </w:tc>
      </w:tr>
      <w:tr w:rsidR="00E95DFF" w:rsidRPr="00603225" w14:paraId="1091AFE2" w14:textId="77777777" w:rsidTr="00162453">
        <w:trPr>
          <w:trHeight w:val="902"/>
        </w:trPr>
        <w:tc>
          <w:tcPr>
            <w:tcW w:w="227" w:type="pct"/>
            <w:tcBorders>
              <w:top w:val="single" w:sz="1" w:space="0" w:color="CCCCCC"/>
              <w:left w:val="single" w:sz="1" w:space="0" w:color="CCCCCC"/>
              <w:bottom w:val="single" w:sz="1" w:space="0" w:color="CCCCCC"/>
              <w:right w:val="single" w:sz="1" w:space="0" w:color="CCCCCC"/>
            </w:tcBorders>
            <w:shd w:val="clear" w:color="auto" w:fill="EFF7FB"/>
            <w:tcMar>
              <w:top w:w="90" w:type="dxa"/>
              <w:left w:w="130" w:type="dxa"/>
              <w:bottom w:w="90" w:type="dxa"/>
              <w:right w:w="130" w:type="dxa"/>
            </w:tcMar>
          </w:tcPr>
          <w:p w14:paraId="7C0C8C7A"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7</w:t>
            </w:r>
          </w:p>
        </w:tc>
        <w:tc>
          <w:tcPr>
            <w:tcW w:w="422" w:type="pct"/>
            <w:tcBorders>
              <w:top w:val="single" w:sz="1" w:space="0" w:color="CCCCCC"/>
              <w:left w:val="single" w:sz="1" w:space="0" w:color="CCCCCC"/>
              <w:bottom w:val="single" w:sz="1" w:space="0" w:color="CCCCCC"/>
              <w:right w:val="single" w:sz="1" w:space="0" w:color="CCCCCC"/>
            </w:tcBorders>
            <w:shd w:val="clear" w:color="auto" w:fill="EFF7FB"/>
            <w:tcMar>
              <w:top w:w="90" w:type="dxa"/>
              <w:left w:w="130" w:type="dxa"/>
              <w:bottom w:w="90" w:type="dxa"/>
              <w:right w:w="130" w:type="dxa"/>
            </w:tcMar>
          </w:tcPr>
          <w:p w14:paraId="08761E88"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World Bank</w:t>
            </w:r>
          </w:p>
        </w:tc>
        <w:tc>
          <w:tcPr>
            <w:tcW w:w="578" w:type="pct"/>
            <w:tcBorders>
              <w:top w:val="single" w:sz="1" w:space="0" w:color="CCCCCC"/>
              <w:left w:val="single" w:sz="1" w:space="0" w:color="CCCCCC"/>
              <w:bottom w:val="single" w:sz="1" w:space="0" w:color="CCCCCC"/>
              <w:right w:val="single" w:sz="1" w:space="0" w:color="CCCCCC"/>
            </w:tcBorders>
            <w:shd w:val="clear" w:color="auto" w:fill="EFF7FB"/>
            <w:tcMar>
              <w:top w:w="90" w:type="dxa"/>
              <w:left w:w="130" w:type="dxa"/>
              <w:bottom w:w="90" w:type="dxa"/>
              <w:right w:w="130" w:type="dxa"/>
            </w:tcMar>
          </w:tcPr>
          <w:p w14:paraId="367E04C6"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World Development Indicators</w:t>
            </w:r>
          </w:p>
        </w:tc>
        <w:tc>
          <w:tcPr>
            <w:tcW w:w="843" w:type="pct"/>
            <w:tcBorders>
              <w:top w:val="single" w:sz="1" w:space="0" w:color="CCCCCC"/>
              <w:left w:val="single" w:sz="1" w:space="0" w:color="CCCCCC"/>
              <w:bottom w:val="single" w:sz="1" w:space="0" w:color="CCCCCC"/>
              <w:right w:val="single" w:sz="1" w:space="0" w:color="CCCCCC"/>
            </w:tcBorders>
            <w:shd w:val="clear" w:color="auto" w:fill="EFF7FB"/>
            <w:tcMar>
              <w:top w:w="90" w:type="dxa"/>
              <w:left w:w="130" w:type="dxa"/>
              <w:bottom w:w="90" w:type="dxa"/>
              <w:right w:w="130" w:type="dxa"/>
            </w:tcMar>
          </w:tcPr>
          <w:p w14:paraId="1B89F0B4"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Manufacturing Value Added (% GDP)</w:t>
            </w:r>
          </w:p>
        </w:tc>
        <w:tc>
          <w:tcPr>
            <w:tcW w:w="1699" w:type="pct"/>
            <w:tcBorders>
              <w:top w:val="single" w:sz="1" w:space="0" w:color="CCCCCC"/>
              <w:left w:val="single" w:sz="1" w:space="0" w:color="CCCCCC"/>
              <w:bottom w:val="single" w:sz="1" w:space="0" w:color="CCCCCC"/>
              <w:right w:val="single" w:sz="1" w:space="0" w:color="CCCCCC"/>
            </w:tcBorders>
            <w:shd w:val="clear" w:color="auto" w:fill="EFF7FB"/>
            <w:tcMar>
              <w:top w:w="90" w:type="dxa"/>
              <w:left w:w="130" w:type="dxa"/>
              <w:bottom w:w="90" w:type="dxa"/>
              <w:right w:w="130" w:type="dxa"/>
            </w:tcMar>
          </w:tcPr>
          <w:p w14:paraId="15E3FBE4"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NV.IND.MANF.ZS</w:t>
            </w:r>
          </w:p>
        </w:tc>
        <w:tc>
          <w:tcPr>
            <w:tcW w:w="604" w:type="pct"/>
            <w:tcBorders>
              <w:top w:val="single" w:sz="1" w:space="0" w:color="CCCCCC"/>
              <w:left w:val="single" w:sz="1" w:space="0" w:color="CCCCCC"/>
              <w:bottom w:val="single" w:sz="1" w:space="0" w:color="CCCCCC"/>
              <w:right w:val="single" w:sz="1" w:space="0" w:color="CCCCCC"/>
            </w:tcBorders>
            <w:shd w:val="clear" w:color="auto" w:fill="EFF7FB"/>
            <w:tcMar>
              <w:top w:w="90" w:type="dxa"/>
              <w:left w:w="130" w:type="dxa"/>
              <w:bottom w:w="90" w:type="dxa"/>
              <w:right w:w="130" w:type="dxa"/>
            </w:tcMar>
          </w:tcPr>
          <w:p w14:paraId="66430CC7"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2010-2025</w:t>
            </w:r>
          </w:p>
        </w:tc>
        <w:tc>
          <w:tcPr>
            <w:tcW w:w="627" w:type="pct"/>
            <w:tcBorders>
              <w:top w:val="single" w:sz="1" w:space="0" w:color="CCCCCC"/>
              <w:left w:val="single" w:sz="1" w:space="0" w:color="CCCCCC"/>
              <w:bottom w:val="single" w:sz="1" w:space="0" w:color="CCCCCC"/>
              <w:right w:val="single" w:sz="1" w:space="0" w:color="CCCCCC"/>
            </w:tcBorders>
            <w:shd w:val="clear" w:color="auto" w:fill="EFF7FB"/>
            <w:tcMar>
              <w:top w:w="90" w:type="dxa"/>
              <w:left w:w="130" w:type="dxa"/>
              <w:bottom w:w="90" w:type="dxa"/>
              <w:right w:w="130" w:type="dxa"/>
            </w:tcMar>
          </w:tcPr>
          <w:p w14:paraId="354E1BEA"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Economic Performance (eta2)</w:t>
            </w:r>
          </w:p>
        </w:tc>
      </w:tr>
      <w:tr w:rsidR="00E95DFF" w:rsidRPr="00603225" w14:paraId="09AD5ACA" w14:textId="77777777" w:rsidTr="00162453">
        <w:trPr>
          <w:trHeight w:val="902"/>
        </w:trPr>
        <w:tc>
          <w:tcPr>
            <w:tcW w:w="227" w:type="pct"/>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0153CB4"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lastRenderedPageBreak/>
              <w:t>8</w:t>
            </w:r>
          </w:p>
        </w:tc>
        <w:tc>
          <w:tcPr>
            <w:tcW w:w="422" w:type="pct"/>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9C6A9CC"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World Bank</w:t>
            </w:r>
          </w:p>
        </w:tc>
        <w:tc>
          <w:tcPr>
            <w:tcW w:w="57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56CB9DF"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World Development Indicators</w:t>
            </w:r>
          </w:p>
        </w:tc>
        <w:tc>
          <w:tcPr>
            <w:tcW w:w="843" w:type="pct"/>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72373C8"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FDI Net Inflows (% GDP)</w:t>
            </w:r>
          </w:p>
        </w:tc>
        <w:tc>
          <w:tcPr>
            <w:tcW w:w="1699" w:type="pct"/>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61D9C59"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BX.KLT.DINV.WD.GD.ZS</w:t>
            </w:r>
          </w:p>
        </w:tc>
        <w:tc>
          <w:tcPr>
            <w:tcW w:w="604" w:type="pct"/>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903A9E5"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2010-2025</w:t>
            </w:r>
          </w:p>
        </w:tc>
        <w:tc>
          <w:tcPr>
            <w:tcW w:w="627" w:type="pct"/>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C998C6F"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Economic Performance (eta2)</w:t>
            </w:r>
          </w:p>
        </w:tc>
      </w:tr>
      <w:tr w:rsidR="00E95DFF" w:rsidRPr="00603225" w14:paraId="57C011C3" w14:textId="77777777" w:rsidTr="00162453">
        <w:trPr>
          <w:trHeight w:val="902"/>
        </w:trPr>
        <w:tc>
          <w:tcPr>
            <w:tcW w:w="227" w:type="pct"/>
            <w:tcBorders>
              <w:top w:val="single" w:sz="1" w:space="0" w:color="CCCCCC"/>
              <w:left w:val="single" w:sz="1" w:space="0" w:color="CCCCCC"/>
              <w:bottom w:val="single" w:sz="1" w:space="0" w:color="CCCCCC"/>
              <w:right w:val="single" w:sz="1" w:space="0" w:color="CCCCCC"/>
            </w:tcBorders>
            <w:shd w:val="clear" w:color="auto" w:fill="EFF7FB"/>
            <w:tcMar>
              <w:top w:w="90" w:type="dxa"/>
              <w:left w:w="130" w:type="dxa"/>
              <w:bottom w:w="90" w:type="dxa"/>
              <w:right w:w="130" w:type="dxa"/>
            </w:tcMar>
          </w:tcPr>
          <w:p w14:paraId="5A80B067"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9</w:t>
            </w:r>
          </w:p>
        </w:tc>
        <w:tc>
          <w:tcPr>
            <w:tcW w:w="422" w:type="pct"/>
            <w:tcBorders>
              <w:top w:val="single" w:sz="1" w:space="0" w:color="CCCCCC"/>
              <w:left w:val="single" w:sz="1" w:space="0" w:color="CCCCCC"/>
              <w:bottom w:val="single" w:sz="1" w:space="0" w:color="CCCCCC"/>
              <w:right w:val="single" w:sz="1" w:space="0" w:color="CCCCCC"/>
            </w:tcBorders>
            <w:shd w:val="clear" w:color="auto" w:fill="EFF7FB"/>
            <w:tcMar>
              <w:top w:w="90" w:type="dxa"/>
              <w:left w:w="130" w:type="dxa"/>
              <w:bottom w:w="90" w:type="dxa"/>
              <w:right w:w="130" w:type="dxa"/>
            </w:tcMar>
          </w:tcPr>
          <w:p w14:paraId="15FC4207"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World Bank</w:t>
            </w:r>
          </w:p>
        </w:tc>
        <w:tc>
          <w:tcPr>
            <w:tcW w:w="578" w:type="pct"/>
            <w:tcBorders>
              <w:top w:val="single" w:sz="1" w:space="0" w:color="CCCCCC"/>
              <w:left w:val="single" w:sz="1" w:space="0" w:color="CCCCCC"/>
              <w:bottom w:val="single" w:sz="1" w:space="0" w:color="CCCCCC"/>
              <w:right w:val="single" w:sz="1" w:space="0" w:color="CCCCCC"/>
            </w:tcBorders>
            <w:shd w:val="clear" w:color="auto" w:fill="EFF7FB"/>
            <w:tcMar>
              <w:top w:w="90" w:type="dxa"/>
              <w:left w:w="130" w:type="dxa"/>
              <w:bottom w:w="90" w:type="dxa"/>
              <w:right w:w="130" w:type="dxa"/>
            </w:tcMar>
          </w:tcPr>
          <w:p w14:paraId="097DBB85"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World Development Indicators</w:t>
            </w:r>
          </w:p>
        </w:tc>
        <w:tc>
          <w:tcPr>
            <w:tcW w:w="843" w:type="pct"/>
            <w:tcBorders>
              <w:top w:val="single" w:sz="1" w:space="0" w:color="CCCCCC"/>
              <w:left w:val="single" w:sz="1" w:space="0" w:color="CCCCCC"/>
              <w:bottom w:val="single" w:sz="1" w:space="0" w:color="CCCCCC"/>
              <w:right w:val="single" w:sz="1" w:space="0" w:color="CCCCCC"/>
            </w:tcBorders>
            <w:shd w:val="clear" w:color="auto" w:fill="EFF7FB"/>
            <w:tcMar>
              <w:top w:w="90" w:type="dxa"/>
              <w:left w:w="130" w:type="dxa"/>
              <w:bottom w:w="90" w:type="dxa"/>
              <w:right w:w="130" w:type="dxa"/>
            </w:tcMar>
          </w:tcPr>
          <w:p w14:paraId="378FA0E7"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GDP per capita (constant 2015 USD)</w:t>
            </w:r>
          </w:p>
        </w:tc>
        <w:tc>
          <w:tcPr>
            <w:tcW w:w="1699" w:type="pct"/>
            <w:tcBorders>
              <w:top w:val="single" w:sz="1" w:space="0" w:color="CCCCCC"/>
              <w:left w:val="single" w:sz="1" w:space="0" w:color="CCCCCC"/>
              <w:bottom w:val="single" w:sz="1" w:space="0" w:color="CCCCCC"/>
              <w:right w:val="single" w:sz="1" w:space="0" w:color="CCCCCC"/>
            </w:tcBorders>
            <w:shd w:val="clear" w:color="auto" w:fill="EFF7FB"/>
            <w:tcMar>
              <w:top w:w="90" w:type="dxa"/>
              <w:left w:w="130" w:type="dxa"/>
              <w:bottom w:w="90" w:type="dxa"/>
              <w:right w:w="130" w:type="dxa"/>
            </w:tcMar>
          </w:tcPr>
          <w:p w14:paraId="1C1C919E"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NY.GDP.PCAP.KD</w:t>
            </w:r>
          </w:p>
        </w:tc>
        <w:tc>
          <w:tcPr>
            <w:tcW w:w="604" w:type="pct"/>
            <w:tcBorders>
              <w:top w:val="single" w:sz="1" w:space="0" w:color="CCCCCC"/>
              <w:left w:val="single" w:sz="1" w:space="0" w:color="CCCCCC"/>
              <w:bottom w:val="single" w:sz="1" w:space="0" w:color="CCCCCC"/>
              <w:right w:val="single" w:sz="1" w:space="0" w:color="CCCCCC"/>
            </w:tcBorders>
            <w:shd w:val="clear" w:color="auto" w:fill="EFF7FB"/>
            <w:tcMar>
              <w:top w:w="90" w:type="dxa"/>
              <w:left w:w="130" w:type="dxa"/>
              <w:bottom w:w="90" w:type="dxa"/>
              <w:right w:w="130" w:type="dxa"/>
            </w:tcMar>
          </w:tcPr>
          <w:p w14:paraId="0F0B09C2"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2010-2025</w:t>
            </w:r>
          </w:p>
        </w:tc>
        <w:tc>
          <w:tcPr>
            <w:tcW w:w="627" w:type="pct"/>
            <w:tcBorders>
              <w:top w:val="single" w:sz="1" w:space="0" w:color="CCCCCC"/>
              <w:left w:val="single" w:sz="1" w:space="0" w:color="CCCCCC"/>
              <w:bottom w:val="single" w:sz="1" w:space="0" w:color="CCCCCC"/>
              <w:right w:val="single" w:sz="1" w:space="0" w:color="CCCCCC"/>
            </w:tcBorders>
            <w:shd w:val="clear" w:color="auto" w:fill="EFF7FB"/>
            <w:tcMar>
              <w:top w:w="90" w:type="dxa"/>
              <w:left w:w="130" w:type="dxa"/>
              <w:bottom w:w="90" w:type="dxa"/>
              <w:right w:w="130" w:type="dxa"/>
            </w:tcMar>
          </w:tcPr>
          <w:p w14:paraId="35820329"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Control variable</w:t>
            </w:r>
          </w:p>
        </w:tc>
      </w:tr>
      <w:tr w:rsidR="00E95DFF" w:rsidRPr="00603225" w14:paraId="774F7C72" w14:textId="77777777" w:rsidTr="00162453">
        <w:trPr>
          <w:trHeight w:val="902"/>
        </w:trPr>
        <w:tc>
          <w:tcPr>
            <w:tcW w:w="227" w:type="pct"/>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E7645D2"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10</w:t>
            </w:r>
          </w:p>
        </w:tc>
        <w:tc>
          <w:tcPr>
            <w:tcW w:w="422" w:type="pct"/>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A617D48"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World Bank</w:t>
            </w:r>
          </w:p>
        </w:tc>
        <w:tc>
          <w:tcPr>
            <w:tcW w:w="57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90FED87"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Worldwide Governance Indicators</w:t>
            </w:r>
          </w:p>
        </w:tc>
        <w:tc>
          <w:tcPr>
            <w:tcW w:w="843" w:type="pct"/>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3181AA0"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Government Effectiveness</w:t>
            </w:r>
          </w:p>
        </w:tc>
        <w:tc>
          <w:tcPr>
            <w:tcW w:w="1699" w:type="pct"/>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EC24A03"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GE.EST</w:t>
            </w:r>
          </w:p>
        </w:tc>
        <w:tc>
          <w:tcPr>
            <w:tcW w:w="604" w:type="pct"/>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E9E1F6B"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2010-2025</w:t>
            </w:r>
          </w:p>
        </w:tc>
        <w:tc>
          <w:tcPr>
            <w:tcW w:w="627" w:type="pct"/>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3282CE7"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Institutional Quality (xi2)</w:t>
            </w:r>
          </w:p>
        </w:tc>
      </w:tr>
      <w:tr w:rsidR="00E95DFF" w:rsidRPr="00603225" w14:paraId="3D64C23C" w14:textId="77777777" w:rsidTr="00162453">
        <w:trPr>
          <w:trHeight w:val="902"/>
        </w:trPr>
        <w:tc>
          <w:tcPr>
            <w:tcW w:w="227" w:type="pct"/>
            <w:tcBorders>
              <w:top w:val="single" w:sz="1" w:space="0" w:color="CCCCCC"/>
              <w:left w:val="single" w:sz="1" w:space="0" w:color="CCCCCC"/>
              <w:bottom w:val="single" w:sz="1" w:space="0" w:color="CCCCCC"/>
              <w:right w:val="single" w:sz="1" w:space="0" w:color="CCCCCC"/>
            </w:tcBorders>
            <w:shd w:val="clear" w:color="auto" w:fill="EFF7FB"/>
            <w:tcMar>
              <w:top w:w="90" w:type="dxa"/>
              <w:left w:w="130" w:type="dxa"/>
              <w:bottom w:w="90" w:type="dxa"/>
              <w:right w:w="130" w:type="dxa"/>
            </w:tcMar>
          </w:tcPr>
          <w:p w14:paraId="3F661C26"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11</w:t>
            </w:r>
          </w:p>
        </w:tc>
        <w:tc>
          <w:tcPr>
            <w:tcW w:w="422" w:type="pct"/>
            <w:tcBorders>
              <w:top w:val="single" w:sz="1" w:space="0" w:color="CCCCCC"/>
              <w:left w:val="single" w:sz="1" w:space="0" w:color="CCCCCC"/>
              <w:bottom w:val="single" w:sz="1" w:space="0" w:color="CCCCCC"/>
              <w:right w:val="single" w:sz="1" w:space="0" w:color="CCCCCC"/>
            </w:tcBorders>
            <w:shd w:val="clear" w:color="auto" w:fill="EFF7FB"/>
            <w:tcMar>
              <w:top w:w="90" w:type="dxa"/>
              <w:left w:w="130" w:type="dxa"/>
              <w:bottom w:w="90" w:type="dxa"/>
              <w:right w:w="130" w:type="dxa"/>
            </w:tcMar>
          </w:tcPr>
          <w:p w14:paraId="4B52A5A9"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World Bank</w:t>
            </w:r>
          </w:p>
        </w:tc>
        <w:tc>
          <w:tcPr>
            <w:tcW w:w="578" w:type="pct"/>
            <w:tcBorders>
              <w:top w:val="single" w:sz="1" w:space="0" w:color="CCCCCC"/>
              <w:left w:val="single" w:sz="1" w:space="0" w:color="CCCCCC"/>
              <w:bottom w:val="single" w:sz="1" w:space="0" w:color="CCCCCC"/>
              <w:right w:val="single" w:sz="1" w:space="0" w:color="CCCCCC"/>
            </w:tcBorders>
            <w:shd w:val="clear" w:color="auto" w:fill="EFF7FB"/>
            <w:tcMar>
              <w:top w:w="90" w:type="dxa"/>
              <w:left w:w="130" w:type="dxa"/>
              <w:bottom w:w="90" w:type="dxa"/>
              <w:right w:w="130" w:type="dxa"/>
            </w:tcMar>
          </w:tcPr>
          <w:p w14:paraId="3CAA25A7"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Worldwide Governance Indicators</w:t>
            </w:r>
          </w:p>
        </w:tc>
        <w:tc>
          <w:tcPr>
            <w:tcW w:w="843" w:type="pct"/>
            <w:tcBorders>
              <w:top w:val="single" w:sz="1" w:space="0" w:color="CCCCCC"/>
              <w:left w:val="single" w:sz="1" w:space="0" w:color="CCCCCC"/>
              <w:bottom w:val="single" w:sz="1" w:space="0" w:color="CCCCCC"/>
              <w:right w:val="single" w:sz="1" w:space="0" w:color="CCCCCC"/>
            </w:tcBorders>
            <w:shd w:val="clear" w:color="auto" w:fill="EFF7FB"/>
            <w:tcMar>
              <w:top w:w="90" w:type="dxa"/>
              <w:left w:w="130" w:type="dxa"/>
              <w:bottom w:w="90" w:type="dxa"/>
              <w:right w:w="130" w:type="dxa"/>
            </w:tcMar>
          </w:tcPr>
          <w:p w14:paraId="667348AA"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Rule of Law</w:t>
            </w:r>
          </w:p>
        </w:tc>
        <w:tc>
          <w:tcPr>
            <w:tcW w:w="1699" w:type="pct"/>
            <w:tcBorders>
              <w:top w:val="single" w:sz="1" w:space="0" w:color="CCCCCC"/>
              <w:left w:val="single" w:sz="1" w:space="0" w:color="CCCCCC"/>
              <w:bottom w:val="single" w:sz="1" w:space="0" w:color="CCCCCC"/>
              <w:right w:val="single" w:sz="1" w:space="0" w:color="CCCCCC"/>
            </w:tcBorders>
            <w:shd w:val="clear" w:color="auto" w:fill="EFF7FB"/>
            <w:tcMar>
              <w:top w:w="90" w:type="dxa"/>
              <w:left w:w="130" w:type="dxa"/>
              <w:bottom w:w="90" w:type="dxa"/>
              <w:right w:w="130" w:type="dxa"/>
            </w:tcMar>
          </w:tcPr>
          <w:p w14:paraId="6FB78928"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RL.EST</w:t>
            </w:r>
          </w:p>
        </w:tc>
        <w:tc>
          <w:tcPr>
            <w:tcW w:w="604" w:type="pct"/>
            <w:tcBorders>
              <w:top w:val="single" w:sz="1" w:space="0" w:color="CCCCCC"/>
              <w:left w:val="single" w:sz="1" w:space="0" w:color="CCCCCC"/>
              <w:bottom w:val="single" w:sz="1" w:space="0" w:color="CCCCCC"/>
              <w:right w:val="single" w:sz="1" w:space="0" w:color="CCCCCC"/>
            </w:tcBorders>
            <w:shd w:val="clear" w:color="auto" w:fill="EFF7FB"/>
            <w:tcMar>
              <w:top w:w="90" w:type="dxa"/>
              <w:left w:w="130" w:type="dxa"/>
              <w:bottom w:w="90" w:type="dxa"/>
              <w:right w:w="130" w:type="dxa"/>
            </w:tcMar>
          </w:tcPr>
          <w:p w14:paraId="6F15B6D8"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2010-2025</w:t>
            </w:r>
          </w:p>
        </w:tc>
        <w:tc>
          <w:tcPr>
            <w:tcW w:w="627" w:type="pct"/>
            <w:tcBorders>
              <w:top w:val="single" w:sz="1" w:space="0" w:color="CCCCCC"/>
              <w:left w:val="single" w:sz="1" w:space="0" w:color="CCCCCC"/>
              <w:bottom w:val="single" w:sz="1" w:space="0" w:color="CCCCCC"/>
              <w:right w:val="single" w:sz="1" w:space="0" w:color="CCCCCC"/>
            </w:tcBorders>
            <w:shd w:val="clear" w:color="auto" w:fill="EFF7FB"/>
            <w:tcMar>
              <w:top w:w="90" w:type="dxa"/>
              <w:left w:w="130" w:type="dxa"/>
              <w:bottom w:w="90" w:type="dxa"/>
              <w:right w:w="130" w:type="dxa"/>
            </w:tcMar>
          </w:tcPr>
          <w:p w14:paraId="2F146B4A"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Institutional Quality (xi2)</w:t>
            </w:r>
          </w:p>
        </w:tc>
      </w:tr>
      <w:tr w:rsidR="00E95DFF" w:rsidRPr="00603225" w14:paraId="16B7CC09" w14:textId="77777777" w:rsidTr="00162453">
        <w:trPr>
          <w:trHeight w:val="902"/>
        </w:trPr>
        <w:tc>
          <w:tcPr>
            <w:tcW w:w="227" w:type="pct"/>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D7C5528"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12</w:t>
            </w:r>
          </w:p>
        </w:tc>
        <w:tc>
          <w:tcPr>
            <w:tcW w:w="422" w:type="pct"/>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5DBC5D0"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World Bank</w:t>
            </w:r>
          </w:p>
        </w:tc>
        <w:tc>
          <w:tcPr>
            <w:tcW w:w="57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B406DB7"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Worldwide Governance Indicators</w:t>
            </w:r>
          </w:p>
        </w:tc>
        <w:tc>
          <w:tcPr>
            <w:tcW w:w="843" w:type="pct"/>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1BDE550"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Regulatory Quality</w:t>
            </w:r>
          </w:p>
        </w:tc>
        <w:tc>
          <w:tcPr>
            <w:tcW w:w="1699" w:type="pct"/>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D13141D"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RQ.EST</w:t>
            </w:r>
          </w:p>
        </w:tc>
        <w:tc>
          <w:tcPr>
            <w:tcW w:w="604" w:type="pct"/>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FF78582"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2010-2025</w:t>
            </w:r>
          </w:p>
        </w:tc>
        <w:tc>
          <w:tcPr>
            <w:tcW w:w="627" w:type="pct"/>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5C9B880"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Institutional Quality (xi2)</w:t>
            </w:r>
          </w:p>
        </w:tc>
      </w:tr>
      <w:tr w:rsidR="00E95DFF" w:rsidRPr="00603225" w14:paraId="1D52783A" w14:textId="77777777" w:rsidTr="00162453">
        <w:trPr>
          <w:trHeight w:val="902"/>
        </w:trPr>
        <w:tc>
          <w:tcPr>
            <w:tcW w:w="227" w:type="pct"/>
            <w:tcBorders>
              <w:top w:val="single" w:sz="1" w:space="0" w:color="CCCCCC"/>
              <w:left w:val="single" w:sz="1" w:space="0" w:color="CCCCCC"/>
              <w:bottom w:val="single" w:sz="1" w:space="0" w:color="CCCCCC"/>
              <w:right w:val="single" w:sz="1" w:space="0" w:color="CCCCCC"/>
            </w:tcBorders>
            <w:shd w:val="clear" w:color="auto" w:fill="EFF7FB"/>
            <w:tcMar>
              <w:top w:w="90" w:type="dxa"/>
              <w:left w:w="130" w:type="dxa"/>
              <w:bottom w:w="90" w:type="dxa"/>
              <w:right w:w="130" w:type="dxa"/>
            </w:tcMar>
          </w:tcPr>
          <w:p w14:paraId="241B3E54"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13</w:t>
            </w:r>
          </w:p>
        </w:tc>
        <w:tc>
          <w:tcPr>
            <w:tcW w:w="422" w:type="pct"/>
            <w:tcBorders>
              <w:top w:val="single" w:sz="1" w:space="0" w:color="CCCCCC"/>
              <w:left w:val="single" w:sz="1" w:space="0" w:color="CCCCCC"/>
              <w:bottom w:val="single" w:sz="1" w:space="0" w:color="CCCCCC"/>
              <w:right w:val="single" w:sz="1" w:space="0" w:color="CCCCCC"/>
            </w:tcBorders>
            <w:shd w:val="clear" w:color="auto" w:fill="EFF7FB"/>
            <w:tcMar>
              <w:top w:w="90" w:type="dxa"/>
              <w:left w:w="130" w:type="dxa"/>
              <w:bottom w:w="90" w:type="dxa"/>
              <w:right w:w="130" w:type="dxa"/>
            </w:tcMar>
          </w:tcPr>
          <w:p w14:paraId="4432D3D0"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World Bank</w:t>
            </w:r>
          </w:p>
        </w:tc>
        <w:tc>
          <w:tcPr>
            <w:tcW w:w="578" w:type="pct"/>
            <w:tcBorders>
              <w:top w:val="single" w:sz="1" w:space="0" w:color="CCCCCC"/>
              <w:left w:val="single" w:sz="1" w:space="0" w:color="CCCCCC"/>
              <w:bottom w:val="single" w:sz="1" w:space="0" w:color="CCCCCC"/>
              <w:right w:val="single" w:sz="1" w:space="0" w:color="CCCCCC"/>
            </w:tcBorders>
            <w:shd w:val="clear" w:color="auto" w:fill="EFF7FB"/>
            <w:tcMar>
              <w:top w:w="90" w:type="dxa"/>
              <w:left w:w="130" w:type="dxa"/>
              <w:bottom w:w="90" w:type="dxa"/>
              <w:right w:w="130" w:type="dxa"/>
            </w:tcMar>
          </w:tcPr>
          <w:p w14:paraId="6CF4AE59"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Worldwide Governance Indicators</w:t>
            </w:r>
          </w:p>
        </w:tc>
        <w:tc>
          <w:tcPr>
            <w:tcW w:w="843" w:type="pct"/>
            <w:tcBorders>
              <w:top w:val="single" w:sz="1" w:space="0" w:color="CCCCCC"/>
              <w:left w:val="single" w:sz="1" w:space="0" w:color="CCCCCC"/>
              <w:bottom w:val="single" w:sz="1" w:space="0" w:color="CCCCCC"/>
              <w:right w:val="single" w:sz="1" w:space="0" w:color="CCCCCC"/>
            </w:tcBorders>
            <w:shd w:val="clear" w:color="auto" w:fill="EFF7FB"/>
            <w:tcMar>
              <w:top w:w="90" w:type="dxa"/>
              <w:left w:w="130" w:type="dxa"/>
              <w:bottom w:w="90" w:type="dxa"/>
              <w:right w:w="130" w:type="dxa"/>
            </w:tcMar>
          </w:tcPr>
          <w:p w14:paraId="01D179BB"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Control of Corruption</w:t>
            </w:r>
          </w:p>
        </w:tc>
        <w:tc>
          <w:tcPr>
            <w:tcW w:w="1699" w:type="pct"/>
            <w:tcBorders>
              <w:top w:val="single" w:sz="1" w:space="0" w:color="CCCCCC"/>
              <w:left w:val="single" w:sz="1" w:space="0" w:color="CCCCCC"/>
              <w:bottom w:val="single" w:sz="1" w:space="0" w:color="CCCCCC"/>
              <w:right w:val="single" w:sz="1" w:space="0" w:color="CCCCCC"/>
            </w:tcBorders>
            <w:shd w:val="clear" w:color="auto" w:fill="EFF7FB"/>
            <w:tcMar>
              <w:top w:w="90" w:type="dxa"/>
              <w:left w:w="130" w:type="dxa"/>
              <w:bottom w:w="90" w:type="dxa"/>
              <w:right w:w="130" w:type="dxa"/>
            </w:tcMar>
          </w:tcPr>
          <w:p w14:paraId="5C37B5E7"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CC.EST</w:t>
            </w:r>
          </w:p>
        </w:tc>
        <w:tc>
          <w:tcPr>
            <w:tcW w:w="604" w:type="pct"/>
            <w:tcBorders>
              <w:top w:val="single" w:sz="1" w:space="0" w:color="CCCCCC"/>
              <w:left w:val="single" w:sz="1" w:space="0" w:color="CCCCCC"/>
              <w:bottom w:val="single" w:sz="1" w:space="0" w:color="CCCCCC"/>
              <w:right w:val="single" w:sz="1" w:space="0" w:color="CCCCCC"/>
            </w:tcBorders>
            <w:shd w:val="clear" w:color="auto" w:fill="EFF7FB"/>
            <w:tcMar>
              <w:top w:w="90" w:type="dxa"/>
              <w:left w:w="130" w:type="dxa"/>
              <w:bottom w:w="90" w:type="dxa"/>
              <w:right w:w="130" w:type="dxa"/>
            </w:tcMar>
          </w:tcPr>
          <w:p w14:paraId="604A36E2"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2010-2025</w:t>
            </w:r>
          </w:p>
        </w:tc>
        <w:tc>
          <w:tcPr>
            <w:tcW w:w="627" w:type="pct"/>
            <w:tcBorders>
              <w:top w:val="single" w:sz="1" w:space="0" w:color="CCCCCC"/>
              <w:left w:val="single" w:sz="1" w:space="0" w:color="CCCCCC"/>
              <w:bottom w:val="single" w:sz="1" w:space="0" w:color="CCCCCC"/>
              <w:right w:val="single" w:sz="1" w:space="0" w:color="CCCCCC"/>
            </w:tcBorders>
            <w:shd w:val="clear" w:color="auto" w:fill="EFF7FB"/>
            <w:tcMar>
              <w:top w:w="90" w:type="dxa"/>
              <w:left w:w="130" w:type="dxa"/>
              <w:bottom w:w="90" w:type="dxa"/>
              <w:right w:w="130" w:type="dxa"/>
            </w:tcMar>
          </w:tcPr>
          <w:p w14:paraId="1A287663"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Institutional Quality (xi2)</w:t>
            </w:r>
          </w:p>
        </w:tc>
      </w:tr>
      <w:tr w:rsidR="00E95DFF" w:rsidRPr="00603225" w14:paraId="251D8030" w14:textId="77777777" w:rsidTr="00162453">
        <w:trPr>
          <w:trHeight w:val="1635"/>
        </w:trPr>
        <w:tc>
          <w:tcPr>
            <w:tcW w:w="227" w:type="pct"/>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FDB0EC0"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14</w:t>
            </w:r>
          </w:p>
        </w:tc>
        <w:tc>
          <w:tcPr>
            <w:tcW w:w="422" w:type="pct"/>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1D1D91C"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ITU</w:t>
            </w:r>
          </w:p>
        </w:tc>
        <w:tc>
          <w:tcPr>
            <w:tcW w:w="578" w:type="pct"/>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A82B64D"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ICT Skills Statistics</w:t>
            </w:r>
          </w:p>
        </w:tc>
        <w:tc>
          <w:tcPr>
            <w:tcW w:w="843" w:type="pct"/>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3988B7A"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ICT Skills: info on goods/services; health info; reading/downloading; verifying online information</w:t>
            </w:r>
          </w:p>
        </w:tc>
        <w:tc>
          <w:tcPr>
            <w:tcW w:w="1699" w:type="pct"/>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E2BA98D"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HHU4212agg/ash/</w:t>
            </w:r>
            <w:proofErr w:type="spellStart"/>
            <w:r w:rsidRPr="00603225">
              <w:rPr>
                <w:rFonts w:ascii="Times New Roman" w:eastAsia="Arial" w:hAnsi="Times New Roman" w:cs="Times New Roman"/>
                <w:sz w:val="18"/>
                <w:szCs w:val="18"/>
              </w:rPr>
              <w:t>adn</w:t>
            </w:r>
            <w:proofErr w:type="spellEnd"/>
            <w:r w:rsidRPr="00603225">
              <w:rPr>
                <w:rFonts w:ascii="Times New Roman" w:eastAsia="Arial" w:hAnsi="Times New Roman" w:cs="Times New Roman"/>
                <w:sz w:val="18"/>
                <w:szCs w:val="18"/>
              </w:rPr>
              <w:t>; HH%U781v</w:t>
            </w:r>
          </w:p>
        </w:tc>
        <w:tc>
          <w:tcPr>
            <w:tcW w:w="604" w:type="pct"/>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C146514"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2018-2025</w:t>
            </w:r>
          </w:p>
        </w:tc>
        <w:tc>
          <w:tcPr>
            <w:tcW w:w="627" w:type="pct"/>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576AED2"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AI Readiness — supplementary</w:t>
            </w:r>
          </w:p>
        </w:tc>
      </w:tr>
      <w:tr w:rsidR="006C7DF3" w:rsidRPr="00603225" w14:paraId="34E15584" w14:textId="77777777" w:rsidTr="00162453">
        <w:trPr>
          <w:trHeight w:val="1145"/>
        </w:trPr>
        <w:tc>
          <w:tcPr>
            <w:tcW w:w="227" w:type="pct"/>
            <w:tcBorders>
              <w:top w:val="single" w:sz="1" w:space="0" w:color="CCCCCC"/>
              <w:left w:val="single" w:sz="1" w:space="0" w:color="CCCCCC"/>
              <w:bottom w:val="single" w:sz="1" w:space="0" w:color="CCCCCC"/>
              <w:right w:val="single" w:sz="1" w:space="0" w:color="CCCCCC"/>
            </w:tcBorders>
            <w:shd w:val="clear" w:color="auto" w:fill="EFF7FB"/>
            <w:tcMar>
              <w:top w:w="90" w:type="dxa"/>
              <w:left w:w="130" w:type="dxa"/>
              <w:bottom w:w="90" w:type="dxa"/>
              <w:right w:w="130" w:type="dxa"/>
            </w:tcMar>
          </w:tcPr>
          <w:p w14:paraId="77CB795E"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15</w:t>
            </w:r>
          </w:p>
        </w:tc>
        <w:tc>
          <w:tcPr>
            <w:tcW w:w="422" w:type="pct"/>
            <w:tcBorders>
              <w:top w:val="single" w:sz="1" w:space="0" w:color="CCCCCC"/>
              <w:left w:val="single" w:sz="1" w:space="0" w:color="CCCCCC"/>
              <w:bottom w:val="single" w:sz="1" w:space="0" w:color="CCCCCC"/>
              <w:right w:val="single" w:sz="1" w:space="0" w:color="CCCCCC"/>
            </w:tcBorders>
            <w:shd w:val="clear" w:color="auto" w:fill="EFF7FB"/>
            <w:tcMar>
              <w:top w:w="90" w:type="dxa"/>
              <w:left w:w="130" w:type="dxa"/>
              <w:bottom w:w="90" w:type="dxa"/>
              <w:right w:w="130" w:type="dxa"/>
            </w:tcMar>
          </w:tcPr>
          <w:p w14:paraId="53FBF35F"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Stanford HAI</w:t>
            </w:r>
          </w:p>
        </w:tc>
        <w:tc>
          <w:tcPr>
            <w:tcW w:w="578" w:type="pct"/>
            <w:tcBorders>
              <w:top w:val="single" w:sz="1" w:space="0" w:color="CCCCCC"/>
              <w:left w:val="single" w:sz="1" w:space="0" w:color="CCCCCC"/>
              <w:bottom w:val="single" w:sz="1" w:space="0" w:color="CCCCCC"/>
              <w:right w:val="single" w:sz="1" w:space="0" w:color="CCCCCC"/>
            </w:tcBorders>
            <w:shd w:val="clear" w:color="auto" w:fill="EFF7FB"/>
            <w:tcMar>
              <w:top w:w="90" w:type="dxa"/>
              <w:left w:w="130" w:type="dxa"/>
              <w:bottom w:w="90" w:type="dxa"/>
              <w:right w:w="130" w:type="dxa"/>
            </w:tcMar>
          </w:tcPr>
          <w:p w14:paraId="03B476D5"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AI Index Report 2025</w:t>
            </w:r>
          </w:p>
        </w:tc>
        <w:tc>
          <w:tcPr>
            <w:tcW w:w="843" w:type="pct"/>
            <w:tcBorders>
              <w:top w:val="single" w:sz="1" w:space="0" w:color="CCCCCC"/>
              <w:left w:val="single" w:sz="1" w:space="0" w:color="CCCCCC"/>
              <w:bottom w:val="single" w:sz="1" w:space="0" w:color="CCCCCC"/>
              <w:right w:val="single" w:sz="1" w:space="0" w:color="CCCCCC"/>
            </w:tcBorders>
            <w:shd w:val="clear" w:color="auto" w:fill="EFF7FB"/>
            <w:tcMar>
              <w:top w:w="90" w:type="dxa"/>
              <w:left w:w="130" w:type="dxa"/>
              <w:bottom w:w="90" w:type="dxa"/>
              <w:right w:w="130" w:type="dxa"/>
            </w:tcMar>
          </w:tcPr>
          <w:p w14:paraId="3D3F6B66"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AI Patents per 100k; AI Skill Penetration (LinkedIn); Private AI Investment (USD bn)</w:t>
            </w:r>
          </w:p>
        </w:tc>
        <w:tc>
          <w:tcPr>
            <w:tcW w:w="1699" w:type="pct"/>
            <w:tcBorders>
              <w:top w:val="single" w:sz="1" w:space="0" w:color="CCCCCC"/>
              <w:left w:val="single" w:sz="1" w:space="0" w:color="CCCCCC"/>
              <w:bottom w:val="single" w:sz="1" w:space="0" w:color="CCCCCC"/>
              <w:right w:val="single" w:sz="1" w:space="0" w:color="CCCCCC"/>
            </w:tcBorders>
            <w:shd w:val="clear" w:color="auto" w:fill="EFF7FB"/>
            <w:tcMar>
              <w:top w:w="90" w:type="dxa"/>
              <w:left w:w="130" w:type="dxa"/>
              <w:bottom w:w="90" w:type="dxa"/>
              <w:right w:w="130" w:type="dxa"/>
            </w:tcMar>
          </w:tcPr>
          <w:p w14:paraId="4507ED5D" w14:textId="1C488483"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PDF/chart extraction</w:t>
            </w:r>
          </w:p>
        </w:tc>
        <w:tc>
          <w:tcPr>
            <w:tcW w:w="604" w:type="pct"/>
            <w:tcBorders>
              <w:top w:val="single" w:sz="1" w:space="0" w:color="CCCCCC"/>
              <w:left w:val="single" w:sz="1" w:space="0" w:color="CCCCCC"/>
              <w:bottom w:val="single" w:sz="1" w:space="0" w:color="CCCCCC"/>
              <w:right w:val="single" w:sz="1" w:space="0" w:color="CCCCCC"/>
            </w:tcBorders>
            <w:shd w:val="clear" w:color="auto" w:fill="EFF7FB"/>
            <w:tcMar>
              <w:top w:w="90" w:type="dxa"/>
              <w:left w:w="130" w:type="dxa"/>
              <w:bottom w:w="90" w:type="dxa"/>
              <w:right w:w="130" w:type="dxa"/>
            </w:tcMar>
          </w:tcPr>
          <w:p w14:paraId="5C29E34C"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2023, 2024</w:t>
            </w:r>
          </w:p>
        </w:tc>
        <w:tc>
          <w:tcPr>
            <w:tcW w:w="627" w:type="pct"/>
            <w:tcBorders>
              <w:top w:val="single" w:sz="1" w:space="0" w:color="CCCCCC"/>
              <w:left w:val="single" w:sz="1" w:space="0" w:color="CCCCCC"/>
              <w:bottom w:val="single" w:sz="1" w:space="0" w:color="CCCCCC"/>
              <w:right w:val="single" w:sz="1" w:space="0" w:color="CCCCCC"/>
            </w:tcBorders>
            <w:shd w:val="clear" w:color="auto" w:fill="EFF7FB"/>
            <w:tcMar>
              <w:top w:w="90" w:type="dxa"/>
              <w:left w:w="130" w:type="dxa"/>
              <w:bottom w:w="90" w:type="dxa"/>
              <w:right w:w="130" w:type="dxa"/>
            </w:tcMar>
          </w:tcPr>
          <w:p w14:paraId="4E01C4A2" w14:textId="77777777" w:rsidR="006C7DF3" w:rsidRPr="00603225" w:rsidRDefault="006C7DF3" w:rsidP="00F62E97">
            <w:pPr>
              <w:rPr>
                <w:rFonts w:ascii="Times New Roman" w:hAnsi="Times New Roman" w:cs="Times New Roman"/>
                <w:sz w:val="18"/>
                <w:szCs w:val="18"/>
              </w:rPr>
            </w:pPr>
            <w:r w:rsidRPr="00603225">
              <w:rPr>
                <w:rFonts w:ascii="Times New Roman" w:eastAsia="Arial" w:hAnsi="Times New Roman" w:cs="Times New Roman"/>
                <w:sz w:val="18"/>
                <w:szCs w:val="18"/>
              </w:rPr>
              <w:t>AI Readiness — supplementary</w:t>
            </w:r>
          </w:p>
        </w:tc>
      </w:tr>
    </w:tbl>
    <w:p w14:paraId="1CE960BB" w14:textId="77777777" w:rsidR="006C7DF3" w:rsidRPr="00E95DFF" w:rsidRDefault="006C7DF3"/>
    <w:p w14:paraId="57FF4D37" w14:textId="77777777" w:rsidR="0019544C" w:rsidRPr="00E95DFF" w:rsidRDefault="0019544C"/>
    <w:p w14:paraId="0F8B7A84" w14:textId="77777777" w:rsidR="0019544C" w:rsidRDefault="0019544C"/>
    <w:p w14:paraId="1688971D" w14:textId="77777777" w:rsidR="00603225" w:rsidRPr="00E95DFF" w:rsidRDefault="00603225"/>
    <w:p w14:paraId="78D78654" w14:textId="3E3AED8F" w:rsidR="006413BE" w:rsidRPr="00603225" w:rsidRDefault="006413BE" w:rsidP="00603225">
      <w:pPr>
        <w:pStyle w:val="Heading2"/>
        <w:rPr>
          <w:rFonts w:ascii="Times New Roman" w:hAnsi="Times New Roman" w:cs="Times New Roman"/>
          <w:b/>
          <w:bCs/>
          <w:i/>
          <w:iCs/>
          <w:color w:val="auto"/>
          <w:sz w:val="24"/>
          <w:szCs w:val="24"/>
        </w:rPr>
      </w:pPr>
      <w:bookmarkStart w:id="31" w:name="_Toc230727139"/>
      <w:r w:rsidRPr="00603225">
        <w:rPr>
          <w:rFonts w:ascii="Times New Roman" w:eastAsia="Arial" w:hAnsi="Times New Roman" w:cs="Times New Roman"/>
          <w:b/>
          <w:bCs/>
          <w:i/>
          <w:iCs/>
          <w:color w:val="auto"/>
          <w:sz w:val="24"/>
          <w:szCs w:val="24"/>
        </w:rPr>
        <w:t>Table 2:  Summary of Variables operationalised</w:t>
      </w:r>
      <w:bookmarkEnd w:id="31"/>
    </w:p>
    <w:tbl>
      <w:tblPr>
        <w:tblStyle w:val="GridTable6ColourfulAccent5"/>
        <w:tblW w:w="9360" w:type="dxa"/>
        <w:tblLook w:val="04A0" w:firstRow="1" w:lastRow="0" w:firstColumn="1" w:lastColumn="0" w:noHBand="0" w:noVBand="1"/>
      </w:tblPr>
      <w:tblGrid>
        <w:gridCol w:w="1649"/>
        <w:gridCol w:w="1205"/>
        <w:gridCol w:w="1933"/>
        <w:gridCol w:w="898"/>
        <w:gridCol w:w="1072"/>
        <w:gridCol w:w="2603"/>
      </w:tblGrid>
      <w:tr w:rsidR="006413BE" w:rsidRPr="00603225" w14:paraId="1BCB298A" w14:textId="77777777" w:rsidTr="006032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7F492DF0" w14:textId="77777777" w:rsidR="006413BE" w:rsidRPr="00603225" w:rsidRDefault="006413BE" w:rsidP="00E44986">
            <w:pPr>
              <w:jc w:val="center"/>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Latent construct</w:t>
            </w:r>
          </w:p>
        </w:tc>
        <w:tc>
          <w:tcPr>
            <w:tcW w:w="900" w:type="dxa"/>
          </w:tcPr>
          <w:p w14:paraId="35743FE8" w14:textId="77777777" w:rsidR="006413BE" w:rsidRPr="00603225" w:rsidRDefault="006413BE" w:rsidP="00E4498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SEM Function</w:t>
            </w:r>
          </w:p>
        </w:tc>
        <w:tc>
          <w:tcPr>
            <w:tcW w:w="2000" w:type="dxa"/>
          </w:tcPr>
          <w:p w14:paraId="47C47A87" w14:textId="77777777" w:rsidR="006413BE" w:rsidRPr="00603225" w:rsidRDefault="006413BE" w:rsidP="00E4498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Indicator</w:t>
            </w:r>
          </w:p>
        </w:tc>
        <w:tc>
          <w:tcPr>
            <w:tcW w:w="900" w:type="dxa"/>
          </w:tcPr>
          <w:p w14:paraId="579D5F50" w14:textId="77777777" w:rsidR="006413BE" w:rsidRPr="00603225" w:rsidRDefault="006413BE" w:rsidP="00E4498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Scale</w:t>
            </w:r>
          </w:p>
        </w:tc>
        <w:tc>
          <w:tcPr>
            <w:tcW w:w="1100" w:type="dxa"/>
          </w:tcPr>
          <w:p w14:paraId="4B5E6AD6" w14:textId="77777777" w:rsidR="006413BE" w:rsidRPr="00603225" w:rsidRDefault="006413BE" w:rsidP="00E4498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Source</w:t>
            </w:r>
          </w:p>
        </w:tc>
        <w:tc>
          <w:tcPr>
            <w:tcW w:w="2760" w:type="dxa"/>
          </w:tcPr>
          <w:p w14:paraId="0035675E" w14:textId="77777777" w:rsidR="006413BE" w:rsidRPr="00603225" w:rsidRDefault="006413BE" w:rsidP="00E4498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Rationale</w:t>
            </w:r>
          </w:p>
        </w:tc>
      </w:tr>
      <w:tr w:rsidR="006413BE" w:rsidRPr="00603225" w14:paraId="2E7B13F3" w14:textId="77777777" w:rsidTr="006032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5C0542F0" w14:textId="77777777" w:rsidR="006413BE" w:rsidRPr="00603225" w:rsidRDefault="006413BE" w:rsidP="00E44986">
            <w:pPr>
              <w:rPr>
                <w:rFonts w:ascii="Times New Roman" w:hAnsi="Times New Roman" w:cs="Times New Roman"/>
                <w:b w:val="0"/>
                <w:bCs w:val="0"/>
                <w:color w:val="auto"/>
                <w:sz w:val="20"/>
                <w:szCs w:val="20"/>
              </w:rPr>
            </w:pPr>
            <w:r w:rsidRPr="00603225">
              <w:rPr>
                <w:rFonts w:ascii="Times New Roman" w:eastAsia="Arial" w:hAnsi="Times New Roman" w:cs="Times New Roman"/>
                <w:b w:val="0"/>
                <w:bCs w:val="0"/>
                <w:color w:val="auto"/>
                <w:sz w:val="20"/>
                <w:szCs w:val="20"/>
              </w:rPr>
              <w:t>AI Readiness (xi1)</w:t>
            </w:r>
          </w:p>
        </w:tc>
        <w:tc>
          <w:tcPr>
            <w:tcW w:w="900" w:type="dxa"/>
          </w:tcPr>
          <w:p w14:paraId="50E5D511" w14:textId="77777777" w:rsidR="006413BE" w:rsidRPr="00603225" w:rsidRDefault="006413BE" w:rsidP="00E4498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Exogenous</w:t>
            </w:r>
          </w:p>
        </w:tc>
        <w:tc>
          <w:tcPr>
            <w:tcW w:w="2000" w:type="dxa"/>
          </w:tcPr>
          <w:p w14:paraId="1C2BCBE3" w14:textId="77777777" w:rsidR="006413BE" w:rsidRPr="00603225" w:rsidRDefault="006413BE" w:rsidP="00E4498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Oxford AI Readiness Overall Score</w:t>
            </w:r>
          </w:p>
        </w:tc>
        <w:tc>
          <w:tcPr>
            <w:tcW w:w="900" w:type="dxa"/>
          </w:tcPr>
          <w:p w14:paraId="57398DB8" w14:textId="77777777" w:rsidR="006413BE" w:rsidRPr="00603225" w:rsidRDefault="006413BE" w:rsidP="00E4498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0-100</w:t>
            </w:r>
          </w:p>
        </w:tc>
        <w:tc>
          <w:tcPr>
            <w:tcW w:w="1100" w:type="dxa"/>
          </w:tcPr>
          <w:p w14:paraId="55FEA5E8" w14:textId="77777777" w:rsidR="006413BE" w:rsidRPr="00603225" w:rsidRDefault="006413BE" w:rsidP="00E4498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Oxford Insights</w:t>
            </w:r>
          </w:p>
        </w:tc>
        <w:tc>
          <w:tcPr>
            <w:tcW w:w="2760" w:type="dxa"/>
          </w:tcPr>
          <w:p w14:paraId="252F9BDC" w14:textId="77777777" w:rsidR="006413BE" w:rsidRPr="00603225" w:rsidRDefault="006413BE" w:rsidP="00E4498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Primary composite proxy covering policy, infrastructure, governance and diffusion dimensions of national AI readiness</w:t>
            </w:r>
          </w:p>
        </w:tc>
      </w:tr>
      <w:tr w:rsidR="006413BE" w:rsidRPr="00603225" w14:paraId="2230686D" w14:textId="77777777" w:rsidTr="00603225">
        <w:tc>
          <w:tcPr>
            <w:cnfStyle w:val="001000000000" w:firstRow="0" w:lastRow="0" w:firstColumn="1" w:lastColumn="0" w:oddVBand="0" w:evenVBand="0" w:oddHBand="0" w:evenHBand="0" w:firstRowFirstColumn="0" w:firstRowLastColumn="0" w:lastRowFirstColumn="0" w:lastRowLastColumn="0"/>
            <w:tcW w:w="1700" w:type="dxa"/>
          </w:tcPr>
          <w:p w14:paraId="42B920A0" w14:textId="77777777" w:rsidR="006413BE" w:rsidRPr="00603225" w:rsidRDefault="006413BE" w:rsidP="00E44986">
            <w:pPr>
              <w:rPr>
                <w:rFonts w:ascii="Times New Roman" w:hAnsi="Times New Roman" w:cs="Times New Roman"/>
                <w:b w:val="0"/>
                <w:bCs w:val="0"/>
                <w:color w:val="auto"/>
                <w:sz w:val="20"/>
                <w:szCs w:val="20"/>
              </w:rPr>
            </w:pPr>
            <w:r w:rsidRPr="00603225">
              <w:rPr>
                <w:rFonts w:ascii="Times New Roman" w:eastAsia="Arial" w:hAnsi="Times New Roman" w:cs="Times New Roman"/>
                <w:b w:val="0"/>
                <w:bCs w:val="0"/>
                <w:color w:val="auto"/>
                <w:sz w:val="20"/>
                <w:szCs w:val="20"/>
              </w:rPr>
              <w:t>AI Readiness (xi1)</w:t>
            </w:r>
          </w:p>
        </w:tc>
        <w:tc>
          <w:tcPr>
            <w:tcW w:w="900" w:type="dxa"/>
          </w:tcPr>
          <w:p w14:paraId="532581AD" w14:textId="77777777" w:rsidR="006413BE" w:rsidRPr="00603225" w:rsidRDefault="006413BE" w:rsidP="00E4498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Exogenous</w:t>
            </w:r>
          </w:p>
        </w:tc>
        <w:tc>
          <w:tcPr>
            <w:tcW w:w="2000" w:type="dxa"/>
          </w:tcPr>
          <w:p w14:paraId="60ECA4BC" w14:textId="77777777" w:rsidR="006413BE" w:rsidRPr="00603225" w:rsidRDefault="006413BE" w:rsidP="00E4498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Internet Users (% of population)</w:t>
            </w:r>
          </w:p>
        </w:tc>
        <w:tc>
          <w:tcPr>
            <w:tcW w:w="900" w:type="dxa"/>
          </w:tcPr>
          <w:p w14:paraId="7178A6CC" w14:textId="77777777" w:rsidR="006413BE" w:rsidRPr="00603225" w:rsidRDefault="006413BE" w:rsidP="00E4498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 (0-100)</w:t>
            </w:r>
          </w:p>
        </w:tc>
        <w:tc>
          <w:tcPr>
            <w:tcW w:w="1100" w:type="dxa"/>
          </w:tcPr>
          <w:p w14:paraId="3CA3CC88" w14:textId="77777777" w:rsidR="006413BE" w:rsidRPr="00603225" w:rsidRDefault="006413BE" w:rsidP="00E4498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World Bank WDI</w:t>
            </w:r>
          </w:p>
        </w:tc>
        <w:tc>
          <w:tcPr>
            <w:tcW w:w="2760" w:type="dxa"/>
          </w:tcPr>
          <w:p w14:paraId="72EA50F3" w14:textId="77777777" w:rsidR="006413BE" w:rsidRPr="00603225" w:rsidRDefault="006413BE" w:rsidP="00E4498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Digital infrastructure access prerequisite for AI adoption at population scale</w:t>
            </w:r>
          </w:p>
        </w:tc>
      </w:tr>
      <w:tr w:rsidR="006413BE" w:rsidRPr="00603225" w14:paraId="5DEA349D" w14:textId="77777777" w:rsidTr="006032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3622D1AC" w14:textId="77777777" w:rsidR="006413BE" w:rsidRPr="00603225" w:rsidRDefault="006413BE" w:rsidP="00E44986">
            <w:pPr>
              <w:rPr>
                <w:rFonts w:ascii="Times New Roman" w:hAnsi="Times New Roman" w:cs="Times New Roman"/>
                <w:b w:val="0"/>
                <w:bCs w:val="0"/>
                <w:color w:val="auto"/>
                <w:sz w:val="20"/>
                <w:szCs w:val="20"/>
              </w:rPr>
            </w:pPr>
            <w:r w:rsidRPr="00603225">
              <w:rPr>
                <w:rFonts w:ascii="Times New Roman" w:eastAsia="Arial" w:hAnsi="Times New Roman" w:cs="Times New Roman"/>
                <w:b w:val="0"/>
                <w:bCs w:val="0"/>
                <w:color w:val="auto"/>
                <w:sz w:val="20"/>
                <w:szCs w:val="20"/>
              </w:rPr>
              <w:t>AI Readiness (xi1)</w:t>
            </w:r>
          </w:p>
        </w:tc>
        <w:tc>
          <w:tcPr>
            <w:tcW w:w="900" w:type="dxa"/>
          </w:tcPr>
          <w:p w14:paraId="70D29689" w14:textId="77777777" w:rsidR="006413BE" w:rsidRPr="00603225" w:rsidRDefault="006413BE" w:rsidP="00E4498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Exogenous</w:t>
            </w:r>
          </w:p>
        </w:tc>
        <w:tc>
          <w:tcPr>
            <w:tcW w:w="2000" w:type="dxa"/>
          </w:tcPr>
          <w:p w14:paraId="59E60AEA" w14:textId="77777777" w:rsidR="006413BE" w:rsidRPr="00603225" w:rsidRDefault="006413BE" w:rsidP="00E4498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R&amp;D Expenditure (% of GDP)</w:t>
            </w:r>
          </w:p>
        </w:tc>
        <w:tc>
          <w:tcPr>
            <w:tcW w:w="900" w:type="dxa"/>
          </w:tcPr>
          <w:p w14:paraId="693DAAAB" w14:textId="77777777" w:rsidR="006413BE" w:rsidRPr="00603225" w:rsidRDefault="006413BE" w:rsidP="00E4498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 of GDP</w:t>
            </w:r>
          </w:p>
        </w:tc>
        <w:tc>
          <w:tcPr>
            <w:tcW w:w="1100" w:type="dxa"/>
          </w:tcPr>
          <w:p w14:paraId="7DC93F07" w14:textId="77777777" w:rsidR="006413BE" w:rsidRPr="00603225" w:rsidRDefault="006413BE" w:rsidP="00E4498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World Bank WDI</w:t>
            </w:r>
          </w:p>
        </w:tc>
        <w:tc>
          <w:tcPr>
            <w:tcW w:w="2760" w:type="dxa"/>
          </w:tcPr>
          <w:p w14:paraId="2C83F8BD" w14:textId="77777777" w:rsidR="006413BE" w:rsidRPr="00603225" w:rsidRDefault="006413BE" w:rsidP="00E4498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National investment in knowledge and technology. Commonly used as AI/innovation readiness proxy</w:t>
            </w:r>
          </w:p>
        </w:tc>
      </w:tr>
      <w:tr w:rsidR="006413BE" w:rsidRPr="00603225" w14:paraId="76F0EF93" w14:textId="77777777" w:rsidTr="00603225">
        <w:tc>
          <w:tcPr>
            <w:cnfStyle w:val="001000000000" w:firstRow="0" w:lastRow="0" w:firstColumn="1" w:lastColumn="0" w:oddVBand="0" w:evenVBand="0" w:oddHBand="0" w:evenHBand="0" w:firstRowFirstColumn="0" w:firstRowLastColumn="0" w:lastRowFirstColumn="0" w:lastRowLastColumn="0"/>
            <w:tcW w:w="1700" w:type="dxa"/>
          </w:tcPr>
          <w:p w14:paraId="7CF14F96" w14:textId="77777777" w:rsidR="006413BE" w:rsidRPr="00603225" w:rsidRDefault="006413BE" w:rsidP="00E44986">
            <w:pPr>
              <w:rPr>
                <w:rFonts w:ascii="Times New Roman" w:hAnsi="Times New Roman" w:cs="Times New Roman"/>
                <w:b w:val="0"/>
                <w:bCs w:val="0"/>
                <w:color w:val="auto"/>
                <w:sz w:val="20"/>
                <w:szCs w:val="20"/>
              </w:rPr>
            </w:pPr>
            <w:r w:rsidRPr="00603225">
              <w:rPr>
                <w:rFonts w:ascii="Times New Roman" w:eastAsia="Arial" w:hAnsi="Times New Roman" w:cs="Times New Roman"/>
                <w:b w:val="0"/>
                <w:bCs w:val="0"/>
                <w:color w:val="auto"/>
                <w:sz w:val="20"/>
                <w:szCs w:val="20"/>
              </w:rPr>
              <w:t>SC Performance (eta1)</w:t>
            </w:r>
          </w:p>
        </w:tc>
        <w:tc>
          <w:tcPr>
            <w:tcW w:w="900" w:type="dxa"/>
          </w:tcPr>
          <w:p w14:paraId="5087248D" w14:textId="77777777" w:rsidR="006413BE" w:rsidRPr="00603225" w:rsidRDefault="006413BE" w:rsidP="00E4498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Mediator</w:t>
            </w:r>
          </w:p>
        </w:tc>
        <w:tc>
          <w:tcPr>
            <w:tcW w:w="2000" w:type="dxa"/>
          </w:tcPr>
          <w:p w14:paraId="6B922730" w14:textId="77777777" w:rsidR="006413BE" w:rsidRPr="00603225" w:rsidRDefault="006413BE" w:rsidP="00E4498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LPI Overall Score</w:t>
            </w:r>
          </w:p>
        </w:tc>
        <w:tc>
          <w:tcPr>
            <w:tcW w:w="900" w:type="dxa"/>
          </w:tcPr>
          <w:p w14:paraId="60F640D7" w14:textId="77777777" w:rsidR="006413BE" w:rsidRPr="00603225" w:rsidRDefault="006413BE" w:rsidP="00E4498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Scale 1-5</w:t>
            </w:r>
          </w:p>
        </w:tc>
        <w:tc>
          <w:tcPr>
            <w:tcW w:w="1100" w:type="dxa"/>
          </w:tcPr>
          <w:p w14:paraId="6222613A" w14:textId="77777777" w:rsidR="006413BE" w:rsidRPr="00603225" w:rsidRDefault="006413BE" w:rsidP="00E4498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World Bank LPI</w:t>
            </w:r>
          </w:p>
        </w:tc>
        <w:tc>
          <w:tcPr>
            <w:tcW w:w="2760" w:type="dxa"/>
          </w:tcPr>
          <w:p w14:paraId="5BF8E834" w14:textId="77777777" w:rsidR="006413BE" w:rsidRPr="00603225" w:rsidRDefault="006413BE" w:rsidP="00E4498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Holistic measure of national logistics system performance. Primary DV for Equation 1</w:t>
            </w:r>
          </w:p>
        </w:tc>
      </w:tr>
      <w:tr w:rsidR="006413BE" w:rsidRPr="00603225" w14:paraId="6994F8D2" w14:textId="77777777" w:rsidTr="006032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1423CEB2" w14:textId="77777777" w:rsidR="006413BE" w:rsidRPr="00603225" w:rsidRDefault="006413BE" w:rsidP="00E44986">
            <w:pPr>
              <w:rPr>
                <w:rFonts w:ascii="Times New Roman" w:hAnsi="Times New Roman" w:cs="Times New Roman"/>
                <w:b w:val="0"/>
                <w:bCs w:val="0"/>
                <w:color w:val="auto"/>
                <w:sz w:val="20"/>
                <w:szCs w:val="20"/>
              </w:rPr>
            </w:pPr>
            <w:r w:rsidRPr="00603225">
              <w:rPr>
                <w:rFonts w:ascii="Times New Roman" w:eastAsia="Arial" w:hAnsi="Times New Roman" w:cs="Times New Roman"/>
                <w:b w:val="0"/>
                <w:bCs w:val="0"/>
                <w:color w:val="auto"/>
                <w:sz w:val="20"/>
                <w:szCs w:val="20"/>
              </w:rPr>
              <w:t>SC Performance (eta1)</w:t>
            </w:r>
          </w:p>
        </w:tc>
        <w:tc>
          <w:tcPr>
            <w:tcW w:w="900" w:type="dxa"/>
          </w:tcPr>
          <w:p w14:paraId="3CBD328B" w14:textId="77777777" w:rsidR="006413BE" w:rsidRPr="00603225" w:rsidRDefault="006413BE" w:rsidP="00E4498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Mediator</w:t>
            </w:r>
          </w:p>
        </w:tc>
        <w:tc>
          <w:tcPr>
            <w:tcW w:w="2000" w:type="dxa"/>
          </w:tcPr>
          <w:p w14:paraId="4148DAF5" w14:textId="77777777" w:rsidR="006413BE" w:rsidRPr="00603225" w:rsidRDefault="006413BE" w:rsidP="00E4498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LPI Timeliness</w:t>
            </w:r>
          </w:p>
        </w:tc>
        <w:tc>
          <w:tcPr>
            <w:tcW w:w="900" w:type="dxa"/>
          </w:tcPr>
          <w:p w14:paraId="2304C864" w14:textId="77777777" w:rsidR="006413BE" w:rsidRPr="00603225" w:rsidRDefault="006413BE" w:rsidP="00E4498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Scale 1-5</w:t>
            </w:r>
          </w:p>
        </w:tc>
        <w:tc>
          <w:tcPr>
            <w:tcW w:w="1100" w:type="dxa"/>
          </w:tcPr>
          <w:p w14:paraId="09886093" w14:textId="77777777" w:rsidR="006413BE" w:rsidRPr="00603225" w:rsidRDefault="006413BE" w:rsidP="00E4498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World Bank LPI</w:t>
            </w:r>
          </w:p>
        </w:tc>
        <w:tc>
          <w:tcPr>
            <w:tcW w:w="2760" w:type="dxa"/>
          </w:tcPr>
          <w:p w14:paraId="4FED9C60" w14:textId="77777777" w:rsidR="006413BE" w:rsidRPr="00603225" w:rsidRDefault="006413BE" w:rsidP="00E4498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Frequency of shipments reaching consignee on time. This is a core reliability indicator</w:t>
            </w:r>
          </w:p>
        </w:tc>
      </w:tr>
      <w:tr w:rsidR="006413BE" w:rsidRPr="00603225" w14:paraId="2EEE4817" w14:textId="77777777" w:rsidTr="00603225">
        <w:tc>
          <w:tcPr>
            <w:cnfStyle w:val="001000000000" w:firstRow="0" w:lastRow="0" w:firstColumn="1" w:lastColumn="0" w:oddVBand="0" w:evenVBand="0" w:oddHBand="0" w:evenHBand="0" w:firstRowFirstColumn="0" w:firstRowLastColumn="0" w:lastRowFirstColumn="0" w:lastRowLastColumn="0"/>
            <w:tcW w:w="1700" w:type="dxa"/>
          </w:tcPr>
          <w:p w14:paraId="131A8A5A" w14:textId="77777777" w:rsidR="006413BE" w:rsidRPr="00603225" w:rsidRDefault="006413BE" w:rsidP="00E44986">
            <w:pPr>
              <w:rPr>
                <w:rFonts w:ascii="Times New Roman" w:hAnsi="Times New Roman" w:cs="Times New Roman"/>
                <w:b w:val="0"/>
                <w:bCs w:val="0"/>
                <w:color w:val="auto"/>
                <w:sz w:val="20"/>
                <w:szCs w:val="20"/>
              </w:rPr>
            </w:pPr>
            <w:r w:rsidRPr="00603225">
              <w:rPr>
                <w:rFonts w:ascii="Times New Roman" w:eastAsia="Arial" w:hAnsi="Times New Roman" w:cs="Times New Roman"/>
                <w:b w:val="0"/>
                <w:bCs w:val="0"/>
                <w:color w:val="auto"/>
                <w:sz w:val="20"/>
                <w:szCs w:val="20"/>
              </w:rPr>
              <w:t>SC Performance (eta1)</w:t>
            </w:r>
          </w:p>
        </w:tc>
        <w:tc>
          <w:tcPr>
            <w:tcW w:w="900" w:type="dxa"/>
          </w:tcPr>
          <w:p w14:paraId="7C3A4E0C" w14:textId="77777777" w:rsidR="006413BE" w:rsidRPr="00603225" w:rsidRDefault="006413BE" w:rsidP="00E4498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Mediator</w:t>
            </w:r>
          </w:p>
        </w:tc>
        <w:tc>
          <w:tcPr>
            <w:tcW w:w="2000" w:type="dxa"/>
          </w:tcPr>
          <w:p w14:paraId="63D11AC4" w14:textId="77777777" w:rsidR="006413BE" w:rsidRPr="00603225" w:rsidRDefault="006413BE" w:rsidP="00E4498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LPI Infrastructure</w:t>
            </w:r>
          </w:p>
        </w:tc>
        <w:tc>
          <w:tcPr>
            <w:tcW w:w="900" w:type="dxa"/>
          </w:tcPr>
          <w:p w14:paraId="67FCCD82" w14:textId="77777777" w:rsidR="006413BE" w:rsidRPr="00603225" w:rsidRDefault="006413BE" w:rsidP="00E4498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Scale 1-5</w:t>
            </w:r>
          </w:p>
        </w:tc>
        <w:tc>
          <w:tcPr>
            <w:tcW w:w="1100" w:type="dxa"/>
          </w:tcPr>
          <w:p w14:paraId="6864DB2D" w14:textId="77777777" w:rsidR="006413BE" w:rsidRPr="00603225" w:rsidRDefault="006413BE" w:rsidP="00E4498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World Bank LPI</w:t>
            </w:r>
          </w:p>
        </w:tc>
        <w:tc>
          <w:tcPr>
            <w:tcW w:w="2760" w:type="dxa"/>
          </w:tcPr>
          <w:p w14:paraId="00393D38" w14:textId="77777777" w:rsidR="006413BE" w:rsidRPr="00603225" w:rsidRDefault="006413BE" w:rsidP="00E4498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Quality of trade and transport infrastructure (ports, roads, rail, IT)</w:t>
            </w:r>
          </w:p>
        </w:tc>
      </w:tr>
      <w:tr w:rsidR="006413BE" w:rsidRPr="00603225" w14:paraId="021F0037" w14:textId="77777777" w:rsidTr="006032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06505D6C" w14:textId="77777777" w:rsidR="006413BE" w:rsidRPr="00603225" w:rsidRDefault="006413BE" w:rsidP="00E44986">
            <w:pPr>
              <w:rPr>
                <w:rFonts w:ascii="Times New Roman" w:hAnsi="Times New Roman" w:cs="Times New Roman"/>
                <w:b w:val="0"/>
                <w:bCs w:val="0"/>
                <w:color w:val="auto"/>
                <w:sz w:val="20"/>
                <w:szCs w:val="20"/>
              </w:rPr>
            </w:pPr>
            <w:r w:rsidRPr="00603225">
              <w:rPr>
                <w:rFonts w:ascii="Times New Roman" w:eastAsia="Arial" w:hAnsi="Times New Roman" w:cs="Times New Roman"/>
                <w:b w:val="0"/>
                <w:bCs w:val="0"/>
                <w:color w:val="auto"/>
                <w:sz w:val="20"/>
                <w:szCs w:val="20"/>
              </w:rPr>
              <w:t>SC Performance (eta1)</w:t>
            </w:r>
          </w:p>
        </w:tc>
        <w:tc>
          <w:tcPr>
            <w:tcW w:w="900" w:type="dxa"/>
          </w:tcPr>
          <w:p w14:paraId="541CA989" w14:textId="77777777" w:rsidR="006413BE" w:rsidRPr="00603225" w:rsidRDefault="006413BE" w:rsidP="00E4498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Mediator</w:t>
            </w:r>
          </w:p>
        </w:tc>
        <w:tc>
          <w:tcPr>
            <w:tcW w:w="2000" w:type="dxa"/>
          </w:tcPr>
          <w:p w14:paraId="6AA0DA8A" w14:textId="77777777" w:rsidR="006413BE" w:rsidRPr="00603225" w:rsidRDefault="006413BE" w:rsidP="00E4498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LPI Tracking and Tracing</w:t>
            </w:r>
          </w:p>
        </w:tc>
        <w:tc>
          <w:tcPr>
            <w:tcW w:w="900" w:type="dxa"/>
          </w:tcPr>
          <w:p w14:paraId="37ECBDF2" w14:textId="77777777" w:rsidR="006413BE" w:rsidRPr="00603225" w:rsidRDefault="006413BE" w:rsidP="00E4498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Scale 1-5</w:t>
            </w:r>
          </w:p>
        </w:tc>
        <w:tc>
          <w:tcPr>
            <w:tcW w:w="1100" w:type="dxa"/>
          </w:tcPr>
          <w:p w14:paraId="103FB047" w14:textId="77777777" w:rsidR="006413BE" w:rsidRPr="00603225" w:rsidRDefault="006413BE" w:rsidP="00E4498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World Bank LPI</w:t>
            </w:r>
          </w:p>
        </w:tc>
        <w:tc>
          <w:tcPr>
            <w:tcW w:w="2760" w:type="dxa"/>
          </w:tcPr>
          <w:p w14:paraId="765A5294" w14:textId="77777777" w:rsidR="006413BE" w:rsidRPr="00603225" w:rsidRDefault="006413BE" w:rsidP="00E4498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Ability to track and trace consignments. This is directly linked to digital technology adoption</w:t>
            </w:r>
          </w:p>
        </w:tc>
      </w:tr>
      <w:tr w:rsidR="006413BE" w:rsidRPr="00603225" w14:paraId="5AE3EBBF" w14:textId="77777777" w:rsidTr="00603225">
        <w:tc>
          <w:tcPr>
            <w:cnfStyle w:val="001000000000" w:firstRow="0" w:lastRow="0" w:firstColumn="1" w:lastColumn="0" w:oddVBand="0" w:evenVBand="0" w:oddHBand="0" w:evenHBand="0" w:firstRowFirstColumn="0" w:firstRowLastColumn="0" w:lastRowFirstColumn="0" w:lastRowLastColumn="0"/>
            <w:tcW w:w="1700" w:type="dxa"/>
          </w:tcPr>
          <w:p w14:paraId="7A57E89D" w14:textId="77777777" w:rsidR="006413BE" w:rsidRPr="00603225" w:rsidRDefault="006413BE" w:rsidP="00E44986">
            <w:pPr>
              <w:rPr>
                <w:rFonts w:ascii="Times New Roman" w:hAnsi="Times New Roman" w:cs="Times New Roman"/>
                <w:b w:val="0"/>
                <w:bCs w:val="0"/>
                <w:color w:val="auto"/>
                <w:sz w:val="20"/>
                <w:szCs w:val="20"/>
              </w:rPr>
            </w:pPr>
            <w:r w:rsidRPr="00603225">
              <w:rPr>
                <w:rFonts w:ascii="Times New Roman" w:eastAsia="Arial" w:hAnsi="Times New Roman" w:cs="Times New Roman"/>
                <w:b w:val="0"/>
                <w:bCs w:val="0"/>
                <w:color w:val="auto"/>
                <w:sz w:val="20"/>
                <w:szCs w:val="20"/>
              </w:rPr>
              <w:t>SC Performance (eta1)</w:t>
            </w:r>
          </w:p>
        </w:tc>
        <w:tc>
          <w:tcPr>
            <w:tcW w:w="900" w:type="dxa"/>
          </w:tcPr>
          <w:p w14:paraId="1983B671" w14:textId="77777777" w:rsidR="006413BE" w:rsidRPr="00603225" w:rsidRDefault="006413BE" w:rsidP="00E4498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Mediator</w:t>
            </w:r>
          </w:p>
        </w:tc>
        <w:tc>
          <w:tcPr>
            <w:tcW w:w="2000" w:type="dxa"/>
          </w:tcPr>
          <w:p w14:paraId="6CFACAB7" w14:textId="77777777" w:rsidR="006413BE" w:rsidRPr="00603225" w:rsidRDefault="006413BE" w:rsidP="00E4498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LPI Customs</w:t>
            </w:r>
          </w:p>
        </w:tc>
        <w:tc>
          <w:tcPr>
            <w:tcW w:w="900" w:type="dxa"/>
          </w:tcPr>
          <w:p w14:paraId="6C3FBB20" w14:textId="77777777" w:rsidR="006413BE" w:rsidRPr="00603225" w:rsidRDefault="006413BE" w:rsidP="00E4498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Scale 1-5</w:t>
            </w:r>
          </w:p>
        </w:tc>
        <w:tc>
          <w:tcPr>
            <w:tcW w:w="1100" w:type="dxa"/>
          </w:tcPr>
          <w:p w14:paraId="63FAA326" w14:textId="77777777" w:rsidR="006413BE" w:rsidRPr="00603225" w:rsidRDefault="006413BE" w:rsidP="00E4498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World Bank LPI</w:t>
            </w:r>
          </w:p>
        </w:tc>
        <w:tc>
          <w:tcPr>
            <w:tcW w:w="2760" w:type="dxa"/>
          </w:tcPr>
          <w:p w14:paraId="2151D1A2" w14:textId="77777777" w:rsidR="006413BE" w:rsidRPr="00603225" w:rsidRDefault="006413BE" w:rsidP="00E4498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Efficiency of customs clearance process. This captures regulatory and digital modernisation</w:t>
            </w:r>
          </w:p>
        </w:tc>
      </w:tr>
      <w:tr w:rsidR="006413BE" w:rsidRPr="00603225" w14:paraId="0DA204C4" w14:textId="77777777" w:rsidTr="006032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74D7EB8E" w14:textId="77777777" w:rsidR="006413BE" w:rsidRPr="00603225" w:rsidRDefault="006413BE" w:rsidP="00E44986">
            <w:pPr>
              <w:rPr>
                <w:rFonts w:ascii="Times New Roman" w:hAnsi="Times New Roman" w:cs="Times New Roman"/>
                <w:b w:val="0"/>
                <w:bCs w:val="0"/>
                <w:color w:val="auto"/>
                <w:sz w:val="20"/>
                <w:szCs w:val="20"/>
              </w:rPr>
            </w:pPr>
            <w:r w:rsidRPr="00603225">
              <w:rPr>
                <w:rFonts w:ascii="Times New Roman" w:eastAsia="Arial" w:hAnsi="Times New Roman" w:cs="Times New Roman"/>
                <w:b w:val="0"/>
                <w:bCs w:val="0"/>
                <w:color w:val="auto"/>
                <w:sz w:val="20"/>
                <w:szCs w:val="20"/>
              </w:rPr>
              <w:t>Economic Perf (eta2)</w:t>
            </w:r>
          </w:p>
        </w:tc>
        <w:tc>
          <w:tcPr>
            <w:tcW w:w="900" w:type="dxa"/>
          </w:tcPr>
          <w:p w14:paraId="1A749961" w14:textId="77777777" w:rsidR="006413BE" w:rsidRPr="00603225" w:rsidRDefault="006413BE" w:rsidP="00E4498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Endogenous</w:t>
            </w:r>
          </w:p>
        </w:tc>
        <w:tc>
          <w:tcPr>
            <w:tcW w:w="2000" w:type="dxa"/>
          </w:tcPr>
          <w:p w14:paraId="062CDC35" w14:textId="77777777" w:rsidR="006413BE" w:rsidRPr="00603225" w:rsidRDefault="006413BE" w:rsidP="00E4498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Exports of Goods &amp; Services (% GDP)</w:t>
            </w:r>
          </w:p>
        </w:tc>
        <w:tc>
          <w:tcPr>
            <w:tcW w:w="900" w:type="dxa"/>
          </w:tcPr>
          <w:p w14:paraId="0208990D" w14:textId="77777777" w:rsidR="006413BE" w:rsidRPr="00603225" w:rsidRDefault="006413BE" w:rsidP="00E4498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 of GDP</w:t>
            </w:r>
          </w:p>
        </w:tc>
        <w:tc>
          <w:tcPr>
            <w:tcW w:w="1100" w:type="dxa"/>
          </w:tcPr>
          <w:p w14:paraId="1EE43941" w14:textId="77777777" w:rsidR="006413BE" w:rsidRPr="00603225" w:rsidRDefault="006413BE" w:rsidP="00E4498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World Bank WDI</w:t>
            </w:r>
          </w:p>
        </w:tc>
        <w:tc>
          <w:tcPr>
            <w:tcW w:w="2760" w:type="dxa"/>
          </w:tcPr>
          <w:p w14:paraId="34752891" w14:textId="77777777" w:rsidR="006413BE" w:rsidRPr="00603225" w:rsidRDefault="006413BE" w:rsidP="00E4498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Measures external trade engagement and productive capacity</w:t>
            </w:r>
          </w:p>
        </w:tc>
      </w:tr>
      <w:tr w:rsidR="006413BE" w:rsidRPr="00603225" w14:paraId="72A2FF7A" w14:textId="77777777" w:rsidTr="00603225">
        <w:tc>
          <w:tcPr>
            <w:cnfStyle w:val="001000000000" w:firstRow="0" w:lastRow="0" w:firstColumn="1" w:lastColumn="0" w:oddVBand="0" w:evenVBand="0" w:oddHBand="0" w:evenHBand="0" w:firstRowFirstColumn="0" w:firstRowLastColumn="0" w:lastRowFirstColumn="0" w:lastRowLastColumn="0"/>
            <w:tcW w:w="1700" w:type="dxa"/>
          </w:tcPr>
          <w:p w14:paraId="1B9D8EA0" w14:textId="77777777" w:rsidR="006413BE" w:rsidRPr="00603225" w:rsidRDefault="006413BE" w:rsidP="00E44986">
            <w:pPr>
              <w:rPr>
                <w:rFonts w:ascii="Times New Roman" w:hAnsi="Times New Roman" w:cs="Times New Roman"/>
                <w:b w:val="0"/>
                <w:bCs w:val="0"/>
                <w:color w:val="auto"/>
                <w:sz w:val="20"/>
                <w:szCs w:val="20"/>
              </w:rPr>
            </w:pPr>
            <w:r w:rsidRPr="00603225">
              <w:rPr>
                <w:rFonts w:ascii="Times New Roman" w:eastAsia="Arial" w:hAnsi="Times New Roman" w:cs="Times New Roman"/>
                <w:b w:val="0"/>
                <w:bCs w:val="0"/>
                <w:color w:val="auto"/>
                <w:sz w:val="20"/>
                <w:szCs w:val="20"/>
              </w:rPr>
              <w:t>Economic Perf (eta2)</w:t>
            </w:r>
          </w:p>
        </w:tc>
        <w:tc>
          <w:tcPr>
            <w:tcW w:w="900" w:type="dxa"/>
          </w:tcPr>
          <w:p w14:paraId="0675452E" w14:textId="77777777" w:rsidR="006413BE" w:rsidRPr="00603225" w:rsidRDefault="006413BE" w:rsidP="00E4498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Endogenous</w:t>
            </w:r>
          </w:p>
        </w:tc>
        <w:tc>
          <w:tcPr>
            <w:tcW w:w="2000" w:type="dxa"/>
          </w:tcPr>
          <w:p w14:paraId="5BEB99E6" w14:textId="77777777" w:rsidR="006413BE" w:rsidRPr="00603225" w:rsidRDefault="006413BE" w:rsidP="00E4498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Trade Openness [(X+M)/GDP]</w:t>
            </w:r>
          </w:p>
        </w:tc>
        <w:tc>
          <w:tcPr>
            <w:tcW w:w="900" w:type="dxa"/>
          </w:tcPr>
          <w:p w14:paraId="787C027D" w14:textId="77777777" w:rsidR="006413BE" w:rsidRPr="00603225" w:rsidRDefault="006413BE" w:rsidP="00E4498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 of GDP</w:t>
            </w:r>
          </w:p>
        </w:tc>
        <w:tc>
          <w:tcPr>
            <w:tcW w:w="1100" w:type="dxa"/>
          </w:tcPr>
          <w:p w14:paraId="487871DE" w14:textId="77777777" w:rsidR="006413BE" w:rsidRPr="00603225" w:rsidRDefault="006413BE" w:rsidP="00E4498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World Bank WDI</w:t>
            </w:r>
          </w:p>
        </w:tc>
        <w:tc>
          <w:tcPr>
            <w:tcW w:w="2760" w:type="dxa"/>
          </w:tcPr>
          <w:p w14:paraId="4FB5203F" w14:textId="77777777" w:rsidR="006413BE" w:rsidRPr="00603225" w:rsidRDefault="006413BE" w:rsidP="00E4498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Standard measure of integration into global supply chains and trade flows</w:t>
            </w:r>
          </w:p>
        </w:tc>
      </w:tr>
      <w:tr w:rsidR="006413BE" w:rsidRPr="00603225" w14:paraId="35BA21A5" w14:textId="77777777" w:rsidTr="006032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722FEF6B" w14:textId="77777777" w:rsidR="006413BE" w:rsidRPr="00603225" w:rsidRDefault="006413BE" w:rsidP="00E44986">
            <w:pPr>
              <w:rPr>
                <w:rFonts w:ascii="Times New Roman" w:hAnsi="Times New Roman" w:cs="Times New Roman"/>
                <w:b w:val="0"/>
                <w:bCs w:val="0"/>
                <w:color w:val="auto"/>
                <w:sz w:val="20"/>
                <w:szCs w:val="20"/>
              </w:rPr>
            </w:pPr>
            <w:r w:rsidRPr="00603225">
              <w:rPr>
                <w:rFonts w:ascii="Times New Roman" w:eastAsia="Arial" w:hAnsi="Times New Roman" w:cs="Times New Roman"/>
                <w:b w:val="0"/>
                <w:bCs w:val="0"/>
                <w:color w:val="auto"/>
                <w:sz w:val="20"/>
                <w:szCs w:val="20"/>
              </w:rPr>
              <w:t>Economic Perf (eta2)</w:t>
            </w:r>
          </w:p>
        </w:tc>
        <w:tc>
          <w:tcPr>
            <w:tcW w:w="900" w:type="dxa"/>
          </w:tcPr>
          <w:p w14:paraId="3400BEB4" w14:textId="77777777" w:rsidR="006413BE" w:rsidRPr="00603225" w:rsidRDefault="006413BE" w:rsidP="00E4498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Endogenous</w:t>
            </w:r>
          </w:p>
        </w:tc>
        <w:tc>
          <w:tcPr>
            <w:tcW w:w="2000" w:type="dxa"/>
          </w:tcPr>
          <w:p w14:paraId="1BA0C959" w14:textId="77777777" w:rsidR="006413BE" w:rsidRPr="00603225" w:rsidRDefault="006413BE" w:rsidP="00E4498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Manufacturing Value Added (% GDP)</w:t>
            </w:r>
          </w:p>
        </w:tc>
        <w:tc>
          <w:tcPr>
            <w:tcW w:w="900" w:type="dxa"/>
          </w:tcPr>
          <w:p w14:paraId="02591987" w14:textId="77777777" w:rsidR="006413BE" w:rsidRPr="00603225" w:rsidRDefault="006413BE" w:rsidP="00E4498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 of GDP</w:t>
            </w:r>
          </w:p>
        </w:tc>
        <w:tc>
          <w:tcPr>
            <w:tcW w:w="1100" w:type="dxa"/>
          </w:tcPr>
          <w:p w14:paraId="2F34FA61" w14:textId="77777777" w:rsidR="006413BE" w:rsidRPr="00603225" w:rsidRDefault="006413BE" w:rsidP="00E4498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World Bank WDI</w:t>
            </w:r>
          </w:p>
        </w:tc>
        <w:tc>
          <w:tcPr>
            <w:tcW w:w="2760" w:type="dxa"/>
          </w:tcPr>
          <w:p w14:paraId="1E7626C5" w14:textId="77777777" w:rsidR="006413BE" w:rsidRPr="00603225" w:rsidRDefault="006413BE" w:rsidP="00E4498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Captures supply chain-intensive productive output</w:t>
            </w:r>
          </w:p>
        </w:tc>
      </w:tr>
      <w:tr w:rsidR="006413BE" w:rsidRPr="00603225" w14:paraId="099ED1E2" w14:textId="77777777" w:rsidTr="00603225">
        <w:tc>
          <w:tcPr>
            <w:cnfStyle w:val="001000000000" w:firstRow="0" w:lastRow="0" w:firstColumn="1" w:lastColumn="0" w:oddVBand="0" w:evenVBand="0" w:oddHBand="0" w:evenHBand="0" w:firstRowFirstColumn="0" w:firstRowLastColumn="0" w:lastRowFirstColumn="0" w:lastRowLastColumn="0"/>
            <w:tcW w:w="1700" w:type="dxa"/>
          </w:tcPr>
          <w:p w14:paraId="40A974C2" w14:textId="77777777" w:rsidR="006413BE" w:rsidRPr="00603225" w:rsidRDefault="006413BE" w:rsidP="00E44986">
            <w:pPr>
              <w:rPr>
                <w:rFonts w:ascii="Times New Roman" w:hAnsi="Times New Roman" w:cs="Times New Roman"/>
                <w:b w:val="0"/>
                <w:bCs w:val="0"/>
                <w:color w:val="auto"/>
                <w:sz w:val="20"/>
                <w:szCs w:val="20"/>
              </w:rPr>
            </w:pPr>
            <w:r w:rsidRPr="00603225">
              <w:rPr>
                <w:rFonts w:ascii="Times New Roman" w:eastAsia="Arial" w:hAnsi="Times New Roman" w:cs="Times New Roman"/>
                <w:b w:val="0"/>
                <w:bCs w:val="0"/>
                <w:color w:val="auto"/>
                <w:sz w:val="20"/>
                <w:szCs w:val="20"/>
              </w:rPr>
              <w:t>Economic Perf (eta2)</w:t>
            </w:r>
          </w:p>
        </w:tc>
        <w:tc>
          <w:tcPr>
            <w:tcW w:w="900" w:type="dxa"/>
          </w:tcPr>
          <w:p w14:paraId="3FF10AB2" w14:textId="77777777" w:rsidR="006413BE" w:rsidRPr="00603225" w:rsidRDefault="006413BE" w:rsidP="00E4498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Endogenous</w:t>
            </w:r>
          </w:p>
        </w:tc>
        <w:tc>
          <w:tcPr>
            <w:tcW w:w="2000" w:type="dxa"/>
          </w:tcPr>
          <w:p w14:paraId="1D342ECD" w14:textId="77777777" w:rsidR="006413BE" w:rsidRPr="00603225" w:rsidRDefault="006413BE" w:rsidP="00E4498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FDI Net Inflows (% GDP)</w:t>
            </w:r>
          </w:p>
        </w:tc>
        <w:tc>
          <w:tcPr>
            <w:tcW w:w="900" w:type="dxa"/>
          </w:tcPr>
          <w:p w14:paraId="75F423AB" w14:textId="77777777" w:rsidR="006413BE" w:rsidRPr="00603225" w:rsidRDefault="006413BE" w:rsidP="00E4498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 of GDP</w:t>
            </w:r>
          </w:p>
        </w:tc>
        <w:tc>
          <w:tcPr>
            <w:tcW w:w="1100" w:type="dxa"/>
          </w:tcPr>
          <w:p w14:paraId="320955FA" w14:textId="77777777" w:rsidR="006413BE" w:rsidRPr="00603225" w:rsidRDefault="006413BE" w:rsidP="00E4498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World Bank WDI</w:t>
            </w:r>
          </w:p>
        </w:tc>
        <w:tc>
          <w:tcPr>
            <w:tcW w:w="2760" w:type="dxa"/>
          </w:tcPr>
          <w:p w14:paraId="2B341F3B" w14:textId="77777777" w:rsidR="006413BE" w:rsidRPr="00603225" w:rsidRDefault="006413BE" w:rsidP="00E4498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Signals investor confidence and supply chain attractiveness</w:t>
            </w:r>
          </w:p>
        </w:tc>
      </w:tr>
      <w:tr w:rsidR="006413BE" w:rsidRPr="00603225" w14:paraId="7540C597" w14:textId="77777777" w:rsidTr="006032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2CE68E77" w14:textId="77777777" w:rsidR="006413BE" w:rsidRPr="00603225" w:rsidRDefault="006413BE" w:rsidP="00E44986">
            <w:pPr>
              <w:rPr>
                <w:rFonts w:ascii="Times New Roman" w:hAnsi="Times New Roman" w:cs="Times New Roman"/>
                <w:b w:val="0"/>
                <w:bCs w:val="0"/>
                <w:color w:val="auto"/>
                <w:sz w:val="20"/>
                <w:szCs w:val="20"/>
              </w:rPr>
            </w:pPr>
            <w:r w:rsidRPr="00603225">
              <w:rPr>
                <w:rFonts w:ascii="Times New Roman" w:eastAsia="Arial" w:hAnsi="Times New Roman" w:cs="Times New Roman"/>
                <w:b w:val="0"/>
                <w:bCs w:val="0"/>
                <w:color w:val="auto"/>
                <w:sz w:val="20"/>
                <w:szCs w:val="20"/>
              </w:rPr>
              <w:t>Institutional Quality (xi2)</w:t>
            </w:r>
          </w:p>
        </w:tc>
        <w:tc>
          <w:tcPr>
            <w:tcW w:w="900" w:type="dxa"/>
          </w:tcPr>
          <w:p w14:paraId="23F42A06" w14:textId="77777777" w:rsidR="006413BE" w:rsidRPr="00603225" w:rsidRDefault="006413BE" w:rsidP="00E4498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Moderator</w:t>
            </w:r>
          </w:p>
        </w:tc>
        <w:tc>
          <w:tcPr>
            <w:tcW w:w="2000" w:type="dxa"/>
          </w:tcPr>
          <w:p w14:paraId="68FCE3E5" w14:textId="77777777" w:rsidR="006413BE" w:rsidRPr="00603225" w:rsidRDefault="006413BE" w:rsidP="00E4498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Government Effectiveness (WGI)</w:t>
            </w:r>
          </w:p>
        </w:tc>
        <w:tc>
          <w:tcPr>
            <w:tcW w:w="900" w:type="dxa"/>
          </w:tcPr>
          <w:p w14:paraId="48BFBF7A" w14:textId="77777777" w:rsidR="006413BE" w:rsidRPr="00603225" w:rsidRDefault="006413BE" w:rsidP="00E4498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-2.5/+2.5</w:t>
            </w:r>
          </w:p>
        </w:tc>
        <w:tc>
          <w:tcPr>
            <w:tcW w:w="1100" w:type="dxa"/>
          </w:tcPr>
          <w:p w14:paraId="7F218BC0" w14:textId="77777777" w:rsidR="006413BE" w:rsidRPr="00603225" w:rsidRDefault="006413BE" w:rsidP="00E4498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World Bank WGI</w:t>
            </w:r>
          </w:p>
        </w:tc>
        <w:tc>
          <w:tcPr>
            <w:tcW w:w="2760" w:type="dxa"/>
          </w:tcPr>
          <w:p w14:paraId="44FB3C30" w14:textId="77777777" w:rsidR="006413BE" w:rsidRPr="00603225" w:rsidRDefault="006413BE" w:rsidP="00E4498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Public service quality, civil service competence and policy credibility</w:t>
            </w:r>
          </w:p>
        </w:tc>
      </w:tr>
      <w:tr w:rsidR="006413BE" w:rsidRPr="00603225" w14:paraId="5EFC537C" w14:textId="77777777" w:rsidTr="00603225">
        <w:tc>
          <w:tcPr>
            <w:cnfStyle w:val="001000000000" w:firstRow="0" w:lastRow="0" w:firstColumn="1" w:lastColumn="0" w:oddVBand="0" w:evenVBand="0" w:oddHBand="0" w:evenHBand="0" w:firstRowFirstColumn="0" w:firstRowLastColumn="0" w:lastRowFirstColumn="0" w:lastRowLastColumn="0"/>
            <w:tcW w:w="1700" w:type="dxa"/>
          </w:tcPr>
          <w:p w14:paraId="50E92EFC" w14:textId="77777777" w:rsidR="006413BE" w:rsidRPr="00603225" w:rsidRDefault="006413BE" w:rsidP="00E44986">
            <w:pPr>
              <w:rPr>
                <w:rFonts w:ascii="Times New Roman" w:hAnsi="Times New Roman" w:cs="Times New Roman"/>
                <w:b w:val="0"/>
                <w:bCs w:val="0"/>
                <w:color w:val="auto"/>
                <w:sz w:val="20"/>
                <w:szCs w:val="20"/>
              </w:rPr>
            </w:pPr>
            <w:r w:rsidRPr="00603225">
              <w:rPr>
                <w:rFonts w:ascii="Times New Roman" w:eastAsia="Arial" w:hAnsi="Times New Roman" w:cs="Times New Roman"/>
                <w:b w:val="0"/>
                <w:bCs w:val="0"/>
                <w:color w:val="auto"/>
                <w:sz w:val="20"/>
                <w:szCs w:val="20"/>
              </w:rPr>
              <w:t>Institutional Quality (xi2)</w:t>
            </w:r>
          </w:p>
        </w:tc>
        <w:tc>
          <w:tcPr>
            <w:tcW w:w="900" w:type="dxa"/>
          </w:tcPr>
          <w:p w14:paraId="1CBC6093" w14:textId="77777777" w:rsidR="006413BE" w:rsidRPr="00603225" w:rsidRDefault="006413BE" w:rsidP="00E4498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Moderator</w:t>
            </w:r>
          </w:p>
        </w:tc>
        <w:tc>
          <w:tcPr>
            <w:tcW w:w="2000" w:type="dxa"/>
          </w:tcPr>
          <w:p w14:paraId="01D1B7E1" w14:textId="77777777" w:rsidR="006413BE" w:rsidRPr="00603225" w:rsidRDefault="006413BE" w:rsidP="00E4498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Rule of Law (WGI)</w:t>
            </w:r>
          </w:p>
        </w:tc>
        <w:tc>
          <w:tcPr>
            <w:tcW w:w="900" w:type="dxa"/>
          </w:tcPr>
          <w:p w14:paraId="6587E95C" w14:textId="77777777" w:rsidR="006413BE" w:rsidRPr="00603225" w:rsidRDefault="006413BE" w:rsidP="00E4498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-2.5/+2.5</w:t>
            </w:r>
          </w:p>
        </w:tc>
        <w:tc>
          <w:tcPr>
            <w:tcW w:w="1100" w:type="dxa"/>
          </w:tcPr>
          <w:p w14:paraId="2A10583A" w14:textId="77777777" w:rsidR="006413BE" w:rsidRPr="00603225" w:rsidRDefault="006413BE" w:rsidP="00E4498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World Bank WGI</w:t>
            </w:r>
          </w:p>
        </w:tc>
        <w:tc>
          <w:tcPr>
            <w:tcW w:w="2760" w:type="dxa"/>
          </w:tcPr>
          <w:p w14:paraId="50155F78" w14:textId="77777777" w:rsidR="006413BE" w:rsidRPr="00603225" w:rsidRDefault="006413BE" w:rsidP="00E4498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Contract enforcement, property rights and judicial quality</w:t>
            </w:r>
          </w:p>
        </w:tc>
      </w:tr>
      <w:tr w:rsidR="006413BE" w:rsidRPr="00603225" w14:paraId="2EFBBAFE" w14:textId="77777777" w:rsidTr="006032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111BB489" w14:textId="77777777" w:rsidR="006413BE" w:rsidRPr="00603225" w:rsidRDefault="006413BE" w:rsidP="00E44986">
            <w:pPr>
              <w:rPr>
                <w:rFonts w:ascii="Times New Roman" w:hAnsi="Times New Roman" w:cs="Times New Roman"/>
                <w:b w:val="0"/>
                <w:bCs w:val="0"/>
                <w:color w:val="auto"/>
                <w:sz w:val="20"/>
                <w:szCs w:val="20"/>
              </w:rPr>
            </w:pPr>
            <w:r w:rsidRPr="00603225">
              <w:rPr>
                <w:rFonts w:ascii="Times New Roman" w:eastAsia="Arial" w:hAnsi="Times New Roman" w:cs="Times New Roman"/>
                <w:b w:val="0"/>
                <w:bCs w:val="0"/>
                <w:color w:val="auto"/>
                <w:sz w:val="20"/>
                <w:szCs w:val="20"/>
              </w:rPr>
              <w:t>Institutional Quality (xi2)</w:t>
            </w:r>
          </w:p>
        </w:tc>
        <w:tc>
          <w:tcPr>
            <w:tcW w:w="900" w:type="dxa"/>
          </w:tcPr>
          <w:p w14:paraId="6EE9A23D" w14:textId="77777777" w:rsidR="006413BE" w:rsidRPr="00603225" w:rsidRDefault="006413BE" w:rsidP="00E4498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Moderator</w:t>
            </w:r>
          </w:p>
        </w:tc>
        <w:tc>
          <w:tcPr>
            <w:tcW w:w="2000" w:type="dxa"/>
          </w:tcPr>
          <w:p w14:paraId="14020063" w14:textId="77777777" w:rsidR="006413BE" w:rsidRPr="00603225" w:rsidRDefault="006413BE" w:rsidP="00E4498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Regulatory Quality (WGI)</w:t>
            </w:r>
          </w:p>
        </w:tc>
        <w:tc>
          <w:tcPr>
            <w:tcW w:w="900" w:type="dxa"/>
          </w:tcPr>
          <w:p w14:paraId="2BD5A41E" w14:textId="77777777" w:rsidR="006413BE" w:rsidRPr="00603225" w:rsidRDefault="006413BE" w:rsidP="00E4498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-2.5/+2.5</w:t>
            </w:r>
          </w:p>
        </w:tc>
        <w:tc>
          <w:tcPr>
            <w:tcW w:w="1100" w:type="dxa"/>
          </w:tcPr>
          <w:p w14:paraId="3E05D7AF" w14:textId="77777777" w:rsidR="006413BE" w:rsidRPr="00603225" w:rsidRDefault="006413BE" w:rsidP="00E4498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World Bank WGI</w:t>
            </w:r>
          </w:p>
        </w:tc>
        <w:tc>
          <w:tcPr>
            <w:tcW w:w="2760" w:type="dxa"/>
          </w:tcPr>
          <w:p w14:paraId="013024AD" w14:textId="77777777" w:rsidR="006413BE" w:rsidRPr="00603225" w:rsidRDefault="006413BE" w:rsidP="00E4498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Government capacity to formulate sound policies enabling private sector development</w:t>
            </w:r>
          </w:p>
        </w:tc>
      </w:tr>
      <w:tr w:rsidR="006413BE" w:rsidRPr="00603225" w14:paraId="577FD179" w14:textId="77777777" w:rsidTr="00603225">
        <w:tc>
          <w:tcPr>
            <w:cnfStyle w:val="001000000000" w:firstRow="0" w:lastRow="0" w:firstColumn="1" w:lastColumn="0" w:oddVBand="0" w:evenVBand="0" w:oddHBand="0" w:evenHBand="0" w:firstRowFirstColumn="0" w:firstRowLastColumn="0" w:lastRowFirstColumn="0" w:lastRowLastColumn="0"/>
            <w:tcW w:w="1700" w:type="dxa"/>
          </w:tcPr>
          <w:p w14:paraId="0A417A52" w14:textId="77777777" w:rsidR="006413BE" w:rsidRPr="00603225" w:rsidRDefault="006413BE" w:rsidP="00E44986">
            <w:pPr>
              <w:rPr>
                <w:rFonts w:ascii="Times New Roman" w:hAnsi="Times New Roman" w:cs="Times New Roman"/>
                <w:b w:val="0"/>
                <w:bCs w:val="0"/>
                <w:color w:val="auto"/>
                <w:sz w:val="20"/>
                <w:szCs w:val="20"/>
              </w:rPr>
            </w:pPr>
            <w:r w:rsidRPr="00603225">
              <w:rPr>
                <w:rFonts w:ascii="Times New Roman" w:eastAsia="Arial" w:hAnsi="Times New Roman" w:cs="Times New Roman"/>
                <w:b w:val="0"/>
                <w:bCs w:val="0"/>
                <w:color w:val="auto"/>
                <w:sz w:val="20"/>
                <w:szCs w:val="20"/>
              </w:rPr>
              <w:lastRenderedPageBreak/>
              <w:t>Institutional Quality (xi2)</w:t>
            </w:r>
          </w:p>
        </w:tc>
        <w:tc>
          <w:tcPr>
            <w:tcW w:w="900" w:type="dxa"/>
          </w:tcPr>
          <w:p w14:paraId="0CFE44D1" w14:textId="77777777" w:rsidR="006413BE" w:rsidRPr="00603225" w:rsidRDefault="006413BE" w:rsidP="00E4498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Moderator</w:t>
            </w:r>
          </w:p>
        </w:tc>
        <w:tc>
          <w:tcPr>
            <w:tcW w:w="2000" w:type="dxa"/>
          </w:tcPr>
          <w:p w14:paraId="11A2B76B" w14:textId="77777777" w:rsidR="006413BE" w:rsidRPr="00603225" w:rsidRDefault="006413BE" w:rsidP="00E4498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Control of Corruption (WGI)</w:t>
            </w:r>
          </w:p>
        </w:tc>
        <w:tc>
          <w:tcPr>
            <w:tcW w:w="900" w:type="dxa"/>
          </w:tcPr>
          <w:p w14:paraId="2A634985" w14:textId="77777777" w:rsidR="006413BE" w:rsidRPr="00603225" w:rsidRDefault="006413BE" w:rsidP="00E4498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-2.5/+2.5</w:t>
            </w:r>
          </w:p>
        </w:tc>
        <w:tc>
          <w:tcPr>
            <w:tcW w:w="1100" w:type="dxa"/>
          </w:tcPr>
          <w:p w14:paraId="3E0833A5" w14:textId="77777777" w:rsidR="006413BE" w:rsidRPr="00603225" w:rsidRDefault="006413BE" w:rsidP="00E4498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World Bank WGI</w:t>
            </w:r>
          </w:p>
        </w:tc>
        <w:tc>
          <w:tcPr>
            <w:tcW w:w="2760" w:type="dxa"/>
          </w:tcPr>
          <w:p w14:paraId="5BB2053D" w14:textId="77777777" w:rsidR="006413BE" w:rsidRPr="00603225" w:rsidRDefault="006413BE" w:rsidP="00E4498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Extent to which public power is exercised for private gain. This affects logistics efficiency</w:t>
            </w:r>
          </w:p>
        </w:tc>
      </w:tr>
      <w:tr w:rsidR="006413BE" w:rsidRPr="00603225" w14:paraId="255272DF" w14:textId="77777777" w:rsidTr="006032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5D93E067" w14:textId="77777777" w:rsidR="006413BE" w:rsidRPr="00603225" w:rsidRDefault="006413BE" w:rsidP="00E44986">
            <w:pPr>
              <w:rPr>
                <w:rFonts w:ascii="Times New Roman" w:hAnsi="Times New Roman" w:cs="Times New Roman"/>
                <w:b w:val="0"/>
                <w:bCs w:val="0"/>
                <w:color w:val="auto"/>
                <w:sz w:val="20"/>
                <w:szCs w:val="20"/>
              </w:rPr>
            </w:pPr>
            <w:r w:rsidRPr="00603225">
              <w:rPr>
                <w:rFonts w:ascii="Times New Roman" w:eastAsia="Arial" w:hAnsi="Times New Roman" w:cs="Times New Roman"/>
                <w:b w:val="0"/>
                <w:bCs w:val="0"/>
                <w:color w:val="auto"/>
                <w:sz w:val="20"/>
                <w:szCs w:val="20"/>
              </w:rPr>
              <w:t>Control</w:t>
            </w:r>
          </w:p>
        </w:tc>
        <w:tc>
          <w:tcPr>
            <w:tcW w:w="900" w:type="dxa"/>
          </w:tcPr>
          <w:p w14:paraId="0D14BA45" w14:textId="77777777" w:rsidR="006413BE" w:rsidRPr="00603225" w:rsidRDefault="006413BE" w:rsidP="00E4498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Covariate</w:t>
            </w:r>
          </w:p>
        </w:tc>
        <w:tc>
          <w:tcPr>
            <w:tcW w:w="2000" w:type="dxa"/>
          </w:tcPr>
          <w:p w14:paraId="6F3A9D4A" w14:textId="77777777" w:rsidR="006413BE" w:rsidRPr="00603225" w:rsidRDefault="006413BE" w:rsidP="00E4498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log(GDP per capita, const. 2015 USD)</w:t>
            </w:r>
          </w:p>
        </w:tc>
        <w:tc>
          <w:tcPr>
            <w:tcW w:w="900" w:type="dxa"/>
          </w:tcPr>
          <w:p w14:paraId="36B110E0" w14:textId="77777777" w:rsidR="006413BE" w:rsidRPr="00603225" w:rsidRDefault="006413BE" w:rsidP="00E4498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USD (log)</w:t>
            </w:r>
          </w:p>
        </w:tc>
        <w:tc>
          <w:tcPr>
            <w:tcW w:w="1100" w:type="dxa"/>
          </w:tcPr>
          <w:p w14:paraId="41E137EB" w14:textId="77777777" w:rsidR="006413BE" w:rsidRPr="00603225" w:rsidRDefault="006413BE" w:rsidP="00E4498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World Bank WDI</w:t>
            </w:r>
          </w:p>
        </w:tc>
        <w:tc>
          <w:tcPr>
            <w:tcW w:w="2760" w:type="dxa"/>
          </w:tcPr>
          <w:p w14:paraId="782B0457" w14:textId="77777777" w:rsidR="006413BE" w:rsidRPr="00603225" w:rsidRDefault="006413BE" w:rsidP="00E4498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rPr>
            </w:pPr>
            <w:r w:rsidRPr="00603225">
              <w:rPr>
                <w:rFonts w:ascii="Times New Roman" w:eastAsia="Arial" w:hAnsi="Times New Roman" w:cs="Times New Roman"/>
                <w:color w:val="auto"/>
                <w:sz w:val="20"/>
                <w:szCs w:val="20"/>
              </w:rPr>
              <w:t>Controls for economic development level to isolate AI readiness and institutional effects</w:t>
            </w:r>
          </w:p>
        </w:tc>
      </w:tr>
    </w:tbl>
    <w:p w14:paraId="670D92D3" w14:textId="77777777" w:rsidR="006413BE" w:rsidRPr="00E95DFF" w:rsidRDefault="006413BE" w:rsidP="006413BE">
      <w:pPr>
        <w:spacing w:before="240"/>
      </w:pPr>
    </w:p>
    <w:p w14:paraId="7CD1DA58" w14:textId="77777777" w:rsidR="0019544C" w:rsidRPr="00E95DFF" w:rsidRDefault="0019544C"/>
    <w:p w14:paraId="6A30D1F4" w14:textId="77777777" w:rsidR="0019544C" w:rsidRPr="00E95DFF" w:rsidRDefault="0019544C"/>
    <w:p w14:paraId="311B7A0C" w14:textId="77777777" w:rsidR="0019544C" w:rsidRPr="00E95DFF" w:rsidRDefault="0019544C"/>
    <w:p w14:paraId="78341F44" w14:textId="77777777" w:rsidR="0019544C" w:rsidRPr="00E95DFF" w:rsidRDefault="0019544C"/>
    <w:p w14:paraId="618291E7" w14:textId="77777777" w:rsidR="0019544C" w:rsidRPr="00E95DFF" w:rsidRDefault="0019544C"/>
    <w:p w14:paraId="2FFE3177" w14:textId="77777777" w:rsidR="0019544C" w:rsidRPr="00E95DFF" w:rsidRDefault="0019544C"/>
    <w:p w14:paraId="6821F08A" w14:textId="77777777" w:rsidR="0019544C" w:rsidRPr="00E95DFF" w:rsidRDefault="0019544C"/>
    <w:p w14:paraId="56196542" w14:textId="77777777" w:rsidR="0019544C" w:rsidRPr="00E95DFF" w:rsidRDefault="0019544C"/>
    <w:p w14:paraId="0A5C72CE" w14:textId="77777777" w:rsidR="0019544C" w:rsidRPr="00E95DFF" w:rsidRDefault="0019544C"/>
    <w:p w14:paraId="60F9AA83" w14:textId="77777777" w:rsidR="0019544C" w:rsidRPr="00E95DFF" w:rsidRDefault="0019544C"/>
    <w:p w14:paraId="153E706E" w14:textId="77777777" w:rsidR="0019544C" w:rsidRPr="00E95DFF" w:rsidRDefault="0019544C"/>
    <w:p w14:paraId="1F70687C" w14:textId="77777777" w:rsidR="0019544C" w:rsidRPr="00E95DFF" w:rsidRDefault="0019544C"/>
    <w:p w14:paraId="5F852759" w14:textId="77777777" w:rsidR="0019544C" w:rsidRPr="00E95DFF" w:rsidRDefault="0019544C"/>
    <w:p w14:paraId="401595BD" w14:textId="77777777" w:rsidR="0019544C" w:rsidRPr="00E95DFF" w:rsidRDefault="0019544C"/>
    <w:p w14:paraId="0078FA36" w14:textId="77777777" w:rsidR="0019544C" w:rsidRDefault="0019544C"/>
    <w:p w14:paraId="32A967B1" w14:textId="77777777" w:rsidR="00896929" w:rsidRDefault="00896929"/>
    <w:p w14:paraId="0020479A" w14:textId="77777777" w:rsidR="00896929" w:rsidRDefault="00896929"/>
    <w:p w14:paraId="2C551753" w14:textId="77777777" w:rsidR="00896929" w:rsidRDefault="00896929"/>
    <w:p w14:paraId="7C254B69" w14:textId="77777777" w:rsidR="00896929" w:rsidRDefault="00896929"/>
    <w:p w14:paraId="2E10E2FA" w14:textId="77777777" w:rsidR="00896929" w:rsidRDefault="00896929"/>
    <w:p w14:paraId="34B64393" w14:textId="77777777" w:rsidR="00896929" w:rsidRDefault="00896929"/>
    <w:p w14:paraId="143ACE61" w14:textId="77777777" w:rsidR="00896929" w:rsidRDefault="00896929"/>
    <w:p w14:paraId="7E19DDEF" w14:textId="77777777" w:rsidR="00896929" w:rsidRDefault="00896929"/>
    <w:p w14:paraId="440A8C58" w14:textId="77777777" w:rsidR="00896929" w:rsidRDefault="00896929"/>
    <w:p w14:paraId="016AEB77" w14:textId="77777777" w:rsidR="00896929" w:rsidRPr="00E95DFF" w:rsidRDefault="00896929"/>
    <w:p w14:paraId="5FB7939E" w14:textId="4438B058" w:rsidR="00554C0F" w:rsidRPr="00896929" w:rsidRDefault="0019544C" w:rsidP="00896929">
      <w:pPr>
        <w:pStyle w:val="Heading1"/>
        <w:rPr>
          <w:rFonts w:ascii="Times New Roman" w:hAnsi="Times New Roman" w:cs="Times New Roman"/>
          <w:b/>
          <w:bCs/>
          <w:color w:val="auto"/>
          <w:sz w:val="32"/>
          <w:szCs w:val="32"/>
        </w:rPr>
      </w:pPr>
      <w:bookmarkStart w:id="32" w:name="_Toc230727140"/>
      <w:r w:rsidRPr="00896929">
        <w:rPr>
          <w:rFonts w:ascii="Times New Roman" w:hAnsi="Times New Roman" w:cs="Times New Roman"/>
          <w:b/>
          <w:bCs/>
          <w:color w:val="auto"/>
          <w:sz w:val="32"/>
          <w:szCs w:val="32"/>
        </w:rPr>
        <w:lastRenderedPageBreak/>
        <w:t>Appendix C: Data Collection</w:t>
      </w:r>
      <w:bookmarkEnd w:id="32"/>
    </w:p>
    <w:p w14:paraId="35CA439B" w14:textId="20A710B5" w:rsidR="0019544C" w:rsidRDefault="0019544C" w:rsidP="00896929">
      <w:pPr>
        <w:pStyle w:val="Heading2"/>
        <w:rPr>
          <w:rFonts w:ascii="Times New Roman" w:eastAsia="Arial" w:hAnsi="Times New Roman" w:cs="Times New Roman"/>
          <w:b/>
          <w:bCs/>
          <w:i/>
          <w:iCs/>
          <w:color w:val="auto"/>
          <w:sz w:val="24"/>
          <w:szCs w:val="24"/>
        </w:rPr>
      </w:pPr>
      <w:bookmarkStart w:id="33" w:name="_Toc230727141"/>
      <w:r w:rsidRPr="00896929">
        <w:rPr>
          <w:rFonts w:ascii="Times New Roman" w:eastAsia="Arial" w:hAnsi="Times New Roman" w:cs="Times New Roman"/>
          <w:b/>
          <w:bCs/>
          <w:i/>
          <w:iCs/>
          <w:color w:val="auto"/>
          <w:sz w:val="24"/>
          <w:szCs w:val="24"/>
        </w:rPr>
        <w:t>Table 1: Python code for automated World Bank data extraction (WDI, WGI, LPI) via the wbgapi API</w:t>
      </w:r>
      <w:bookmarkEnd w:id="33"/>
      <w:r w:rsidRPr="00896929">
        <w:rPr>
          <w:rFonts w:ascii="Times New Roman" w:eastAsia="Arial" w:hAnsi="Times New Roman" w:cs="Times New Roman"/>
          <w:b/>
          <w:bCs/>
          <w:i/>
          <w:iCs/>
          <w:color w:val="auto"/>
          <w:sz w:val="24"/>
          <w:szCs w:val="24"/>
        </w:rPr>
        <w:t xml:space="preserve"> </w:t>
      </w:r>
    </w:p>
    <w:p w14:paraId="7FC81940" w14:textId="77777777" w:rsidR="00896929" w:rsidRPr="00896929" w:rsidRDefault="00896929" w:rsidP="0089692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5DFF" w:rsidRPr="00E95DFF" w14:paraId="2483C1F4" w14:textId="77777777" w:rsidTr="00554C0F">
        <w:tc>
          <w:tcPr>
            <w:tcW w:w="9360" w:type="dxa"/>
            <w:tcBorders>
              <w:top w:val="single" w:sz="1" w:space="0" w:color="CCCCCC"/>
              <w:left w:val="single" w:sz="1" w:space="0" w:color="CCCCCC"/>
              <w:bottom w:val="single" w:sz="1" w:space="0" w:color="CCCCCC"/>
              <w:right w:val="single" w:sz="1" w:space="0" w:color="CCCCCC"/>
            </w:tcBorders>
            <w:shd w:val="clear" w:color="auto" w:fill="8EAADB" w:themeFill="accent1" w:themeFillTint="99"/>
            <w:tcMar>
              <w:top w:w="120" w:type="dxa"/>
              <w:left w:w="200" w:type="dxa"/>
              <w:bottom w:w="120" w:type="dxa"/>
              <w:right w:w="200" w:type="dxa"/>
            </w:tcMar>
          </w:tcPr>
          <w:p w14:paraId="422F1D4C" w14:textId="08F6A811" w:rsidR="0019544C" w:rsidRPr="00E95DFF" w:rsidRDefault="0019544C" w:rsidP="00554C0F">
            <w:pPr>
              <w:spacing w:before="40" w:after="40"/>
            </w:pPr>
            <w:r w:rsidRPr="00554C0F">
              <w:rPr>
                <w:rFonts w:ascii="Arial" w:eastAsia="Arial" w:hAnsi="Arial" w:cs="Arial"/>
                <w:b/>
                <w:bCs/>
                <w:color w:val="000000" w:themeColor="text1"/>
                <w:sz w:val="20"/>
                <w:szCs w:val="20"/>
              </w:rPr>
              <w:t>Code Block 3.1 — World Bank data extraction (WDI, WGI, LPI)</w:t>
            </w:r>
          </w:p>
        </w:tc>
      </w:tr>
      <w:tr w:rsidR="00E95DFF" w:rsidRPr="00E95DFF" w14:paraId="411A72BA"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6DB48335"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!pip install wbgapi pandas </w:t>
            </w:r>
            <w:proofErr w:type="spellStart"/>
            <w:r w:rsidRPr="00E95DFF">
              <w:rPr>
                <w:rFonts w:ascii="Courier New" w:eastAsia="Courier New" w:hAnsi="Courier New" w:cs="Courier New"/>
                <w:sz w:val="18"/>
                <w:szCs w:val="18"/>
              </w:rPr>
              <w:t>openpyxl</w:t>
            </w:r>
            <w:proofErr w:type="spellEnd"/>
            <w:r w:rsidRPr="00E95DFF">
              <w:rPr>
                <w:rFonts w:ascii="Courier New" w:eastAsia="Courier New" w:hAnsi="Courier New" w:cs="Courier New"/>
                <w:sz w:val="18"/>
                <w:szCs w:val="18"/>
              </w:rPr>
              <w:t xml:space="preserve"> -q</w:t>
            </w:r>
          </w:p>
        </w:tc>
      </w:tr>
      <w:tr w:rsidR="00E95DFF" w:rsidRPr="00E95DFF" w14:paraId="36F1FD51"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FFFFF"/>
            <w:tcMar>
              <w:top w:w="20" w:type="dxa"/>
              <w:left w:w="240" w:type="dxa"/>
              <w:bottom w:w="20" w:type="dxa"/>
              <w:right w:w="120" w:type="dxa"/>
            </w:tcMar>
          </w:tcPr>
          <w:p w14:paraId="2EB027C2" w14:textId="77777777" w:rsidR="0019544C" w:rsidRPr="00E95DFF" w:rsidRDefault="0019544C" w:rsidP="00F62E97">
            <w:pPr>
              <w:spacing w:before="10" w:after="10"/>
            </w:pPr>
            <w:r w:rsidRPr="00E95DFF">
              <w:rPr>
                <w:rFonts w:ascii="Courier New" w:eastAsia="Courier New" w:hAnsi="Courier New" w:cs="Courier New"/>
                <w:sz w:val="18"/>
                <w:szCs w:val="18"/>
              </w:rPr>
              <w:t xml:space="preserve">import wbgapi as </w:t>
            </w:r>
            <w:proofErr w:type="spellStart"/>
            <w:r w:rsidRPr="00E95DFF">
              <w:rPr>
                <w:rFonts w:ascii="Courier New" w:eastAsia="Courier New" w:hAnsi="Courier New" w:cs="Courier New"/>
                <w:sz w:val="18"/>
                <w:szCs w:val="18"/>
              </w:rPr>
              <w:t>wb</w:t>
            </w:r>
            <w:proofErr w:type="spellEnd"/>
          </w:p>
        </w:tc>
      </w:tr>
      <w:tr w:rsidR="00E95DFF" w:rsidRPr="00E95DFF" w14:paraId="361D206A"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7C8FDCF8" w14:textId="77777777" w:rsidR="0019544C" w:rsidRPr="00E95DFF" w:rsidRDefault="0019544C" w:rsidP="00F62E97">
            <w:pPr>
              <w:spacing w:before="10" w:after="10"/>
            </w:pPr>
            <w:r w:rsidRPr="00E95DFF">
              <w:rPr>
                <w:rFonts w:ascii="Courier New" w:eastAsia="Courier New" w:hAnsi="Courier New" w:cs="Courier New"/>
                <w:sz w:val="18"/>
                <w:szCs w:val="18"/>
              </w:rPr>
              <w:t>import pandas as pd</w:t>
            </w:r>
          </w:p>
        </w:tc>
      </w:tr>
      <w:tr w:rsidR="00E95DFF" w:rsidRPr="00E95DFF" w14:paraId="11FCC188"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FFFFF"/>
            <w:tcMar>
              <w:top w:w="20" w:type="dxa"/>
              <w:left w:w="240" w:type="dxa"/>
              <w:bottom w:w="20" w:type="dxa"/>
              <w:right w:w="120" w:type="dxa"/>
            </w:tcMar>
          </w:tcPr>
          <w:p w14:paraId="167141FA" w14:textId="77777777" w:rsidR="0019544C" w:rsidRPr="00E95DFF" w:rsidRDefault="0019544C" w:rsidP="00F62E97">
            <w:pPr>
              <w:spacing w:before="10" w:after="10"/>
            </w:pPr>
            <w:r w:rsidRPr="00E95DFF">
              <w:rPr>
                <w:rFonts w:ascii="Courier New" w:eastAsia="Courier New" w:hAnsi="Courier New" w:cs="Courier New"/>
                <w:sz w:val="18"/>
                <w:szCs w:val="18"/>
              </w:rPr>
              <w:t>import numpy as np</w:t>
            </w:r>
          </w:p>
        </w:tc>
      </w:tr>
      <w:tr w:rsidR="00E95DFF" w:rsidRPr="00E95DFF" w14:paraId="16F649F8"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28992A3E" w14:textId="77777777" w:rsidR="0019544C" w:rsidRPr="00E95DFF" w:rsidRDefault="0019544C" w:rsidP="00F62E97">
            <w:pPr>
              <w:spacing w:before="10" w:after="10"/>
            </w:pPr>
          </w:p>
        </w:tc>
      </w:tr>
      <w:tr w:rsidR="00E95DFF" w:rsidRPr="00E95DFF" w14:paraId="3501D055"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FFFFF"/>
            <w:tcMar>
              <w:top w:w="20" w:type="dxa"/>
              <w:left w:w="240" w:type="dxa"/>
              <w:bottom w:w="20" w:type="dxa"/>
              <w:right w:w="120" w:type="dxa"/>
            </w:tcMar>
          </w:tcPr>
          <w:p w14:paraId="0180607A" w14:textId="77777777" w:rsidR="0019544C" w:rsidRPr="00E95DFF" w:rsidRDefault="0019544C" w:rsidP="00F62E97">
            <w:pPr>
              <w:spacing w:before="10" w:after="10"/>
            </w:pPr>
            <w:r w:rsidRPr="00E95DFF">
              <w:rPr>
                <w:rFonts w:ascii="Courier New" w:eastAsia="Courier New" w:hAnsi="Courier New" w:cs="Courier New"/>
                <w:sz w:val="18"/>
                <w:szCs w:val="18"/>
              </w:rPr>
              <w:t># ── Define all World Bank indicator codes ─────────────────────────────────────</w:t>
            </w:r>
          </w:p>
        </w:tc>
      </w:tr>
      <w:tr w:rsidR="00E95DFF" w:rsidRPr="00E95DFF" w14:paraId="64AE7E46"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21A22692" w14:textId="77777777" w:rsidR="0019544C" w:rsidRPr="00E95DFF" w:rsidRDefault="0019544C" w:rsidP="00F62E97">
            <w:pPr>
              <w:spacing w:before="10" w:after="10"/>
            </w:pPr>
            <w:r w:rsidRPr="00E95DFF">
              <w:rPr>
                <w:rFonts w:ascii="Courier New" w:eastAsia="Courier New" w:hAnsi="Courier New" w:cs="Courier New"/>
                <w:sz w:val="18"/>
                <w:szCs w:val="18"/>
              </w:rPr>
              <w:t>WB_INDICATORS = {</w:t>
            </w:r>
          </w:p>
        </w:tc>
      </w:tr>
      <w:tr w:rsidR="00E95DFF" w:rsidRPr="00E95DFF" w14:paraId="4EDF9B0B"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FFFFF"/>
            <w:tcMar>
              <w:top w:w="20" w:type="dxa"/>
              <w:left w:w="240" w:type="dxa"/>
              <w:bottom w:w="20" w:type="dxa"/>
              <w:right w:w="120" w:type="dxa"/>
            </w:tcMar>
          </w:tcPr>
          <w:p w14:paraId="152F33B6"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'GB.XPD.RSDV.GD.ZS':    '</w:t>
            </w:r>
            <w:proofErr w:type="spellStart"/>
            <w:r w:rsidRPr="00E95DFF">
              <w:rPr>
                <w:rFonts w:ascii="Courier New" w:eastAsia="Courier New" w:hAnsi="Courier New" w:cs="Courier New"/>
                <w:sz w:val="18"/>
                <w:szCs w:val="18"/>
              </w:rPr>
              <w:t>RnD_expenditure_pct_GDP</w:t>
            </w:r>
            <w:proofErr w:type="spellEnd"/>
            <w:r w:rsidRPr="00E95DFF">
              <w:rPr>
                <w:rFonts w:ascii="Courier New" w:eastAsia="Courier New" w:hAnsi="Courier New" w:cs="Courier New"/>
                <w:sz w:val="18"/>
                <w:szCs w:val="18"/>
              </w:rPr>
              <w:t>',       # AI Readiness (xi1)</w:t>
            </w:r>
          </w:p>
        </w:tc>
      </w:tr>
      <w:tr w:rsidR="00E95DFF" w:rsidRPr="00E95DFF" w14:paraId="3DC0BF9F"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734BCB3C"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'IT.NET.USER.ZS':        '</w:t>
            </w:r>
            <w:proofErr w:type="spellStart"/>
            <w:r w:rsidRPr="00E95DFF">
              <w:rPr>
                <w:rFonts w:ascii="Courier New" w:eastAsia="Courier New" w:hAnsi="Courier New" w:cs="Courier New"/>
                <w:sz w:val="18"/>
                <w:szCs w:val="18"/>
              </w:rPr>
              <w:t>Internet_users_pct_pop</w:t>
            </w:r>
            <w:proofErr w:type="spellEnd"/>
            <w:r w:rsidRPr="00E95DFF">
              <w:rPr>
                <w:rFonts w:ascii="Courier New" w:eastAsia="Courier New" w:hAnsi="Courier New" w:cs="Courier New"/>
                <w:sz w:val="18"/>
                <w:szCs w:val="18"/>
              </w:rPr>
              <w:t>',         # AI Readiness (xi1)</w:t>
            </w:r>
          </w:p>
        </w:tc>
      </w:tr>
      <w:tr w:rsidR="00E95DFF" w:rsidRPr="00E95DFF" w14:paraId="34582BCA"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FFFFF"/>
            <w:tcMar>
              <w:top w:w="20" w:type="dxa"/>
              <w:left w:w="240" w:type="dxa"/>
              <w:bottom w:w="20" w:type="dxa"/>
              <w:right w:w="120" w:type="dxa"/>
            </w:tcMar>
          </w:tcPr>
          <w:p w14:paraId="2684164C"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'LP.LPI.OVRL.XQ':        '</w:t>
            </w:r>
            <w:proofErr w:type="spellStart"/>
            <w:r w:rsidRPr="00E95DFF">
              <w:rPr>
                <w:rFonts w:ascii="Courier New" w:eastAsia="Courier New" w:hAnsi="Courier New" w:cs="Courier New"/>
                <w:sz w:val="18"/>
                <w:szCs w:val="18"/>
              </w:rPr>
              <w:t>LPI_overall</w:t>
            </w:r>
            <w:proofErr w:type="spellEnd"/>
            <w:r w:rsidRPr="00E95DFF">
              <w:rPr>
                <w:rFonts w:ascii="Courier New" w:eastAsia="Courier New" w:hAnsi="Courier New" w:cs="Courier New"/>
                <w:sz w:val="18"/>
                <w:szCs w:val="18"/>
              </w:rPr>
              <w:t>',                    # SC Performance (eta1)</w:t>
            </w:r>
          </w:p>
        </w:tc>
      </w:tr>
      <w:tr w:rsidR="00E95DFF" w:rsidRPr="00E95DFF" w14:paraId="254FAE05"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3594B77B"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'LP.LPI.TIME.XQ':        '</w:t>
            </w:r>
            <w:proofErr w:type="spellStart"/>
            <w:r w:rsidRPr="00E95DFF">
              <w:rPr>
                <w:rFonts w:ascii="Courier New" w:eastAsia="Courier New" w:hAnsi="Courier New" w:cs="Courier New"/>
                <w:sz w:val="18"/>
                <w:szCs w:val="18"/>
              </w:rPr>
              <w:t>LPI_timeliness</w:t>
            </w:r>
            <w:proofErr w:type="spellEnd"/>
            <w:r w:rsidRPr="00E95DFF">
              <w:rPr>
                <w:rFonts w:ascii="Courier New" w:eastAsia="Courier New" w:hAnsi="Courier New" w:cs="Courier New"/>
                <w:sz w:val="18"/>
                <w:szCs w:val="18"/>
              </w:rPr>
              <w:t>',</w:t>
            </w:r>
          </w:p>
        </w:tc>
      </w:tr>
      <w:tr w:rsidR="00E95DFF" w:rsidRPr="00E95DFF" w14:paraId="62D84876"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FFFFF"/>
            <w:tcMar>
              <w:top w:w="20" w:type="dxa"/>
              <w:left w:w="240" w:type="dxa"/>
              <w:bottom w:w="20" w:type="dxa"/>
              <w:right w:w="120" w:type="dxa"/>
            </w:tcMar>
          </w:tcPr>
          <w:p w14:paraId="7CD3C277"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'LP.LPI.INFR.XQ':        '</w:t>
            </w:r>
            <w:proofErr w:type="spellStart"/>
            <w:r w:rsidRPr="00E95DFF">
              <w:rPr>
                <w:rFonts w:ascii="Courier New" w:eastAsia="Courier New" w:hAnsi="Courier New" w:cs="Courier New"/>
                <w:sz w:val="18"/>
                <w:szCs w:val="18"/>
              </w:rPr>
              <w:t>LPI_infrastructure</w:t>
            </w:r>
            <w:proofErr w:type="spellEnd"/>
            <w:r w:rsidRPr="00E95DFF">
              <w:rPr>
                <w:rFonts w:ascii="Courier New" w:eastAsia="Courier New" w:hAnsi="Courier New" w:cs="Courier New"/>
                <w:sz w:val="18"/>
                <w:szCs w:val="18"/>
              </w:rPr>
              <w:t>',</w:t>
            </w:r>
          </w:p>
        </w:tc>
      </w:tr>
      <w:tr w:rsidR="00E95DFF" w:rsidRPr="00E95DFF" w14:paraId="039225F1"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1E60D32D"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'LP.LPI.TRAC.XQ':        '</w:t>
            </w:r>
            <w:proofErr w:type="spellStart"/>
            <w:r w:rsidRPr="00E95DFF">
              <w:rPr>
                <w:rFonts w:ascii="Courier New" w:eastAsia="Courier New" w:hAnsi="Courier New" w:cs="Courier New"/>
                <w:sz w:val="18"/>
                <w:szCs w:val="18"/>
              </w:rPr>
              <w:t>LPI_tracking_tracing</w:t>
            </w:r>
            <w:proofErr w:type="spellEnd"/>
            <w:r w:rsidRPr="00E95DFF">
              <w:rPr>
                <w:rFonts w:ascii="Courier New" w:eastAsia="Courier New" w:hAnsi="Courier New" w:cs="Courier New"/>
                <w:sz w:val="18"/>
                <w:szCs w:val="18"/>
              </w:rPr>
              <w:t>',</w:t>
            </w:r>
          </w:p>
        </w:tc>
      </w:tr>
      <w:tr w:rsidR="00E95DFF" w:rsidRPr="00E95DFF" w14:paraId="066D3469"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FFFFF"/>
            <w:tcMar>
              <w:top w:w="20" w:type="dxa"/>
              <w:left w:w="240" w:type="dxa"/>
              <w:bottom w:w="20" w:type="dxa"/>
              <w:right w:w="120" w:type="dxa"/>
            </w:tcMar>
          </w:tcPr>
          <w:p w14:paraId="18C631B2"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'LP.LPI.CUST.XQ':        '</w:t>
            </w:r>
            <w:proofErr w:type="spellStart"/>
            <w:r w:rsidRPr="00E95DFF">
              <w:rPr>
                <w:rFonts w:ascii="Courier New" w:eastAsia="Courier New" w:hAnsi="Courier New" w:cs="Courier New"/>
                <w:sz w:val="18"/>
                <w:szCs w:val="18"/>
              </w:rPr>
              <w:t>LPI_customs</w:t>
            </w:r>
            <w:proofErr w:type="spellEnd"/>
            <w:r w:rsidRPr="00E95DFF">
              <w:rPr>
                <w:rFonts w:ascii="Courier New" w:eastAsia="Courier New" w:hAnsi="Courier New" w:cs="Courier New"/>
                <w:sz w:val="18"/>
                <w:szCs w:val="18"/>
              </w:rPr>
              <w:t>',</w:t>
            </w:r>
          </w:p>
        </w:tc>
      </w:tr>
      <w:tr w:rsidR="00E95DFF" w:rsidRPr="00E95DFF" w14:paraId="266AB189"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26806335"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'LP.LPI.ITRN.XQ':        '</w:t>
            </w:r>
            <w:proofErr w:type="spellStart"/>
            <w:r w:rsidRPr="00E95DFF">
              <w:rPr>
                <w:rFonts w:ascii="Courier New" w:eastAsia="Courier New" w:hAnsi="Courier New" w:cs="Courier New"/>
                <w:sz w:val="18"/>
                <w:szCs w:val="18"/>
              </w:rPr>
              <w:t>LPI_intl_shipments</w:t>
            </w:r>
            <w:proofErr w:type="spellEnd"/>
            <w:r w:rsidRPr="00E95DFF">
              <w:rPr>
                <w:rFonts w:ascii="Courier New" w:eastAsia="Courier New" w:hAnsi="Courier New" w:cs="Courier New"/>
                <w:sz w:val="18"/>
                <w:szCs w:val="18"/>
              </w:rPr>
              <w:t>',</w:t>
            </w:r>
          </w:p>
        </w:tc>
      </w:tr>
      <w:tr w:rsidR="00E95DFF" w:rsidRPr="00E95DFF" w14:paraId="66113FE1"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FFFFF"/>
            <w:tcMar>
              <w:top w:w="20" w:type="dxa"/>
              <w:left w:w="240" w:type="dxa"/>
              <w:bottom w:w="20" w:type="dxa"/>
              <w:right w:w="120" w:type="dxa"/>
            </w:tcMar>
          </w:tcPr>
          <w:p w14:paraId="6629A0F8"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'LP.LPI.LOGS.XQ':        '</w:t>
            </w:r>
            <w:proofErr w:type="spellStart"/>
            <w:r w:rsidRPr="00E95DFF">
              <w:rPr>
                <w:rFonts w:ascii="Courier New" w:eastAsia="Courier New" w:hAnsi="Courier New" w:cs="Courier New"/>
                <w:sz w:val="18"/>
                <w:szCs w:val="18"/>
              </w:rPr>
              <w:t>LPI_logistics_quality</w:t>
            </w:r>
            <w:proofErr w:type="spellEnd"/>
            <w:r w:rsidRPr="00E95DFF">
              <w:rPr>
                <w:rFonts w:ascii="Courier New" w:eastAsia="Courier New" w:hAnsi="Courier New" w:cs="Courier New"/>
                <w:sz w:val="18"/>
                <w:szCs w:val="18"/>
              </w:rPr>
              <w:t>',</w:t>
            </w:r>
          </w:p>
        </w:tc>
      </w:tr>
      <w:tr w:rsidR="00E95DFF" w:rsidRPr="00E95DFF" w14:paraId="47BA7FBE"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3ECC8942"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'NE.EXP.GNFS.ZS':        '</w:t>
            </w:r>
            <w:proofErr w:type="spellStart"/>
            <w:r w:rsidRPr="00E95DFF">
              <w:rPr>
                <w:rFonts w:ascii="Courier New" w:eastAsia="Courier New" w:hAnsi="Courier New" w:cs="Courier New"/>
                <w:sz w:val="18"/>
                <w:szCs w:val="18"/>
              </w:rPr>
              <w:t>Exports_pct_GDP</w:t>
            </w:r>
            <w:proofErr w:type="spellEnd"/>
            <w:r w:rsidRPr="00E95DFF">
              <w:rPr>
                <w:rFonts w:ascii="Courier New" w:eastAsia="Courier New" w:hAnsi="Courier New" w:cs="Courier New"/>
                <w:sz w:val="18"/>
                <w:szCs w:val="18"/>
              </w:rPr>
              <w:t>',               # Economic Performance (eta2)</w:t>
            </w:r>
          </w:p>
        </w:tc>
      </w:tr>
      <w:tr w:rsidR="00E95DFF" w:rsidRPr="00E95DFF" w14:paraId="5F819A74"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FFFFF"/>
            <w:tcMar>
              <w:top w:w="20" w:type="dxa"/>
              <w:left w:w="240" w:type="dxa"/>
              <w:bottom w:w="20" w:type="dxa"/>
              <w:right w:w="120" w:type="dxa"/>
            </w:tcMar>
          </w:tcPr>
          <w:p w14:paraId="58C382E6"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'NE.TRD.GNFS.ZS':        '</w:t>
            </w:r>
            <w:proofErr w:type="spellStart"/>
            <w:r w:rsidRPr="00E95DFF">
              <w:rPr>
                <w:rFonts w:ascii="Courier New" w:eastAsia="Courier New" w:hAnsi="Courier New" w:cs="Courier New"/>
                <w:sz w:val="18"/>
                <w:szCs w:val="18"/>
              </w:rPr>
              <w:t>Trade_openness</w:t>
            </w:r>
            <w:proofErr w:type="spellEnd"/>
            <w:r w:rsidRPr="00E95DFF">
              <w:rPr>
                <w:rFonts w:ascii="Courier New" w:eastAsia="Courier New" w:hAnsi="Courier New" w:cs="Courier New"/>
                <w:sz w:val="18"/>
                <w:szCs w:val="18"/>
              </w:rPr>
              <w:t>',</w:t>
            </w:r>
          </w:p>
        </w:tc>
      </w:tr>
      <w:tr w:rsidR="00E95DFF" w:rsidRPr="00E95DFF" w14:paraId="0518B434"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0A0F395F"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'NV.IND.MANF.ZS':        '</w:t>
            </w:r>
            <w:proofErr w:type="spellStart"/>
            <w:r w:rsidRPr="00E95DFF">
              <w:rPr>
                <w:rFonts w:ascii="Courier New" w:eastAsia="Courier New" w:hAnsi="Courier New" w:cs="Courier New"/>
                <w:sz w:val="18"/>
                <w:szCs w:val="18"/>
              </w:rPr>
              <w:t>Manufacturing_VA_pct_GDP</w:t>
            </w:r>
            <w:proofErr w:type="spellEnd"/>
            <w:r w:rsidRPr="00E95DFF">
              <w:rPr>
                <w:rFonts w:ascii="Courier New" w:eastAsia="Courier New" w:hAnsi="Courier New" w:cs="Courier New"/>
                <w:sz w:val="18"/>
                <w:szCs w:val="18"/>
              </w:rPr>
              <w:t>',</w:t>
            </w:r>
          </w:p>
        </w:tc>
      </w:tr>
      <w:tr w:rsidR="00E95DFF" w:rsidRPr="00E95DFF" w14:paraId="0395D854"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FFFFF"/>
            <w:tcMar>
              <w:top w:w="20" w:type="dxa"/>
              <w:left w:w="240" w:type="dxa"/>
              <w:bottom w:w="20" w:type="dxa"/>
              <w:right w:w="120" w:type="dxa"/>
            </w:tcMar>
          </w:tcPr>
          <w:p w14:paraId="1FC5D555"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'BX.KLT.DINV.WD.GD.ZS': '</w:t>
            </w:r>
            <w:proofErr w:type="spellStart"/>
            <w:r w:rsidRPr="00E95DFF">
              <w:rPr>
                <w:rFonts w:ascii="Courier New" w:eastAsia="Courier New" w:hAnsi="Courier New" w:cs="Courier New"/>
                <w:sz w:val="18"/>
                <w:szCs w:val="18"/>
              </w:rPr>
              <w:t>FDI_inflows_pct_GDP</w:t>
            </w:r>
            <w:proofErr w:type="spellEnd"/>
            <w:r w:rsidRPr="00E95DFF">
              <w:rPr>
                <w:rFonts w:ascii="Courier New" w:eastAsia="Courier New" w:hAnsi="Courier New" w:cs="Courier New"/>
                <w:sz w:val="18"/>
                <w:szCs w:val="18"/>
              </w:rPr>
              <w:t>',</w:t>
            </w:r>
          </w:p>
        </w:tc>
      </w:tr>
      <w:tr w:rsidR="00E95DFF" w:rsidRPr="00E95DFF" w14:paraId="4B7F9428"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2698B5B4"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'GE.EST':                '</w:t>
            </w:r>
            <w:proofErr w:type="spellStart"/>
            <w:r w:rsidRPr="00E95DFF">
              <w:rPr>
                <w:rFonts w:ascii="Courier New" w:eastAsia="Courier New" w:hAnsi="Courier New" w:cs="Courier New"/>
                <w:sz w:val="18"/>
                <w:szCs w:val="18"/>
              </w:rPr>
              <w:t>WGI_govt_effectiveness</w:t>
            </w:r>
            <w:proofErr w:type="spellEnd"/>
            <w:r w:rsidRPr="00E95DFF">
              <w:rPr>
                <w:rFonts w:ascii="Courier New" w:eastAsia="Courier New" w:hAnsi="Courier New" w:cs="Courier New"/>
                <w:sz w:val="18"/>
                <w:szCs w:val="18"/>
              </w:rPr>
              <w:t>',         # Institutional Quality (xi2)</w:t>
            </w:r>
          </w:p>
        </w:tc>
      </w:tr>
      <w:tr w:rsidR="00E95DFF" w:rsidRPr="00E95DFF" w14:paraId="1E2E144F"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FFFFF"/>
            <w:tcMar>
              <w:top w:w="20" w:type="dxa"/>
              <w:left w:w="240" w:type="dxa"/>
              <w:bottom w:w="20" w:type="dxa"/>
              <w:right w:w="120" w:type="dxa"/>
            </w:tcMar>
          </w:tcPr>
          <w:p w14:paraId="78638D3B"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'RL.EST':                '</w:t>
            </w:r>
            <w:proofErr w:type="spellStart"/>
            <w:r w:rsidRPr="00E95DFF">
              <w:rPr>
                <w:rFonts w:ascii="Courier New" w:eastAsia="Courier New" w:hAnsi="Courier New" w:cs="Courier New"/>
                <w:sz w:val="18"/>
                <w:szCs w:val="18"/>
              </w:rPr>
              <w:t>WGI_rule_of_law</w:t>
            </w:r>
            <w:proofErr w:type="spellEnd"/>
            <w:r w:rsidRPr="00E95DFF">
              <w:rPr>
                <w:rFonts w:ascii="Courier New" w:eastAsia="Courier New" w:hAnsi="Courier New" w:cs="Courier New"/>
                <w:sz w:val="18"/>
                <w:szCs w:val="18"/>
              </w:rPr>
              <w:t>',</w:t>
            </w:r>
          </w:p>
        </w:tc>
      </w:tr>
      <w:tr w:rsidR="00E95DFF" w:rsidRPr="00E95DFF" w14:paraId="3E5F387F"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68CDE88C"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'RQ.EST':                '</w:t>
            </w:r>
            <w:proofErr w:type="spellStart"/>
            <w:r w:rsidRPr="00E95DFF">
              <w:rPr>
                <w:rFonts w:ascii="Courier New" w:eastAsia="Courier New" w:hAnsi="Courier New" w:cs="Courier New"/>
                <w:sz w:val="18"/>
                <w:szCs w:val="18"/>
              </w:rPr>
              <w:t>WGI_regulatory_quality</w:t>
            </w:r>
            <w:proofErr w:type="spellEnd"/>
            <w:r w:rsidRPr="00E95DFF">
              <w:rPr>
                <w:rFonts w:ascii="Courier New" w:eastAsia="Courier New" w:hAnsi="Courier New" w:cs="Courier New"/>
                <w:sz w:val="18"/>
                <w:szCs w:val="18"/>
              </w:rPr>
              <w:t>',</w:t>
            </w:r>
          </w:p>
        </w:tc>
      </w:tr>
      <w:tr w:rsidR="00E95DFF" w:rsidRPr="00E95DFF" w14:paraId="3F4AB1DA"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FFFFF"/>
            <w:tcMar>
              <w:top w:w="20" w:type="dxa"/>
              <w:left w:w="240" w:type="dxa"/>
              <w:bottom w:w="20" w:type="dxa"/>
              <w:right w:w="120" w:type="dxa"/>
            </w:tcMar>
          </w:tcPr>
          <w:p w14:paraId="660740B8"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'CC.EST':                '</w:t>
            </w:r>
            <w:proofErr w:type="spellStart"/>
            <w:r w:rsidRPr="00E95DFF">
              <w:rPr>
                <w:rFonts w:ascii="Courier New" w:eastAsia="Courier New" w:hAnsi="Courier New" w:cs="Courier New"/>
                <w:sz w:val="18"/>
                <w:szCs w:val="18"/>
              </w:rPr>
              <w:t>WGI_control_corruption</w:t>
            </w:r>
            <w:proofErr w:type="spellEnd"/>
            <w:r w:rsidRPr="00E95DFF">
              <w:rPr>
                <w:rFonts w:ascii="Courier New" w:eastAsia="Courier New" w:hAnsi="Courier New" w:cs="Courier New"/>
                <w:sz w:val="18"/>
                <w:szCs w:val="18"/>
              </w:rPr>
              <w:t>',</w:t>
            </w:r>
          </w:p>
        </w:tc>
      </w:tr>
      <w:tr w:rsidR="00E95DFF" w:rsidRPr="00E95DFF" w14:paraId="237EDFBC"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2F95DE53"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'NY.GDP.PCAP.KD':        'GDP_per_capita_const2015',       # Control variable</w:t>
            </w:r>
          </w:p>
        </w:tc>
      </w:tr>
      <w:tr w:rsidR="00E95DFF" w:rsidRPr="00E95DFF" w14:paraId="767FBF07"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FFFFF"/>
            <w:tcMar>
              <w:top w:w="20" w:type="dxa"/>
              <w:left w:w="240" w:type="dxa"/>
              <w:bottom w:w="20" w:type="dxa"/>
              <w:right w:w="120" w:type="dxa"/>
            </w:tcMar>
          </w:tcPr>
          <w:p w14:paraId="5559F102" w14:textId="77777777" w:rsidR="0019544C" w:rsidRPr="00E95DFF" w:rsidRDefault="0019544C" w:rsidP="00F62E97">
            <w:pPr>
              <w:spacing w:before="10" w:after="10"/>
            </w:pPr>
            <w:r w:rsidRPr="00E95DFF">
              <w:rPr>
                <w:rFonts w:ascii="Courier New" w:eastAsia="Courier New" w:hAnsi="Courier New" w:cs="Courier New"/>
                <w:sz w:val="18"/>
                <w:szCs w:val="18"/>
              </w:rPr>
              <w:t>}</w:t>
            </w:r>
          </w:p>
        </w:tc>
      </w:tr>
      <w:tr w:rsidR="00E95DFF" w:rsidRPr="00E95DFF" w14:paraId="5DEEE011"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1DD05F90" w14:textId="77777777" w:rsidR="0019544C" w:rsidRPr="00E95DFF" w:rsidRDefault="0019544C" w:rsidP="00F62E97">
            <w:pPr>
              <w:spacing w:before="10" w:after="10"/>
            </w:pPr>
            <w:r w:rsidRPr="00E95DFF">
              <w:rPr>
                <w:rFonts w:ascii="Courier New" w:eastAsia="Courier New" w:hAnsi="Courier New" w:cs="Courier New"/>
                <w:sz w:val="18"/>
                <w:szCs w:val="18"/>
              </w:rPr>
              <w:t>YEARS = list(range(2010, 2026))</w:t>
            </w:r>
          </w:p>
        </w:tc>
      </w:tr>
      <w:tr w:rsidR="00E95DFF" w:rsidRPr="00E95DFF" w14:paraId="76DC606C"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FFFFF"/>
            <w:tcMar>
              <w:top w:w="20" w:type="dxa"/>
              <w:left w:w="240" w:type="dxa"/>
              <w:bottom w:w="20" w:type="dxa"/>
              <w:right w:w="120" w:type="dxa"/>
            </w:tcMar>
          </w:tcPr>
          <w:p w14:paraId="3016D454" w14:textId="77777777" w:rsidR="0019544C" w:rsidRPr="00E95DFF" w:rsidRDefault="0019544C" w:rsidP="00F62E97">
            <w:pPr>
              <w:spacing w:before="10" w:after="10"/>
            </w:pPr>
          </w:p>
        </w:tc>
      </w:tr>
      <w:tr w:rsidR="00E95DFF" w:rsidRPr="00E95DFF" w14:paraId="6C8E1067"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7F6BFB21" w14:textId="77777777" w:rsidR="0019544C" w:rsidRPr="00E95DFF" w:rsidRDefault="0019544C" w:rsidP="00F62E97">
            <w:pPr>
              <w:spacing w:before="10" w:after="10"/>
            </w:pPr>
            <w:r w:rsidRPr="00E95DFF">
              <w:rPr>
                <w:rFonts w:ascii="Courier New" w:eastAsia="Courier New" w:hAnsi="Courier New" w:cs="Courier New"/>
                <w:sz w:val="18"/>
                <w:szCs w:val="18"/>
              </w:rPr>
              <w:t xml:space="preserve">def </w:t>
            </w:r>
            <w:proofErr w:type="spellStart"/>
            <w:r w:rsidRPr="00E95DFF">
              <w:rPr>
                <w:rFonts w:ascii="Courier New" w:eastAsia="Courier New" w:hAnsi="Courier New" w:cs="Courier New"/>
                <w:sz w:val="18"/>
                <w:szCs w:val="18"/>
              </w:rPr>
              <w:t>pull_wb_indicator</w:t>
            </w:r>
            <w:proofErr w:type="spellEnd"/>
            <w:r w:rsidRPr="00E95DFF">
              <w:rPr>
                <w:rFonts w:ascii="Courier New" w:eastAsia="Courier New" w:hAnsi="Courier New" w:cs="Courier New"/>
                <w:sz w:val="18"/>
                <w:szCs w:val="18"/>
              </w:rPr>
              <w:t>(code, name):</w:t>
            </w:r>
          </w:p>
        </w:tc>
      </w:tr>
      <w:tr w:rsidR="00E95DFF" w:rsidRPr="00E95DFF" w14:paraId="3AE301C9"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FFFFF"/>
            <w:tcMar>
              <w:top w:w="20" w:type="dxa"/>
              <w:left w:w="240" w:type="dxa"/>
              <w:bottom w:w="20" w:type="dxa"/>
              <w:right w:w="120" w:type="dxa"/>
            </w:tcMar>
          </w:tcPr>
          <w:p w14:paraId="21184385"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df = </w:t>
            </w:r>
            <w:proofErr w:type="spellStart"/>
            <w:r w:rsidRPr="00E95DFF">
              <w:rPr>
                <w:rFonts w:ascii="Courier New" w:eastAsia="Courier New" w:hAnsi="Courier New" w:cs="Courier New"/>
                <w:sz w:val="18"/>
                <w:szCs w:val="18"/>
              </w:rPr>
              <w:t>wb.data.DataFrame</w:t>
            </w:r>
            <w:proofErr w:type="spellEnd"/>
            <w:r w:rsidRPr="00E95DFF">
              <w:rPr>
                <w:rFonts w:ascii="Courier New" w:eastAsia="Courier New" w:hAnsi="Courier New" w:cs="Courier New"/>
                <w:sz w:val="18"/>
                <w:szCs w:val="18"/>
              </w:rPr>
              <w:t xml:space="preserve">(code, time=YEARS, </w:t>
            </w:r>
            <w:proofErr w:type="spellStart"/>
            <w:r w:rsidRPr="00E95DFF">
              <w:rPr>
                <w:rFonts w:ascii="Courier New" w:eastAsia="Courier New" w:hAnsi="Courier New" w:cs="Courier New"/>
                <w:sz w:val="18"/>
                <w:szCs w:val="18"/>
              </w:rPr>
              <w:t>skipBlanks</w:t>
            </w:r>
            <w:proofErr w:type="spellEnd"/>
            <w:r w:rsidRPr="00E95DFF">
              <w:rPr>
                <w:rFonts w:ascii="Courier New" w:eastAsia="Courier New" w:hAnsi="Courier New" w:cs="Courier New"/>
                <w:sz w:val="18"/>
                <w:szCs w:val="18"/>
              </w:rPr>
              <w:t>=True, labels=False)</w:t>
            </w:r>
          </w:p>
        </w:tc>
      </w:tr>
      <w:tr w:rsidR="00E95DFF" w:rsidRPr="00E95DFF" w14:paraId="6B2E6623"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31C845E6"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df = </w:t>
            </w:r>
            <w:proofErr w:type="spellStart"/>
            <w:r w:rsidRPr="00E95DFF">
              <w:rPr>
                <w:rFonts w:ascii="Courier New" w:eastAsia="Courier New" w:hAnsi="Courier New" w:cs="Courier New"/>
                <w:sz w:val="18"/>
                <w:szCs w:val="18"/>
              </w:rPr>
              <w:t>df.reset_index</w:t>
            </w:r>
            <w:proofErr w:type="spellEnd"/>
            <w:r w:rsidRPr="00E95DFF">
              <w:rPr>
                <w:rFonts w:ascii="Courier New" w:eastAsia="Courier New" w:hAnsi="Courier New" w:cs="Courier New"/>
                <w:sz w:val="18"/>
                <w:szCs w:val="18"/>
              </w:rPr>
              <w:t>()</w:t>
            </w:r>
          </w:p>
        </w:tc>
      </w:tr>
      <w:tr w:rsidR="00E95DFF" w:rsidRPr="00E95DFF" w14:paraId="28000DB6"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FFFFF"/>
            <w:tcMar>
              <w:top w:w="20" w:type="dxa"/>
              <w:left w:w="240" w:type="dxa"/>
              <w:bottom w:w="20" w:type="dxa"/>
              <w:right w:w="120" w:type="dxa"/>
            </w:tcMar>
          </w:tcPr>
          <w:p w14:paraId="6E1147E5"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df.columns = [str(c).replace("YR","").strip() for c in df.columns]</w:t>
            </w:r>
          </w:p>
        </w:tc>
      </w:tr>
      <w:tr w:rsidR="00E95DFF" w:rsidRPr="00E95DFF" w14:paraId="0D56367B"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251AB9CA"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w:t>
            </w:r>
            <w:proofErr w:type="spellStart"/>
            <w:r w:rsidRPr="00E95DFF">
              <w:rPr>
                <w:rFonts w:ascii="Courier New" w:eastAsia="Courier New" w:hAnsi="Courier New" w:cs="Courier New"/>
                <w:sz w:val="18"/>
                <w:szCs w:val="18"/>
              </w:rPr>
              <w:t>yr_cols</w:t>
            </w:r>
            <w:proofErr w:type="spellEnd"/>
            <w:r w:rsidRPr="00E95DFF">
              <w:rPr>
                <w:rFonts w:ascii="Courier New" w:eastAsia="Courier New" w:hAnsi="Courier New" w:cs="Courier New"/>
                <w:sz w:val="18"/>
                <w:szCs w:val="18"/>
              </w:rPr>
              <w:t xml:space="preserve"> = [c for c in df.columns if str(c).</w:t>
            </w:r>
            <w:proofErr w:type="spellStart"/>
            <w:r w:rsidRPr="00E95DFF">
              <w:rPr>
                <w:rFonts w:ascii="Courier New" w:eastAsia="Courier New" w:hAnsi="Courier New" w:cs="Courier New"/>
                <w:sz w:val="18"/>
                <w:szCs w:val="18"/>
              </w:rPr>
              <w:t>isdigit</w:t>
            </w:r>
            <w:proofErr w:type="spellEnd"/>
            <w:r w:rsidRPr="00E95DFF">
              <w:rPr>
                <w:rFonts w:ascii="Courier New" w:eastAsia="Courier New" w:hAnsi="Courier New" w:cs="Courier New"/>
                <w:sz w:val="18"/>
                <w:szCs w:val="18"/>
              </w:rPr>
              <w:t>()]</w:t>
            </w:r>
          </w:p>
        </w:tc>
      </w:tr>
      <w:tr w:rsidR="00E95DFF" w:rsidRPr="00E95DFF" w14:paraId="7B1F8C08"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FFFFF"/>
            <w:tcMar>
              <w:top w:w="20" w:type="dxa"/>
              <w:left w:w="240" w:type="dxa"/>
              <w:bottom w:w="20" w:type="dxa"/>
              <w:right w:w="120" w:type="dxa"/>
            </w:tcMar>
          </w:tcPr>
          <w:p w14:paraId="3F74B3B9"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w:t>
            </w:r>
            <w:proofErr w:type="spellStart"/>
            <w:r w:rsidRPr="00E95DFF">
              <w:rPr>
                <w:rFonts w:ascii="Courier New" w:eastAsia="Courier New" w:hAnsi="Courier New" w:cs="Courier New"/>
                <w:sz w:val="18"/>
                <w:szCs w:val="18"/>
              </w:rPr>
              <w:t>id_col</w:t>
            </w:r>
            <w:proofErr w:type="spellEnd"/>
            <w:r w:rsidRPr="00E95DFF">
              <w:rPr>
                <w:rFonts w:ascii="Courier New" w:eastAsia="Courier New" w:hAnsi="Courier New" w:cs="Courier New"/>
                <w:sz w:val="18"/>
                <w:szCs w:val="18"/>
              </w:rPr>
              <w:t xml:space="preserve">  = df.columns[0]</w:t>
            </w:r>
          </w:p>
        </w:tc>
      </w:tr>
      <w:tr w:rsidR="00E95DFF" w:rsidRPr="00E95DFF" w14:paraId="73E402D0"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044C0838"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dl = </w:t>
            </w:r>
            <w:proofErr w:type="spellStart"/>
            <w:r w:rsidRPr="00E95DFF">
              <w:rPr>
                <w:rFonts w:ascii="Courier New" w:eastAsia="Courier New" w:hAnsi="Courier New" w:cs="Courier New"/>
                <w:sz w:val="18"/>
                <w:szCs w:val="18"/>
              </w:rPr>
              <w:t>df.melt</w:t>
            </w:r>
            <w:proofErr w:type="spellEnd"/>
            <w:r w:rsidRPr="00E95DFF">
              <w:rPr>
                <w:rFonts w:ascii="Courier New" w:eastAsia="Courier New" w:hAnsi="Courier New" w:cs="Courier New"/>
                <w:sz w:val="18"/>
                <w:szCs w:val="18"/>
              </w:rPr>
              <w:t>(</w:t>
            </w:r>
            <w:proofErr w:type="spellStart"/>
            <w:r w:rsidRPr="00E95DFF">
              <w:rPr>
                <w:rFonts w:ascii="Courier New" w:eastAsia="Courier New" w:hAnsi="Courier New" w:cs="Courier New"/>
                <w:sz w:val="18"/>
                <w:szCs w:val="18"/>
              </w:rPr>
              <w:t>id_vars</w:t>
            </w:r>
            <w:proofErr w:type="spellEnd"/>
            <w:r w:rsidRPr="00E95DFF">
              <w:rPr>
                <w:rFonts w:ascii="Courier New" w:eastAsia="Courier New" w:hAnsi="Courier New" w:cs="Courier New"/>
                <w:sz w:val="18"/>
                <w:szCs w:val="18"/>
              </w:rPr>
              <w:t>=[</w:t>
            </w:r>
            <w:proofErr w:type="spellStart"/>
            <w:r w:rsidRPr="00E95DFF">
              <w:rPr>
                <w:rFonts w:ascii="Courier New" w:eastAsia="Courier New" w:hAnsi="Courier New" w:cs="Courier New"/>
                <w:sz w:val="18"/>
                <w:szCs w:val="18"/>
              </w:rPr>
              <w:t>id_col</w:t>
            </w:r>
            <w:proofErr w:type="spellEnd"/>
            <w:r w:rsidRPr="00E95DFF">
              <w:rPr>
                <w:rFonts w:ascii="Courier New" w:eastAsia="Courier New" w:hAnsi="Courier New" w:cs="Courier New"/>
                <w:sz w:val="18"/>
                <w:szCs w:val="18"/>
              </w:rPr>
              <w:t xml:space="preserve">], </w:t>
            </w:r>
            <w:proofErr w:type="spellStart"/>
            <w:r w:rsidRPr="00E95DFF">
              <w:rPr>
                <w:rFonts w:ascii="Courier New" w:eastAsia="Courier New" w:hAnsi="Courier New" w:cs="Courier New"/>
                <w:sz w:val="18"/>
                <w:szCs w:val="18"/>
              </w:rPr>
              <w:t>value_vars</w:t>
            </w:r>
            <w:proofErr w:type="spellEnd"/>
            <w:r w:rsidRPr="00E95DFF">
              <w:rPr>
                <w:rFonts w:ascii="Courier New" w:eastAsia="Courier New" w:hAnsi="Courier New" w:cs="Courier New"/>
                <w:sz w:val="18"/>
                <w:szCs w:val="18"/>
              </w:rPr>
              <w:t>=</w:t>
            </w:r>
            <w:proofErr w:type="spellStart"/>
            <w:r w:rsidRPr="00E95DFF">
              <w:rPr>
                <w:rFonts w:ascii="Courier New" w:eastAsia="Courier New" w:hAnsi="Courier New" w:cs="Courier New"/>
                <w:sz w:val="18"/>
                <w:szCs w:val="18"/>
              </w:rPr>
              <w:t>yr_cols</w:t>
            </w:r>
            <w:proofErr w:type="spellEnd"/>
            <w:r w:rsidRPr="00E95DFF">
              <w:rPr>
                <w:rFonts w:ascii="Courier New" w:eastAsia="Courier New" w:hAnsi="Courier New" w:cs="Courier New"/>
                <w:sz w:val="18"/>
                <w:szCs w:val="18"/>
              </w:rPr>
              <w:t>,</w:t>
            </w:r>
          </w:p>
        </w:tc>
      </w:tr>
      <w:tr w:rsidR="00E95DFF" w:rsidRPr="00E95DFF" w14:paraId="5A64FE88"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FFFFF"/>
            <w:tcMar>
              <w:top w:w="20" w:type="dxa"/>
              <w:left w:w="240" w:type="dxa"/>
              <w:bottom w:w="20" w:type="dxa"/>
              <w:right w:w="120" w:type="dxa"/>
            </w:tcMar>
          </w:tcPr>
          <w:p w14:paraId="0D4CE7CB"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w:t>
            </w:r>
            <w:proofErr w:type="spellStart"/>
            <w:r w:rsidRPr="00E95DFF">
              <w:rPr>
                <w:rFonts w:ascii="Courier New" w:eastAsia="Courier New" w:hAnsi="Courier New" w:cs="Courier New"/>
                <w:sz w:val="18"/>
                <w:szCs w:val="18"/>
              </w:rPr>
              <w:t>var_name</w:t>
            </w:r>
            <w:proofErr w:type="spellEnd"/>
            <w:r w:rsidRPr="00E95DFF">
              <w:rPr>
                <w:rFonts w:ascii="Courier New" w:eastAsia="Courier New" w:hAnsi="Courier New" w:cs="Courier New"/>
                <w:sz w:val="18"/>
                <w:szCs w:val="18"/>
              </w:rPr>
              <w:t xml:space="preserve">="year", </w:t>
            </w:r>
            <w:proofErr w:type="spellStart"/>
            <w:r w:rsidRPr="00E95DFF">
              <w:rPr>
                <w:rFonts w:ascii="Courier New" w:eastAsia="Courier New" w:hAnsi="Courier New" w:cs="Courier New"/>
                <w:sz w:val="18"/>
                <w:szCs w:val="18"/>
              </w:rPr>
              <w:t>value_name</w:t>
            </w:r>
            <w:proofErr w:type="spellEnd"/>
            <w:r w:rsidRPr="00E95DFF">
              <w:rPr>
                <w:rFonts w:ascii="Courier New" w:eastAsia="Courier New" w:hAnsi="Courier New" w:cs="Courier New"/>
                <w:sz w:val="18"/>
                <w:szCs w:val="18"/>
              </w:rPr>
              <w:t>=name)</w:t>
            </w:r>
          </w:p>
        </w:tc>
      </w:tr>
      <w:tr w:rsidR="00E95DFF" w:rsidRPr="00E95DFF" w14:paraId="725421AE"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6F85928D"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dl = </w:t>
            </w:r>
            <w:proofErr w:type="spellStart"/>
            <w:r w:rsidRPr="00E95DFF">
              <w:rPr>
                <w:rFonts w:ascii="Courier New" w:eastAsia="Courier New" w:hAnsi="Courier New" w:cs="Courier New"/>
                <w:sz w:val="18"/>
                <w:szCs w:val="18"/>
              </w:rPr>
              <w:t>dl.rename</w:t>
            </w:r>
            <w:proofErr w:type="spellEnd"/>
            <w:r w:rsidRPr="00E95DFF">
              <w:rPr>
                <w:rFonts w:ascii="Courier New" w:eastAsia="Courier New" w:hAnsi="Courier New" w:cs="Courier New"/>
                <w:sz w:val="18"/>
                <w:szCs w:val="18"/>
              </w:rPr>
              <w:t>(columns={</w:t>
            </w:r>
            <w:proofErr w:type="spellStart"/>
            <w:r w:rsidRPr="00E95DFF">
              <w:rPr>
                <w:rFonts w:ascii="Courier New" w:eastAsia="Courier New" w:hAnsi="Courier New" w:cs="Courier New"/>
                <w:sz w:val="18"/>
                <w:szCs w:val="18"/>
              </w:rPr>
              <w:t>id_col</w:t>
            </w:r>
            <w:proofErr w:type="spellEnd"/>
            <w:r w:rsidRPr="00E95DFF">
              <w:rPr>
                <w:rFonts w:ascii="Courier New" w:eastAsia="Courier New" w:hAnsi="Courier New" w:cs="Courier New"/>
                <w:sz w:val="18"/>
                <w:szCs w:val="18"/>
              </w:rPr>
              <w:t>: "</w:t>
            </w:r>
            <w:proofErr w:type="spellStart"/>
            <w:r w:rsidRPr="00E95DFF">
              <w:rPr>
                <w:rFonts w:ascii="Courier New" w:eastAsia="Courier New" w:hAnsi="Courier New" w:cs="Courier New"/>
                <w:sz w:val="18"/>
                <w:szCs w:val="18"/>
              </w:rPr>
              <w:t>country_code</w:t>
            </w:r>
            <w:proofErr w:type="spellEnd"/>
            <w:r w:rsidRPr="00E95DFF">
              <w:rPr>
                <w:rFonts w:ascii="Courier New" w:eastAsia="Courier New" w:hAnsi="Courier New" w:cs="Courier New"/>
                <w:sz w:val="18"/>
                <w:szCs w:val="18"/>
              </w:rPr>
              <w:t>"})</w:t>
            </w:r>
          </w:p>
        </w:tc>
      </w:tr>
      <w:tr w:rsidR="00E95DFF" w:rsidRPr="00E95DFF" w14:paraId="458E389E"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FFFFF"/>
            <w:tcMar>
              <w:top w:w="20" w:type="dxa"/>
              <w:left w:w="240" w:type="dxa"/>
              <w:bottom w:w="20" w:type="dxa"/>
              <w:right w:w="120" w:type="dxa"/>
            </w:tcMar>
          </w:tcPr>
          <w:p w14:paraId="209D1729"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dl["year"] = dl["year"].astype(int)</w:t>
            </w:r>
          </w:p>
        </w:tc>
      </w:tr>
      <w:tr w:rsidR="00E95DFF" w:rsidRPr="00E95DFF" w14:paraId="4489F9CF"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7C1ECC21" w14:textId="77777777" w:rsidR="0019544C" w:rsidRPr="00E95DFF" w:rsidRDefault="0019544C" w:rsidP="00F62E97">
            <w:pPr>
              <w:spacing w:before="10" w:after="10"/>
            </w:pPr>
            <w:r w:rsidRPr="00E95DFF">
              <w:rPr>
                <w:rFonts w:ascii="Courier New" w:eastAsia="Courier New" w:hAnsi="Courier New" w:cs="Courier New"/>
                <w:sz w:val="18"/>
                <w:szCs w:val="18"/>
              </w:rPr>
              <w:lastRenderedPageBreak/>
              <w:t xml:space="preserve">    return </w:t>
            </w:r>
            <w:proofErr w:type="spellStart"/>
            <w:r w:rsidRPr="00E95DFF">
              <w:rPr>
                <w:rFonts w:ascii="Courier New" w:eastAsia="Courier New" w:hAnsi="Courier New" w:cs="Courier New"/>
                <w:sz w:val="18"/>
                <w:szCs w:val="18"/>
              </w:rPr>
              <w:t>dl.dropna</w:t>
            </w:r>
            <w:proofErr w:type="spellEnd"/>
            <w:r w:rsidRPr="00E95DFF">
              <w:rPr>
                <w:rFonts w:ascii="Courier New" w:eastAsia="Courier New" w:hAnsi="Courier New" w:cs="Courier New"/>
                <w:sz w:val="18"/>
                <w:szCs w:val="18"/>
              </w:rPr>
              <w:t>(subset=[name]).</w:t>
            </w:r>
            <w:proofErr w:type="spellStart"/>
            <w:r w:rsidRPr="00E95DFF">
              <w:rPr>
                <w:rFonts w:ascii="Courier New" w:eastAsia="Courier New" w:hAnsi="Courier New" w:cs="Courier New"/>
                <w:sz w:val="18"/>
                <w:szCs w:val="18"/>
              </w:rPr>
              <w:t>set_index</w:t>
            </w:r>
            <w:proofErr w:type="spellEnd"/>
            <w:r w:rsidRPr="00E95DFF">
              <w:rPr>
                <w:rFonts w:ascii="Courier New" w:eastAsia="Courier New" w:hAnsi="Courier New" w:cs="Courier New"/>
                <w:sz w:val="18"/>
                <w:szCs w:val="18"/>
              </w:rPr>
              <w:t>(["</w:t>
            </w:r>
            <w:proofErr w:type="spellStart"/>
            <w:r w:rsidRPr="00E95DFF">
              <w:rPr>
                <w:rFonts w:ascii="Courier New" w:eastAsia="Courier New" w:hAnsi="Courier New" w:cs="Courier New"/>
                <w:sz w:val="18"/>
                <w:szCs w:val="18"/>
              </w:rPr>
              <w:t>country_code","year</w:t>
            </w:r>
            <w:proofErr w:type="spellEnd"/>
            <w:r w:rsidRPr="00E95DFF">
              <w:rPr>
                <w:rFonts w:ascii="Courier New" w:eastAsia="Courier New" w:hAnsi="Courier New" w:cs="Courier New"/>
                <w:sz w:val="18"/>
                <w:szCs w:val="18"/>
              </w:rPr>
              <w:t>"])</w:t>
            </w:r>
          </w:p>
        </w:tc>
      </w:tr>
      <w:tr w:rsidR="00E95DFF" w:rsidRPr="00E95DFF" w14:paraId="73753BF4"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FFFFF"/>
            <w:tcMar>
              <w:top w:w="20" w:type="dxa"/>
              <w:left w:w="240" w:type="dxa"/>
              <w:bottom w:w="20" w:type="dxa"/>
              <w:right w:w="120" w:type="dxa"/>
            </w:tcMar>
          </w:tcPr>
          <w:p w14:paraId="7C4162B9" w14:textId="77777777" w:rsidR="0019544C" w:rsidRPr="00E95DFF" w:rsidRDefault="0019544C" w:rsidP="00F62E97">
            <w:pPr>
              <w:spacing w:before="10" w:after="10"/>
            </w:pPr>
          </w:p>
        </w:tc>
      </w:tr>
      <w:tr w:rsidR="00E95DFF" w:rsidRPr="00E95DFF" w14:paraId="0FCCD75B"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7389FD71" w14:textId="77777777" w:rsidR="0019544C" w:rsidRPr="00E95DFF" w:rsidRDefault="0019544C" w:rsidP="00F62E97">
            <w:pPr>
              <w:spacing w:before="10" w:after="10"/>
            </w:pPr>
            <w:r w:rsidRPr="00E95DFF">
              <w:rPr>
                <w:rFonts w:ascii="Courier New" w:eastAsia="Courier New" w:hAnsi="Courier New" w:cs="Courier New"/>
                <w:sz w:val="18"/>
                <w:szCs w:val="18"/>
              </w:rPr>
              <w:t>frames = [</w:t>
            </w:r>
            <w:proofErr w:type="spellStart"/>
            <w:r w:rsidRPr="00E95DFF">
              <w:rPr>
                <w:rFonts w:ascii="Courier New" w:eastAsia="Courier New" w:hAnsi="Courier New" w:cs="Courier New"/>
                <w:sz w:val="18"/>
                <w:szCs w:val="18"/>
              </w:rPr>
              <w:t>pull_wb_indicator</w:t>
            </w:r>
            <w:proofErr w:type="spellEnd"/>
            <w:r w:rsidRPr="00E95DFF">
              <w:rPr>
                <w:rFonts w:ascii="Courier New" w:eastAsia="Courier New" w:hAnsi="Courier New" w:cs="Courier New"/>
                <w:sz w:val="18"/>
                <w:szCs w:val="18"/>
              </w:rPr>
              <w:t xml:space="preserve">(c, n) for c, n in </w:t>
            </w:r>
            <w:proofErr w:type="spellStart"/>
            <w:r w:rsidRPr="00E95DFF">
              <w:rPr>
                <w:rFonts w:ascii="Courier New" w:eastAsia="Courier New" w:hAnsi="Courier New" w:cs="Courier New"/>
                <w:sz w:val="18"/>
                <w:szCs w:val="18"/>
              </w:rPr>
              <w:t>WB_INDICATORS.items</w:t>
            </w:r>
            <w:proofErr w:type="spellEnd"/>
            <w:r w:rsidRPr="00E95DFF">
              <w:rPr>
                <w:rFonts w:ascii="Courier New" w:eastAsia="Courier New" w:hAnsi="Courier New" w:cs="Courier New"/>
                <w:sz w:val="18"/>
                <w:szCs w:val="18"/>
              </w:rPr>
              <w:t>()]</w:t>
            </w:r>
          </w:p>
        </w:tc>
      </w:tr>
      <w:tr w:rsidR="00E95DFF" w:rsidRPr="00E95DFF" w14:paraId="6B873E17"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FFFFF"/>
            <w:tcMar>
              <w:top w:w="20" w:type="dxa"/>
              <w:left w:w="240" w:type="dxa"/>
              <w:bottom w:w="20" w:type="dxa"/>
              <w:right w:w="120" w:type="dxa"/>
            </w:tcMar>
          </w:tcPr>
          <w:p w14:paraId="406E88EA" w14:textId="77777777" w:rsidR="0019544C" w:rsidRPr="00E95DFF" w:rsidRDefault="0019544C" w:rsidP="00F62E97">
            <w:pPr>
              <w:spacing w:before="10" w:after="10"/>
            </w:pPr>
            <w:proofErr w:type="spellStart"/>
            <w:r w:rsidRPr="00E95DFF">
              <w:rPr>
                <w:rFonts w:ascii="Courier New" w:eastAsia="Courier New" w:hAnsi="Courier New" w:cs="Courier New"/>
                <w:sz w:val="18"/>
                <w:szCs w:val="18"/>
              </w:rPr>
              <w:t>df_wb</w:t>
            </w:r>
            <w:proofErr w:type="spellEnd"/>
            <w:r w:rsidRPr="00E95DFF">
              <w:rPr>
                <w:rFonts w:ascii="Courier New" w:eastAsia="Courier New" w:hAnsi="Courier New" w:cs="Courier New"/>
                <w:sz w:val="18"/>
                <w:szCs w:val="18"/>
              </w:rPr>
              <w:t xml:space="preserve">  = </w:t>
            </w:r>
            <w:proofErr w:type="spellStart"/>
            <w:r w:rsidRPr="00E95DFF">
              <w:rPr>
                <w:rFonts w:ascii="Courier New" w:eastAsia="Courier New" w:hAnsi="Courier New" w:cs="Courier New"/>
                <w:sz w:val="18"/>
                <w:szCs w:val="18"/>
              </w:rPr>
              <w:t>pd.concat</w:t>
            </w:r>
            <w:proofErr w:type="spellEnd"/>
            <w:r w:rsidRPr="00E95DFF">
              <w:rPr>
                <w:rFonts w:ascii="Courier New" w:eastAsia="Courier New" w:hAnsi="Courier New" w:cs="Courier New"/>
                <w:sz w:val="18"/>
                <w:szCs w:val="18"/>
              </w:rPr>
              <w:t xml:space="preserve">([f for f in frames if not </w:t>
            </w:r>
            <w:proofErr w:type="spellStart"/>
            <w:r w:rsidRPr="00E95DFF">
              <w:rPr>
                <w:rFonts w:ascii="Courier New" w:eastAsia="Courier New" w:hAnsi="Courier New" w:cs="Courier New"/>
                <w:sz w:val="18"/>
                <w:szCs w:val="18"/>
              </w:rPr>
              <w:t>f.empty</w:t>
            </w:r>
            <w:proofErr w:type="spellEnd"/>
            <w:r w:rsidRPr="00E95DFF">
              <w:rPr>
                <w:rFonts w:ascii="Courier New" w:eastAsia="Courier New" w:hAnsi="Courier New" w:cs="Courier New"/>
                <w:sz w:val="18"/>
                <w:szCs w:val="18"/>
              </w:rPr>
              <w:t>], axis=1).reset_index()</w:t>
            </w:r>
          </w:p>
        </w:tc>
      </w:tr>
      <w:tr w:rsidR="00E95DFF" w:rsidRPr="00E95DFF" w14:paraId="65F53A9D"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3E65E454" w14:textId="77777777" w:rsidR="0019544C" w:rsidRPr="00E95DFF" w:rsidRDefault="0019544C" w:rsidP="00F62E97">
            <w:pPr>
              <w:spacing w:before="10" w:after="10"/>
            </w:pPr>
          </w:p>
        </w:tc>
      </w:tr>
      <w:tr w:rsidR="00E95DFF" w:rsidRPr="00E95DFF" w14:paraId="3E01A18A"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FFFFF"/>
            <w:tcMar>
              <w:top w:w="20" w:type="dxa"/>
              <w:left w:w="240" w:type="dxa"/>
              <w:bottom w:w="20" w:type="dxa"/>
              <w:right w:w="120" w:type="dxa"/>
            </w:tcMar>
          </w:tcPr>
          <w:p w14:paraId="0BD6798C" w14:textId="77777777" w:rsidR="0019544C" w:rsidRPr="00E95DFF" w:rsidRDefault="0019544C" w:rsidP="00F62E97">
            <w:pPr>
              <w:spacing w:before="10" w:after="10"/>
            </w:pPr>
            <w:r w:rsidRPr="00E95DFF">
              <w:rPr>
                <w:rFonts w:ascii="Courier New" w:eastAsia="Courier New" w:hAnsi="Courier New" w:cs="Courier New"/>
                <w:sz w:val="18"/>
                <w:szCs w:val="18"/>
              </w:rPr>
              <w:t># Attach country metadata (name, region, income level)</w:t>
            </w:r>
          </w:p>
        </w:tc>
      </w:tr>
      <w:tr w:rsidR="00E95DFF" w:rsidRPr="00E95DFF" w14:paraId="6F445C05"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5F9EEF04" w14:textId="77777777" w:rsidR="0019544C" w:rsidRPr="00E95DFF" w:rsidRDefault="0019544C" w:rsidP="00F62E97">
            <w:pPr>
              <w:spacing w:before="10" w:after="10"/>
            </w:pPr>
            <w:r w:rsidRPr="00E95DFF">
              <w:rPr>
                <w:rFonts w:ascii="Courier New" w:eastAsia="Courier New" w:hAnsi="Courier New" w:cs="Courier New"/>
                <w:sz w:val="18"/>
                <w:szCs w:val="18"/>
              </w:rPr>
              <w:t>meta = wb.economy.DataFrame()[['name','region','incomeLevel']].reset_index()</w:t>
            </w:r>
          </w:p>
        </w:tc>
      </w:tr>
      <w:tr w:rsidR="00E95DFF" w:rsidRPr="00E95DFF" w14:paraId="6F0E110D"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FFFFF"/>
            <w:tcMar>
              <w:top w:w="20" w:type="dxa"/>
              <w:left w:w="240" w:type="dxa"/>
              <w:bottom w:w="20" w:type="dxa"/>
              <w:right w:w="120" w:type="dxa"/>
            </w:tcMar>
          </w:tcPr>
          <w:p w14:paraId="2C8B176A" w14:textId="77777777" w:rsidR="0019544C" w:rsidRPr="00E95DFF" w:rsidRDefault="0019544C" w:rsidP="00F62E97">
            <w:pPr>
              <w:spacing w:before="10" w:after="10"/>
            </w:pPr>
            <w:proofErr w:type="spellStart"/>
            <w:r w:rsidRPr="00E95DFF">
              <w:rPr>
                <w:rFonts w:ascii="Courier New" w:eastAsia="Courier New" w:hAnsi="Courier New" w:cs="Courier New"/>
                <w:sz w:val="18"/>
                <w:szCs w:val="18"/>
              </w:rPr>
              <w:t>meta.columns</w:t>
            </w:r>
            <w:proofErr w:type="spellEnd"/>
            <w:r w:rsidRPr="00E95DFF">
              <w:rPr>
                <w:rFonts w:ascii="Courier New" w:eastAsia="Courier New" w:hAnsi="Courier New" w:cs="Courier New"/>
                <w:sz w:val="18"/>
                <w:szCs w:val="18"/>
              </w:rPr>
              <w:t xml:space="preserve"> = ['country_code','country_name_</w:t>
            </w:r>
            <w:proofErr w:type="spellStart"/>
            <w:r w:rsidRPr="00E95DFF">
              <w:rPr>
                <w:rFonts w:ascii="Courier New" w:eastAsia="Courier New" w:hAnsi="Courier New" w:cs="Courier New"/>
                <w:sz w:val="18"/>
                <w:szCs w:val="18"/>
              </w:rPr>
              <w:t>wb</w:t>
            </w:r>
            <w:proofErr w:type="spellEnd"/>
            <w:r w:rsidRPr="00E95DFF">
              <w:rPr>
                <w:rFonts w:ascii="Courier New" w:eastAsia="Courier New" w:hAnsi="Courier New" w:cs="Courier New"/>
                <w:sz w:val="18"/>
                <w:szCs w:val="18"/>
              </w:rPr>
              <w:t>','region','</w:t>
            </w:r>
            <w:proofErr w:type="spellStart"/>
            <w:r w:rsidRPr="00E95DFF">
              <w:rPr>
                <w:rFonts w:ascii="Courier New" w:eastAsia="Courier New" w:hAnsi="Courier New" w:cs="Courier New"/>
                <w:sz w:val="18"/>
                <w:szCs w:val="18"/>
              </w:rPr>
              <w:t>income_level</w:t>
            </w:r>
            <w:proofErr w:type="spellEnd"/>
            <w:r w:rsidRPr="00E95DFF">
              <w:rPr>
                <w:rFonts w:ascii="Courier New" w:eastAsia="Courier New" w:hAnsi="Courier New" w:cs="Courier New"/>
                <w:sz w:val="18"/>
                <w:szCs w:val="18"/>
              </w:rPr>
              <w:t>']</w:t>
            </w:r>
          </w:p>
        </w:tc>
      </w:tr>
      <w:tr w:rsidR="00E95DFF" w:rsidRPr="00E95DFF" w14:paraId="686DD816"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09B10DDF" w14:textId="77777777" w:rsidR="0019544C" w:rsidRPr="00E95DFF" w:rsidRDefault="0019544C" w:rsidP="00F62E97">
            <w:pPr>
              <w:spacing w:before="10" w:after="10"/>
            </w:pPr>
            <w:proofErr w:type="spellStart"/>
            <w:r w:rsidRPr="00E95DFF">
              <w:rPr>
                <w:rFonts w:ascii="Courier New" w:eastAsia="Courier New" w:hAnsi="Courier New" w:cs="Courier New"/>
                <w:sz w:val="18"/>
                <w:szCs w:val="18"/>
              </w:rPr>
              <w:t>df_wb</w:t>
            </w:r>
            <w:proofErr w:type="spellEnd"/>
            <w:r w:rsidRPr="00E95DFF">
              <w:rPr>
                <w:rFonts w:ascii="Courier New" w:eastAsia="Courier New" w:hAnsi="Courier New" w:cs="Courier New"/>
                <w:sz w:val="18"/>
                <w:szCs w:val="18"/>
              </w:rPr>
              <w:t xml:space="preserve"> = </w:t>
            </w:r>
            <w:proofErr w:type="spellStart"/>
            <w:r w:rsidRPr="00E95DFF">
              <w:rPr>
                <w:rFonts w:ascii="Courier New" w:eastAsia="Courier New" w:hAnsi="Courier New" w:cs="Courier New"/>
                <w:sz w:val="18"/>
                <w:szCs w:val="18"/>
              </w:rPr>
              <w:t>df_wb.merge</w:t>
            </w:r>
            <w:proofErr w:type="spellEnd"/>
            <w:r w:rsidRPr="00E95DFF">
              <w:rPr>
                <w:rFonts w:ascii="Courier New" w:eastAsia="Courier New" w:hAnsi="Courier New" w:cs="Courier New"/>
                <w:sz w:val="18"/>
                <w:szCs w:val="18"/>
              </w:rPr>
              <w:t>(meta, on="</w:t>
            </w:r>
            <w:proofErr w:type="spellStart"/>
            <w:r w:rsidRPr="00E95DFF">
              <w:rPr>
                <w:rFonts w:ascii="Courier New" w:eastAsia="Courier New" w:hAnsi="Courier New" w:cs="Courier New"/>
                <w:sz w:val="18"/>
                <w:szCs w:val="18"/>
              </w:rPr>
              <w:t>country_code</w:t>
            </w:r>
            <w:proofErr w:type="spellEnd"/>
            <w:r w:rsidRPr="00E95DFF">
              <w:rPr>
                <w:rFonts w:ascii="Courier New" w:eastAsia="Courier New" w:hAnsi="Courier New" w:cs="Courier New"/>
                <w:sz w:val="18"/>
                <w:szCs w:val="18"/>
              </w:rPr>
              <w:t>", how="left")</w:t>
            </w:r>
          </w:p>
        </w:tc>
      </w:tr>
      <w:tr w:rsidR="00E95DFF" w:rsidRPr="00E95DFF" w14:paraId="15A05626"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FFFFF"/>
            <w:tcMar>
              <w:top w:w="20" w:type="dxa"/>
              <w:left w:w="240" w:type="dxa"/>
              <w:bottom w:w="20" w:type="dxa"/>
              <w:right w:w="120" w:type="dxa"/>
            </w:tcMar>
          </w:tcPr>
          <w:p w14:paraId="5907A70C" w14:textId="77777777" w:rsidR="0019544C" w:rsidRPr="00E95DFF" w:rsidRDefault="0019544C" w:rsidP="00F62E97">
            <w:pPr>
              <w:spacing w:before="10" w:after="10"/>
            </w:pPr>
            <w:r w:rsidRPr="00E95DFF">
              <w:rPr>
                <w:rFonts w:ascii="Courier New" w:eastAsia="Courier New" w:hAnsi="Courier New" w:cs="Courier New"/>
                <w:sz w:val="18"/>
                <w:szCs w:val="18"/>
              </w:rPr>
              <w:t>print(</w:t>
            </w:r>
            <w:proofErr w:type="spellStart"/>
            <w:r w:rsidRPr="00E95DFF">
              <w:rPr>
                <w:rFonts w:ascii="Courier New" w:eastAsia="Courier New" w:hAnsi="Courier New" w:cs="Courier New"/>
                <w:sz w:val="18"/>
                <w:szCs w:val="18"/>
              </w:rPr>
              <w:t>f'WB</w:t>
            </w:r>
            <w:proofErr w:type="spellEnd"/>
            <w:r w:rsidRPr="00E95DFF">
              <w:rPr>
                <w:rFonts w:ascii="Courier New" w:eastAsia="Courier New" w:hAnsi="Courier New" w:cs="Courier New"/>
                <w:sz w:val="18"/>
                <w:szCs w:val="18"/>
              </w:rPr>
              <w:t xml:space="preserve"> panel: {</w:t>
            </w:r>
            <w:proofErr w:type="spellStart"/>
            <w:r w:rsidRPr="00E95DFF">
              <w:rPr>
                <w:rFonts w:ascii="Courier New" w:eastAsia="Courier New" w:hAnsi="Courier New" w:cs="Courier New"/>
                <w:sz w:val="18"/>
                <w:szCs w:val="18"/>
              </w:rPr>
              <w:t>df_wb.shape</w:t>
            </w:r>
            <w:proofErr w:type="spellEnd"/>
            <w:r w:rsidRPr="00E95DFF">
              <w:rPr>
                <w:rFonts w:ascii="Courier New" w:eastAsia="Courier New" w:hAnsi="Courier New" w:cs="Courier New"/>
                <w:sz w:val="18"/>
                <w:szCs w:val="18"/>
              </w:rPr>
              <w:t>[0</w:t>
            </w:r>
            <w:proofErr w:type="gramStart"/>
            <w:r w:rsidRPr="00E95DFF">
              <w:rPr>
                <w:rFonts w:ascii="Courier New" w:eastAsia="Courier New" w:hAnsi="Courier New" w:cs="Courier New"/>
                <w:sz w:val="18"/>
                <w:szCs w:val="18"/>
              </w:rPr>
              <w:t>]:,</w:t>
            </w:r>
            <w:proofErr w:type="gramEnd"/>
            <w:r w:rsidRPr="00E95DFF">
              <w:rPr>
                <w:rFonts w:ascii="Courier New" w:eastAsia="Courier New" w:hAnsi="Courier New" w:cs="Courier New"/>
                <w:sz w:val="18"/>
                <w:szCs w:val="18"/>
              </w:rPr>
              <w:t>} rows  |  Countries: {</w:t>
            </w:r>
            <w:proofErr w:type="spellStart"/>
            <w:r w:rsidRPr="00E95DFF">
              <w:rPr>
                <w:rFonts w:ascii="Courier New" w:eastAsia="Courier New" w:hAnsi="Courier New" w:cs="Courier New"/>
                <w:sz w:val="18"/>
                <w:szCs w:val="18"/>
              </w:rPr>
              <w:t>df_wb.country_code.nunique</w:t>
            </w:r>
            <w:proofErr w:type="spellEnd"/>
            <w:r w:rsidRPr="00E95DFF">
              <w:rPr>
                <w:rFonts w:ascii="Courier New" w:eastAsia="Courier New" w:hAnsi="Courier New" w:cs="Courier New"/>
                <w:sz w:val="18"/>
                <w:szCs w:val="18"/>
              </w:rPr>
              <w:t>()}')</w:t>
            </w:r>
          </w:p>
        </w:tc>
      </w:tr>
      <w:tr w:rsidR="0019544C" w:rsidRPr="00E95DFF" w14:paraId="2EDB41B4" w14:textId="77777777" w:rsidTr="00F62E97">
        <w:tc>
          <w:tcPr>
            <w:tcW w:w="9360" w:type="dxa"/>
            <w:tcBorders>
              <w:top w:val="none" w:sz="0" w:space="0" w:color="FFFFFF"/>
              <w:left w:val="single" w:sz="1" w:space="0" w:color="CCCCCC"/>
              <w:bottom w:val="single" w:sz="2" w:space="0" w:color="AAAAAA"/>
              <w:right w:val="single" w:sz="1" w:space="0" w:color="CCCCCC"/>
            </w:tcBorders>
            <w:shd w:val="clear" w:color="auto" w:fill="F8F8F8"/>
            <w:tcMar>
              <w:top w:w="40" w:type="dxa"/>
              <w:left w:w="200" w:type="dxa"/>
              <w:bottom w:w="40" w:type="dxa"/>
              <w:right w:w="200" w:type="dxa"/>
            </w:tcMar>
          </w:tcPr>
          <w:p w14:paraId="43159AAA" w14:textId="77777777" w:rsidR="0019544C" w:rsidRPr="00E95DFF" w:rsidRDefault="0019544C" w:rsidP="00F62E97"/>
        </w:tc>
      </w:tr>
    </w:tbl>
    <w:p w14:paraId="5FDB51EC" w14:textId="77777777" w:rsidR="0019544C" w:rsidRPr="00E95DFF" w:rsidRDefault="0019544C"/>
    <w:p w14:paraId="275EA682" w14:textId="77777777" w:rsidR="0019544C" w:rsidRDefault="0019544C"/>
    <w:p w14:paraId="4ED703C7" w14:textId="674F22B9" w:rsidR="00554C0F" w:rsidRDefault="00554C0F" w:rsidP="00896929">
      <w:pPr>
        <w:pStyle w:val="Heading2"/>
        <w:rPr>
          <w:rFonts w:ascii="Times New Roman" w:hAnsi="Times New Roman" w:cs="Times New Roman"/>
          <w:b/>
          <w:bCs/>
          <w:i/>
          <w:iCs/>
          <w:color w:val="auto"/>
          <w:sz w:val="24"/>
          <w:szCs w:val="24"/>
        </w:rPr>
      </w:pPr>
      <w:bookmarkStart w:id="34" w:name="_Toc230727142"/>
      <w:r w:rsidRPr="00896929">
        <w:rPr>
          <w:rFonts w:ascii="Times New Roman" w:hAnsi="Times New Roman" w:cs="Times New Roman"/>
          <w:b/>
          <w:bCs/>
          <w:i/>
          <w:iCs/>
          <w:color w:val="auto"/>
          <w:sz w:val="24"/>
          <w:szCs w:val="24"/>
        </w:rPr>
        <w:t>Table 2: Python code for PDF text extraction and parsing</w:t>
      </w:r>
      <w:bookmarkEnd w:id="34"/>
    </w:p>
    <w:p w14:paraId="7B1B7607" w14:textId="77777777" w:rsidR="00896929" w:rsidRPr="00896929" w:rsidRDefault="00896929" w:rsidP="0089692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42"/>
      </w:tblGrid>
      <w:tr w:rsidR="00E95DFF" w:rsidRPr="00E95DFF" w14:paraId="10D2DCE4" w14:textId="77777777" w:rsidTr="00554C0F">
        <w:tc>
          <w:tcPr>
            <w:tcW w:w="9360" w:type="dxa"/>
            <w:tcBorders>
              <w:top w:val="single" w:sz="1" w:space="0" w:color="CCCCCC"/>
              <w:left w:val="single" w:sz="1" w:space="0" w:color="CCCCCC"/>
              <w:bottom w:val="single" w:sz="1" w:space="0" w:color="CCCCCC"/>
              <w:right w:val="single" w:sz="1" w:space="0" w:color="CCCCCC"/>
            </w:tcBorders>
            <w:shd w:val="clear" w:color="auto" w:fill="8EAADB" w:themeFill="accent1" w:themeFillTint="99"/>
            <w:tcMar>
              <w:top w:w="120" w:type="dxa"/>
              <w:left w:w="200" w:type="dxa"/>
              <w:bottom w:w="120" w:type="dxa"/>
              <w:right w:w="200" w:type="dxa"/>
            </w:tcMar>
          </w:tcPr>
          <w:p w14:paraId="615B90E7" w14:textId="31118871" w:rsidR="0019544C" w:rsidRPr="00E95DFF" w:rsidRDefault="0019544C" w:rsidP="00554C0F">
            <w:pPr>
              <w:spacing w:before="40" w:after="40"/>
            </w:pPr>
            <w:r w:rsidRPr="00554C0F">
              <w:rPr>
                <w:rFonts w:ascii="Arial" w:eastAsia="Arial" w:hAnsi="Arial" w:cs="Arial"/>
                <w:b/>
                <w:bCs/>
                <w:color w:val="000000" w:themeColor="text1"/>
                <w:sz w:val="20"/>
                <w:szCs w:val="20"/>
              </w:rPr>
              <w:t>Code Block 3.2 — Oxford AI Readiness Index: PDF text extraction and parsing</w:t>
            </w:r>
          </w:p>
        </w:tc>
      </w:tr>
      <w:tr w:rsidR="00E95DFF" w:rsidRPr="00E95DFF" w14:paraId="761C435C"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0470CAAF" w14:textId="77777777" w:rsidR="0019544C" w:rsidRPr="00E95DFF" w:rsidRDefault="0019544C" w:rsidP="00F62E97">
            <w:pPr>
              <w:spacing w:before="10" w:after="10"/>
            </w:pPr>
            <w:r w:rsidRPr="00E95DFF">
              <w:rPr>
                <w:rFonts w:ascii="Courier New" w:eastAsia="Courier New" w:hAnsi="Courier New" w:cs="Courier New"/>
                <w:sz w:val="18"/>
                <w:szCs w:val="18"/>
              </w:rPr>
              <w:t>import subprocess, re, pandas as pd</w:t>
            </w:r>
          </w:p>
        </w:tc>
      </w:tr>
      <w:tr w:rsidR="00E95DFF" w:rsidRPr="00E95DFF" w14:paraId="0135B04B"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FFFFF"/>
            <w:tcMar>
              <w:top w:w="20" w:type="dxa"/>
              <w:left w:w="240" w:type="dxa"/>
              <w:bottom w:w="20" w:type="dxa"/>
              <w:right w:w="120" w:type="dxa"/>
            </w:tcMar>
          </w:tcPr>
          <w:p w14:paraId="35510B92" w14:textId="77777777" w:rsidR="0019544C" w:rsidRPr="00E95DFF" w:rsidRDefault="0019544C" w:rsidP="00F62E97">
            <w:pPr>
              <w:spacing w:before="10" w:after="10"/>
            </w:pPr>
          </w:p>
        </w:tc>
      </w:tr>
      <w:tr w:rsidR="00E95DFF" w:rsidRPr="00E95DFF" w14:paraId="63E8A987"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03B8CEF8" w14:textId="77777777" w:rsidR="0019544C" w:rsidRPr="00E95DFF" w:rsidRDefault="0019544C" w:rsidP="00F62E97">
            <w:pPr>
              <w:spacing w:before="10" w:after="10"/>
            </w:pPr>
            <w:r w:rsidRPr="00E95DFF">
              <w:rPr>
                <w:rFonts w:ascii="Courier New" w:eastAsia="Courier New" w:hAnsi="Courier New" w:cs="Courier New"/>
                <w:sz w:val="18"/>
                <w:szCs w:val="18"/>
              </w:rPr>
              <w:t xml:space="preserve">def </w:t>
            </w:r>
            <w:proofErr w:type="spellStart"/>
            <w:r w:rsidRPr="00E95DFF">
              <w:rPr>
                <w:rFonts w:ascii="Courier New" w:eastAsia="Courier New" w:hAnsi="Courier New" w:cs="Courier New"/>
                <w:sz w:val="18"/>
                <w:szCs w:val="18"/>
              </w:rPr>
              <w:t>pdf_to_text</w:t>
            </w:r>
            <w:proofErr w:type="spellEnd"/>
            <w:r w:rsidRPr="00E95DFF">
              <w:rPr>
                <w:rFonts w:ascii="Courier New" w:eastAsia="Courier New" w:hAnsi="Courier New" w:cs="Courier New"/>
                <w:sz w:val="18"/>
                <w:szCs w:val="18"/>
              </w:rPr>
              <w:t>(</w:t>
            </w:r>
            <w:proofErr w:type="spellStart"/>
            <w:r w:rsidRPr="00E95DFF">
              <w:rPr>
                <w:rFonts w:ascii="Courier New" w:eastAsia="Courier New" w:hAnsi="Courier New" w:cs="Courier New"/>
                <w:sz w:val="18"/>
                <w:szCs w:val="18"/>
              </w:rPr>
              <w:t>pdf_path</w:t>
            </w:r>
            <w:proofErr w:type="spellEnd"/>
            <w:r w:rsidRPr="00E95DFF">
              <w:rPr>
                <w:rFonts w:ascii="Courier New" w:eastAsia="Courier New" w:hAnsi="Courier New" w:cs="Courier New"/>
                <w:sz w:val="18"/>
                <w:szCs w:val="18"/>
              </w:rPr>
              <w:t xml:space="preserve">, </w:t>
            </w:r>
            <w:proofErr w:type="spellStart"/>
            <w:r w:rsidRPr="00E95DFF">
              <w:rPr>
                <w:rFonts w:ascii="Courier New" w:eastAsia="Courier New" w:hAnsi="Courier New" w:cs="Courier New"/>
                <w:sz w:val="18"/>
                <w:szCs w:val="18"/>
              </w:rPr>
              <w:t>txt_path</w:t>
            </w:r>
            <w:proofErr w:type="spellEnd"/>
            <w:r w:rsidRPr="00E95DFF">
              <w:rPr>
                <w:rFonts w:ascii="Courier New" w:eastAsia="Courier New" w:hAnsi="Courier New" w:cs="Courier New"/>
                <w:sz w:val="18"/>
                <w:szCs w:val="18"/>
              </w:rPr>
              <w:t>):</w:t>
            </w:r>
          </w:p>
        </w:tc>
      </w:tr>
      <w:tr w:rsidR="00E95DFF" w:rsidRPr="00E95DFF" w14:paraId="30E7F557"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FFFFF"/>
            <w:tcMar>
              <w:top w:w="20" w:type="dxa"/>
              <w:left w:w="240" w:type="dxa"/>
              <w:bottom w:w="20" w:type="dxa"/>
              <w:right w:w="120" w:type="dxa"/>
            </w:tcMar>
          </w:tcPr>
          <w:p w14:paraId="6FBC9689"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"""Convert PDF to layout-preserving text file."""</w:t>
            </w:r>
          </w:p>
        </w:tc>
      </w:tr>
      <w:tr w:rsidR="00E95DFF" w:rsidRPr="00E95DFF" w14:paraId="39241E86"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4DBBCFEA"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w:t>
            </w:r>
            <w:proofErr w:type="spellStart"/>
            <w:r w:rsidRPr="00E95DFF">
              <w:rPr>
                <w:rFonts w:ascii="Courier New" w:eastAsia="Courier New" w:hAnsi="Courier New" w:cs="Courier New"/>
                <w:sz w:val="18"/>
                <w:szCs w:val="18"/>
              </w:rPr>
              <w:t>subprocess.run</w:t>
            </w:r>
            <w:proofErr w:type="spellEnd"/>
            <w:r w:rsidRPr="00E95DFF">
              <w:rPr>
                <w:rFonts w:ascii="Courier New" w:eastAsia="Courier New" w:hAnsi="Courier New" w:cs="Courier New"/>
                <w:sz w:val="18"/>
                <w:szCs w:val="18"/>
              </w:rPr>
              <w:t xml:space="preserve">(["pdftotext", "-layout", </w:t>
            </w:r>
            <w:proofErr w:type="spellStart"/>
            <w:r w:rsidRPr="00E95DFF">
              <w:rPr>
                <w:rFonts w:ascii="Courier New" w:eastAsia="Courier New" w:hAnsi="Courier New" w:cs="Courier New"/>
                <w:sz w:val="18"/>
                <w:szCs w:val="18"/>
              </w:rPr>
              <w:t>pdf_path</w:t>
            </w:r>
            <w:proofErr w:type="spellEnd"/>
            <w:r w:rsidRPr="00E95DFF">
              <w:rPr>
                <w:rFonts w:ascii="Courier New" w:eastAsia="Courier New" w:hAnsi="Courier New" w:cs="Courier New"/>
                <w:sz w:val="18"/>
                <w:szCs w:val="18"/>
              </w:rPr>
              <w:t xml:space="preserve">, </w:t>
            </w:r>
            <w:proofErr w:type="spellStart"/>
            <w:r w:rsidRPr="00E95DFF">
              <w:rPr>
                <w:rFonts w:ascii="Courier New" w:eastAsia="Courier New" w:hAnsi="Courier New" w:cs="Courier New"/>
                <w:sz w:val="18"/>
                <w:szCs w:val="18"/>
              </w:rPr>
              <w:t>txt_path</w:t>
            </w:r>
            <w:proofErr w:type="spellEnd"/>
            <w:r w:rsidRPr="00E95DFF">
              <w:rPr>
                <w:rFonts w:ascii="Courier New" w:eastAsia="Courier New" w:hAnsi="Courier New" w:cs="Courier New"/>
                <w:sz w:val="18"/>
                <w:szCs w:val="18"/>
              </w:rPr>
              <w:t>])</w:t>
            </w:r>
          </w:p>
        </w:tc>
      </w:tr>
      <w:tr w:rsidR="00E95DFF" w:rsidRPr="00E95DFF" w14:paraId="3F99EA45"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FFFFF"/>
            <w:tcMar>
              <w:top w:w="20" w:type="dxa"/>
              <w:left w:w="240" w:type="dxa"/>
              <w:bottom w:w="20" w:type="dxa"/>
              <w:right w:w="120" w:type="dxa"/>
            </w:tcMar>
          </w:tcPr>
          <w:p w14:paraId="39B3BE57" w14:textId="77777777" w:rsidR="0019544C" w:rsidRPr="00E95DFF" w:rsidRDefault="0019544C" w:rsidP="00F62E97">
            <w:pPr>
              <w:spacing w:before="10" w:after="10"/>
            </w:pPr>
          </w:p>
        </w:tc>
      </w:tr>
      <w:tr w:rsidR="00E95DFF" w:rsidRPr="00E95DFF" w14:paraId="0A1A8E2F"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0EBD2AAB" w14:textId="77777777" w:rsidR="0019544C" w:rsidRPr="00E95DFF" w:rsidRDefault="0019544C" w:rsidP="00F62E97">
            <w:pPr>
              <w:spacing w:before="10" w:after="10"/>
            </w:pPr>
            <w:r w:rsidRPr="00E95DFF">
              <w:rPr>
                <w:rFonts w:ascii="Courier New" w:eastAsia="Courier New" w:hAnsi="Courier New" w:cs="Courier New"/>
                <w:sz w:val="18"/>
                <w:szCs w:val="18"/>
              </w:rPr>
              <w:t># Parse 2025 edition — 6-pillar format</w:t>
            </w:r>
          </w:p>
        </w:tc>
      </w:tr>
      <w:tr w:rsidR="00E95DFF" w:rsidRPr="00E95DFF" w14:paraId="5A1203D3"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FFFFF"/>
            <w:tcMar>
              <w:top w:w="20" w:type="dxa"/>
              <w:left w:w="240" w:type="dxa"/>
              <w:bottom w:w="20" w:type="dxa"/>
              <w:right w:w="120" w:type="dxa"/>
            </w:tcMar>
          </w:tcPr>
          <w:p w14:paraId="37CD4D0F" w14:textId="77777777" w:rsidR="0019544C" w:rsidRPr="00E95DFF" w:rsidRDefault="0019544C" w:rsidP="00F62E97">
            <w:pPr>
              <w:spacing w:before="10" w:after="10"/>
            </w:pPr>
            <w:r w:rsidRPr="00E95DFF">
              <w:rPr>
                <w:rFonts w:ascii="Courier New" w:eastAsia="Courier New" w:hAnsi="Courier New" w:cs="Courier New"/>
                <w:sz w:val="18"/>
                <w:szCs w:val="18"/>
              </w:rPr>
              <w:t>def parse_oxford_2025(</w:t>
            </w:r>
            <w:proofErr w:type="spellStart"/>
            <w:r w:rsidRPr="00E95DFF">
              <w:rPr>
                <w:rFonts w:ascii="Courier New" w:eastAsia="Courier New" w:hAnsi="Courier New" w:cs="Courier New"/>
                <w:sz w:val="18"/>
                <w:szCs w:val="18"/>
              </w:rPr>
              <w:t>text_path</w:t>
            </w:r>
            <w:proofErr w:type="spellEnd"/>
            <w:r w:rsidRPr="00E95DFF">
              <w:rPr>
                <w:rFonts w:ascii="Courier New" w:eastAsia="Courier New" w:hAnsi="Courier New" w:cs="Courier New"/>
                <w:sz w:val="18"/>
                <w:szCs w:val="18"/>
              </w:rPr>
              <w:t>):</w:t>
            </w:r>
          </w:p>
        </w:tc>
      </w:tr>
      <w:tr w:rsidR="00E95DFF" w:rsidRPr="00E95DFF" w14:paraId="59A5B613"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0029AB85"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with open(</w:t>
            </w:r>
            <w:proofErr w:type="spellStart"/>
            <w:r w:rsidRPr="00E95DFF">
              <w:rPr>
                <w:rFonts w:ascii="Courier New" w:eastAsia="Courier New" w:hAnsi="Courier New" w:cs="Courier New"/>
                <w:sz w:val="18"/>
                <w:szCs w:val="18"/>
              </w:rPr>
              <w:t>text_path</w:t>
            </w:r>
            <w:proofErr w:type="spellEnd"/>
            <w:r w:rsidRPr="00E95DFF">
              <w:rPr>
                <w:rFonts w:ascii="Courier New" w:eastAsia="Courier New" w:hAnsi="Courier New" w:cs="Courier New"/>
                <w:sz w:val="18"/>
                <w:szCs w:val="18"/>
              </w:rPr>
              <w:t xml:space="preserve">) as f: text = </w:t>
            </w:r>
            <w:proofErr w:type="spellStart"/>
            <w:r w:rsidRPr="00E95DFF">
              <w:rPr>
                <w:rFonts w:ascii="Courier New" w:eastAsia="Courier New" w:hAnsi="Courier New" w:cs="Courier New"/>
                <w:sz w:val="18"/>
                <w:szCs w:val="18"/>
              </w:rPr>
              <w:t>f.read</w:t>
            </w:r>
            <w:proofErr w:type="spellEnd"/>
            <w:r w:rsidRPr="00E95DFF">
              <w:rPr>
                <w:rFonts w:ascii="Courier New" w:eastAsia="Courier New" w:hAnsi="Courier New" w:cs="Courier New"/>
                <w:sz w:val="18"/>
                <w:szCs w:val="18"/>
              </w:rPr>
              <w:t>()</w:t>
            </w:r>
          </w:p>
        </w:tc>
      </w:tr>
      <w:tr w:rsidR="00E95DFF" w:rsidRPr="00E95DFF" w14:paraId="4D6EB348"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FFFFF"/>
            <w:tcMar>
              <w:top w:w="20" w:type="dxa"/>
              <w:left w:w="240" w:type="dxa"/>
              <w:bottom w:w="20" w:type="dxa"/>
              <w:right w:w="120" w:type="dxa"/>
            </w:tcMar>
          </w:tcPr>
          <w:p w14:paraId="4546EFEA"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records, buffer = [], ""</w:t>
            </w:r>
          </w:p>
        </w:tc>
      </w:tr>
      <w:tr w:rsidR="00E95DFF" w:rsidRPr="00E95DFF" w14:paraId="090F7EAC"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2AE0B1BE"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pattern = </w:t>
            </w:r>
            <w:proofErr w:type="spellStart"/>
            <w:r w:rsidRPr="00E95DFF">
              <w:rPr>
                <w:rFonts w:ascii="Courier New" w:eastAsia="Courier New" w:hAnsi="Courier New" w:cs="Courier New"/>
                <w:sz w:val="18"/>
                <w:szCs w:val="18"/>
              </w:rPr>
              <w:t>re.compile</w:t>
            </w:r>
            <w:proofErr w:type="spellEnd"/>
            <w:r w:rsidRPr="00E95DFF">
              <w:rPr>
                <w:rFonts w:ascii="Courier New" w:eastAsia="Courier New" w:hAnsi="Courier New" w:cs="Courier New"/>
                <w:sz w:val="18"/>
                <w:szCs w:val="18"/>
              </w:rPr>
              <w:t>(</w:t>
            </w:r>
          </w:p>
        </w:tc>
      </w:tr>
      <w:tr w:rsidR="00E95DFF" w:rsidRPr="00E95DFF" w14:paraId="3F28FCD4"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FFFFF"/>
            <w:tcMar>
              <w:top w:w="20" w:type="dxa"/>
              <w:left w:w="240" w:type="dxa"/>
              <w:bottom w:w="20" w:type="dxa"/>
              <w:right w:w="120" w:type="dxa"/>
            </w:tcMar>
          </w:tcPr>
          <w:p w14:paraId="327B4C40"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r"^(.+?)\s{2,}(\d+)\s+([\d.]+)\s+([\d.]+)"</w:t>
            </w:r>
          </w:p>
        </w:tc>
      </w:tr>
      <w:tr w:rsidR="00E95DFF" w:rsidRPr="00E95DFF" w14:paraId="79330CA8"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22783918"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r"\s+([\d.]+)\s+([\d.]+)\s+([\d.]+)\s+([\d.]+)\s*$")</w:t>
            </w:r>
          </w:p>
        </w:tc>
      </w:tr>
      <w:tr w:rsidR="00E95DFF" w:rsidRPr="00E95DFF" w14:paraId="6D25B07A"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FFFFF"/>
            <w:tcMar>
              <w:top w:w="20" w:type="dxa"/>
              <w:left w:w="240" w:type="dxa"/>
              <w:bottom w:w="20" w:type="dxa"/>
              <w:right w:w="120" w:type="dxa"/>
            </w:tcMar>
          </w:tcPr>
          <w:p w14:paraId="3679790D"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for line in </w:t>
            </w:r>
            <w:proofErr w:type="spellStart"/>
            <w:r w:rsidRPr="00E95DFF">
              <w:rPr>
                <w:rFonts w:ascii="Courier New" w:eastAsia="Courier New" w:hAnsi="Courier New" w:cs="Courier New"/>
                <w:sz w:val="18"/>
                <w:szCs w:val="18"/>
              </w:rPr>
              <w:t>text.split</w:t>
            </w:r>
            <w:proofErr w:type="spellEnd"/>
            <w:r w:rsidRPr="00E95DFF">
              <w:rPr>
                <w:rFonts w:ascii="Courier New" w:eastAsia="Courier New" w:hAnsi="Courier New" w:cs="Courier New"/>
                <w:sz w:val="18"/>
                <w:szCs w:val="18"/>
              </w:rPr>
              <w:t>("\n"):</w:t>
            </w:r>
          </w:p>
        </w:tc>
      </w:tr>
      <w:tr w:rsidR="00E95DFF" w:rsidRPr="00E95DFF" w14:paraId="6C1A8803"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59F02078"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line = </w:t>
            </w:r>
            <w:proofErr w:type="spellStart"/>
            <w:r w:rsidRPr="00E95DFF">
              <w:rPr>
                <w:rFonts w:ascii="Courier New" w:eastAsia="Courier New" w:hAnsi="Courier New" w:cs="Courier New"/>
                <w:sz w:val="18"/>
                <w:szCs w:val="18"/>
              </w:rPr>
              <w:t>line.strip</w:t>
            </w:r>
            <w:proofErr w:type="spellEnd"/>
            <w:r w:rsidRPr="00E95DFF">
              <w:rPr>
                <w:rFonts w:ascii="Courier New" w:eastAsia="Courier New" w:hAnsi="Courier New" w:cs="Courier New"/>
                <w:sz w:val="18"/>
                <w:szCs w:val="18"/>
              </w:rPr>
              <w:t>()</w:t>
            </w:r>
          </w:p>
        </w:tc>
      </w:tr>
      <w:tr w:rsidR="00E95DFF" w:rsidRPr="00E95DFF" w14:paraId="5C55490F"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FFFFF"/>
            <w:tcMar>
              <w:top w:w="20" w:type="dxa"/>
              <w:left w:w="240" w:type="dxa"/>
              <w:bottom w:w="20" w:type="dxa"/>
              <w:right w:w="120" w:type="dxa"/>
            </w:tcMar>
          </w:tcPr>
          <w:p w14:paraId="50E0D4EC"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combined = (buffer + " " + line).strip() if buffer else line</w:t>
            </w:r>
          </w:p>
        </w:tc>
      </w:tr>
      <w:tr w:rsidR="00E95DFF" w:rsidRPr="00E95DFF" w14:paraId="1CEB4E9D"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4EE0B0CC"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m = </w:t>
            </w:r>
            <w:proofErr w:type="spellStart"/>
            <w:r w:rsidRPr="00E95DFF">
              <w:rPr>
                <w:rFonts w:ascii="Courier New" w:eastAsia="Courier New" w:hAnsi="Courier New" w:cs="Courier New"/>
                <w:sz w:val="18"/>
                <w:szCs w:val="18"/>
              </w:rPr>
              <w:t>pattern.match</w:t>
            </w:r>
            <w:proofErr w:type="spellEnd"/>
            <w:r w:rsidRPr="00E95DFF">
              <w:rPr>
                <w:rFonts w:ascii="Courier New" w:eastAsia="Courier New" w:hAnsi="Courier New" w:cs="Courier New"/>
                <w:sz w:val="18"/>
                <w:szCs w:val="18"/>
              </w:rPr>
              <w:t>(combined)</w:t>
            </w:r>
          </w:p>
        </w:tc>
      </w:tr>
      <w:tr w:rsidR="00E95DFF" w:rsidRPr="00E95DFF" w14:paraId="79D98520"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FFFFF"/>
            <w:tcMar>
              <w:top w:w="20" w:type="dxa"/>
              <w:left w:w="240" w:type="dxa"/>
              <w:bottom w:w="20" w:type="dxa"/>
              <w:right w:w="120" w:type="dxa"/>
            </w:tcMar>
          </w:tcPr>
          <w:p w14:paraId="0A33A1F9"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if m:</w:t>
            </w:r>
          </w:p>
        </w:tc>
      </w:tr>
      <w:tr w:rsidR="00E95DFF" w:rsidRPr="00E95DFF" w14:paraId="1283658E"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28D51B41"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w:t>
            </w:r>
            <w:proofErr w:type="spellStart"/>
            <w:r w:rsidRPr="00E95DFF">
              <w:rPr>
                <w:rFonts w:ascii="Courier New" w:eastAsia="Courier New" w:hAnsi="Courier New" w:cs="Courier New"/>
                <w:sz w:val="18"/>
                <w:szCs w:val="18"/>
              </w:rPr>
              <w:t>records.append</w:t>
            </w:r>
            <w:proofErr w:type="spellEnd"/>
            <w:r w:rsidRPr="00E95DFF">
              <w:rPr>
                <w:rFonts w:ascii="Courier New" w:eastAsia="Courier New" w:hAnsi="Courier New" w:cs="Courier New"/>
                <w:sz w:val="18"/>
                <w:szCs w:val="18"/>
              </w:rPr>
              <w:t>({</w:t>
            </w:r>
          </w:p>
        </w:tc>
      </w:tr>
      <w:tr w:rsidR="00E95DFF" w:rsidRPr="00E95DFF" w14:paraId="6AE2AB43"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FFFFF"/>
            <w:tcMar>
              <w:top w:w="20" w:type="dxa"/>
              <w:left w:w="240" w:type="dxa"/>
              <w:bottom w:w="20" w:type="dxa"/>
              <w:right w:w="120" w:type="dxa"/>
            </w:tcMar>
          </w:tcPr>
          <w:p w14:paraId="55DBC35D"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'Country': </w:t>
            </w:r>
            <w:proofErr w:type="spellStart"/>
            <w:r w:rsidRPr="00E95DFF">
              <w:rPr>
                <w:rFonts w:ascii="Courier New" w:eastAsia="Courier New" w:hAnsi="Courier New" w:cs="Courier New"/>
                <w:sz w:val="18"/>
                <w:szCs w:val="18"/>
              </w:rPr>
              <w:t>m.group</w:t>
            </w:r>
            <w:proofErr w:type="spellEnd"/>
            <w:r w:rsidRPr="00E95DFF">
              <w:rPr>
                <w:rFonts w:ascii="Courier New" w:eastAsia="Courier New" w:hAnsi="Courier New" w:cs="Courier New"/>
                <w:sz w:val="18"/>
                <w:szCs w:val="18"/>
              </w:rPr>
              <w:t>(1).strip(), 'Rank': int(</w:t>
            </w:r>
            <w:proofErr w:type="spellStart"/>
            <w:r w:rsidRPr="00E95DFF">
              <w:rPr>
                <w:rFonts w:ascii="Courier New" w:eastAsia="Courier New" w:hAnsi="Courier New" w:cs="Courier New"/>
                <w:sz w:val="18"/>
                <w:szCs w:val="18"/>
              </w:rPr>
              <w:t>m.group</w:t>
            </w:r>
            <w:proofErr w:type="spellEnd"/>
            <w:r w:rsidRPr="00E95DFF">
              <w:rPr>
                <w:rFonts w:ascii="Courier New" w:eastAsia="Courier New" w:hAnsi="Courier New" w:cs="Courier New"/>
                <w:sz w:val="18"/>
                <w:szCs w:val="18"/>
              </w:rPr>
              <w:t>(2)),</w:t>
            </w:r>
          </w:p>
        </w:tc>
      </w:tr>
      <w:tr w:rsidR="00E95DFF" w:rsidRPr="00E95DFF" w14:paraId="34C986F9"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14D1196F"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w:t>
            </w:r>
            <w:proofErr w:type="spellStart"/>
            <w:r w:rsidRPr="00E95DFF">
              <w:rPr>
                <w:rFonts w:ascii="Courier New" w:eastAsia="Courier New" w:hAnsi="Courier New" w:cs="Courier New"/>
                <w:sz w:val="18"/>
                <w:szCs w:val="18"/>
              </w:rPr>
              <w:t>Policy_Capacity</w:t>
            </w:r>
            <w:proofErr w:type="spellEnd"/>
            <w:r w:rsidRPr="00E95DFF">
              <w:rPr>
                <w:rFonts w:ascii="Courier New" w:eastAsia="Courier New" w:hAnsi="Courier New" w:cs="Courier New"/>
                <w:sz w:val="18"/>
                <w:szCs w:val="18"/>
              </w:rPr>
              <w:t>': float(</w:t>
            </w:r>
            <w:proofErr w:type="spellStart"/>
            <w:r w:rsidRPr="00E95DFF">
              <w:rPr>
                <w:rFonts w:ascii="Courier New" w:eastAsia="Courier New" w:hAnsi="Courier New" w:cs="Courier New"/>
                <w:sz w:val="18"/>
                <w:szCs w:val="18"/>
              </w:rPr>
              <w:t>m.group</w:t>
            </w:r>
            <w:proofErr w:type="spellEnd"/>
            <w:r w:rsidRPr="00E95DFF">
              <w:rPr>
                <w:rFonts w:ascii="Courier New" w:eastAsia="Courier New" w:hAnsi="Courier New" w:cs="Courier New"/>
                <w:sz w:val="18"/>
                <w:szCs w:val="18"/>
              </w:rPr>
              <w:t>(3)),</w:t>
            </w:r>
          </w:p>
        </w:tc>
      </w:tr>
      <w:tr w:rsidR="00E95DFF" w:rsidRPr="00E95DFF" w14:paraId="233147B9"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FFFFF"/>
            <w:tcMar>
              <w:top w:w="20" w:type="dxa"/>
              <w:left w:w="240" w:type="dxa"/>
              <w:bottom w:w="20" w:type="dxa"/>
              <w:right w:w="120" w:type="dxa"/>
            </w:tcMar>
          </w:tcPr>
          <w:p w14:paraId="324BDB85"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w:t>
            </w:r>
            <w:proofErr w:type="spellStart"/>
            <w:r w:rsidRPr="00E95DFF">
              <w:rPr>
                <w:rFonts w:ascii="Courier New" w:eastAsia="Courier New" w:hAnsi="Courier New" w:cs="Courier New"/>
                <w:sz w:val="18"/>
                <w:szCs w:val="18"/>
              </w:rPr>
              <w:t>AI_Infrastructure</w:t>
            </w:r>
            <w:proofErr w:type="spellEnd"/>
            <w:r w:rsidRPr="00E95DFF">
              <w:rPr>
                <w:rFonts w:ascii="Courier New" w:eastAsia="Courier New" w:hAnsi="Courier New" w:cs="Courier New"/>
                <w:sz w:val="18"/>
                <w:szCs w:val="18"/>
              </w:rPr>
              <w:t>': float(</w:t>
            </w:r>
            <w:proofErr w:type="spellStart"/>
            <w:r w:rsidRPr="00E95DFF">
              <w:rPr>
                <w:rFonts w:ascii="Courier New" w:eastAsia="Courier New" w:hAnsi="Courier New" w:cs="Courier New"/>
                <w:sz w:val="18"/>
                <w:szCs w:val="18"/>
              </w:rPr>
              <w:t>m.group</w:t>
            </w:r>
            <w:proofErr w:type="spellEnd"/>
            <w:r w:rsidRPr="00E95DFF">
              <w:rPr>
                <w:rFonts w:ascii="Courier New" w:eastAsia="Courier New" w:hAnsi="Courier New" w:cs="Courier New"/>
                <w:sz w:val="18"/>
                <w:szCs w:val="18"/>
              </w:rPr>
              <w:t>(4)),</w:t>
            </w:r>
          </w:p>
        </w:tc>
      </w:tr>
      <w:tr w:rsidR="00E95DFF" w:rsidRPr="00E95DFF" w14:paraId="77194DCD"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349945D8"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'Governance': float(</w:t>
            </w:r>
            <w:proofErr w:type="spellStart"/>
            <w:r w:rsidRPr="00E95DFF">
              <w:rPr>
                <w:rFonts w:ascii="Courier New" w:eastAsia="Courier New" w:hAnsi="Courier New" w:cs="Courier New"/>
                <w:sz w:val="18"/>
                <w:szCs w:val="18"/>
              </w:rPr>
              <w:t>m.group</w:t>
            </w:r>
            <w:proofErr w:type="spellEnd"/>
            <w:r w:rsidRPr="00E95DFF">
              <w:rPr>
                <w:rFonts w:ascii="Courier New" w:eastAsia="Courier New" w:hAnsi="Courier New" w:cs="Courier New"/>
                <w:sz w:val="18"/>
                <w:szCs w:val="18"/>
              </w:rPr>
              <w:t>(5)),</w:t>
            </w:r>
          </w:p>
        </w:tc>
      </w:tr>
      <w:tr w:rsidR="00E95DFF" w:rsidRPr="00E95DFF" w14:paraId="1940407E"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FFFFF"/>
            <w:tcMar>
              <w:top w:w="20" w:type="dxa"/>
              <w:left w:w="240" w:type="dxa"/>
              <w:bottom w:w="20" w:type="dxa"/>
              <w:right w:w="120" w:type="dxa"/>
            </w:tcMar>
          </w:tcPr>
          <w:p w14:paraId="20CAA59D"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w:t>
            </w:r>
            <w:proofErr w:type="spellStart"/>
            <w:r w:rsidRPr="00E95DFF">
              <w:rPr>
                <w:rFonts w:ascii="Courier New" w:eastAsia="Courier New" w:hAnsi="Courier New" w:cs="Courier New"/>
                <w:sz w:val="18"/>
                <w:szCs w:val="18"/>
              </w:rPr>
              <w:t>Public_Sector_Adoption</w:t>
            </w:r>
            <w:proofErr w:type="spellEnd"/>
            <w:r w:rsidRPr="00E95DFF">
              <w:rPr>
                <w:rFonts w:ascii="Courier New" w:eastAsia="Courier New" w:hAnsi="Courier New" w:cs="Courier New"/>
                <w:sz w:val="18"/>
                <w:szCs w:val="18"/>
              </w:rPr>
              <w:t>': float(</w:t>
            </w:r>
            <w:proofErr w:type="spellStart"/>
            <w:r w:rsidRPr="00E95DFF">
              <w:rPr>
                <w:rFonts w:ascii="Courier New" w:eastAsia="Courier New" w:hAnsi="Courier New" w:cs="Courier New"/>
                <w:sz w:val="18"/>
                <w:szCs w:val="18"/>
              </w:rPr>
              <w:t>m.group</w:t>
            </w:r>
            <w:proofErr w:type="spellEnd"/>
            <w:r w:rsidRPr="00E95DFF">
              <w:rPr>
                <w:rFonts w:ascii="Courier New" w:eastAsia="Courier New" w:hAnsi="Courier New" w:cs="Courier New"/>
                <w:sz w:val="18"/>
                <w:szCs w:val="18"/>
              </w:rPr>
              <w:t>(6)),</w:t>
            </w:r>
          </w:p>
        </w:tc>
      </w:tr>
      <w:tr w:rsidR="00E95DFF" w:rsidRPr="00E95DFF" w14:paraId="2C173F1E"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50F6EE0D"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w:t>
            </w:r>
            <w:proofErr w:type="spellStart"/>
            <w:r w:rsidRPr="00E95DFF">
              <w:rPr>
                <w:rFonts w:ascii="Courier New" w:eastAsia="Courier New" w:hAnsi="Courier New" w:cs="Courier New"/>
                <w:sz w:val="18"/>
                <w:szCs w:val="18"/>
              </w:rPr>
              <w:t>Development_Diffusion</w:t>
            </w:r>
            <w:proofErr w:type="spellEnd"/>
            <w:r w:rsidRPr="00E95DFF">
              <w:rPr>
                <w:rFonts w:ascii="Courier New" w:eastAsia="Courier New" w:hAnsi="Courier New" w:cs="Courier New"/>
                <w:sz w:val="18"/>
                <w:szCs w:val="18"/>
              </w:rPr>
              <w:t>': float(</w:t>
            </w:r>
            <w:proofErr w:type="spellStart"/>
            <w:r w:rsidRPr="00E95DFF">
              <w:rPr>
                <w:rFonts w:ascii="Courier New" w:eastAsia="Courier New" w:hAnsi="Courier New" w:cs="Courier New"/>
                <w:sz w:val="18"/>
                <w:szCs w:val="18"/>
              </w:rPr>
              <w:t>m.group</w:t>
            </w:r>
            <w:proofErr w:type="spellEnd"/>
            <w:r w:rsidRPr="00E95DFF">
              <w:rPr>
                <w:rFonts w:ascii="Courier New" w:eastAsia="Courier New" w:hAnsi="Courier New" w:cs="Courier New"/>
                <w:sz w:val="18"/>
                <w:szCs w:val="18"/>
              </w:rPr>
              <w:t>(7)),</w:t>
            </w:r>
          </w:p>
        </w:tc>
      </w:tr>
      <w:tr w:rsidR="00E95DFF" w:rsidRPr="00E95DFF" w14:paraId="490518F7"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FFFFF"/>
            <w:tcMar>
              <w:top w:w="20" w:type="dxa"/>
              <w:left w:w="240" w:type="dxa"/>
              <w:bottom w:w="20" w:type="dxa"/>
              <w:right w:w="120" w:type="dxa"/>
            </w:tcMar>
          </w:tcPr>
          <w:p w14:paraId="12DD25F0"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'Resilience': float(</w:t>
            </w:r>
            <w:proofErr w:type="spellStart"/>
            <w:r w:rsidRPr="00E95DFF">
              <w:rPr>
                <w:rFonts w:ascii="Courier New" w:eastAsia="Courier New" w:hAnsi="Courier New" w:cs="Courier New"/>
                <w:sz w:val="18"/>
                <w:szCs w:val="18"/>
              </w:rPr>
              <w:t>m.group</w:t>
            </w:r>
            <w:proofErr w:type="spellEnd"/>
            <w:r w:rsidRPr="00E95DFF">
              <w:rPr>
                <w:rFonts w:ascii="Courier New" w:eastAsia="Courier New" w:hAnsi="Courier New" w:cs="Courier New"/>
                <w:sz w:val="18"/>
                <w:szCs w:val="18"/>
              </w:rPr>
              <w:t>(8)), 'Year': 2025})</w:t>
            </w:r>
          </w:p>
        </w:tc>
      </w:tr>
      <w:tr w:rsidR="00E95DFF" w:rsidRPr="00E95DFF" w14:paraId="6432E349"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639B9F15"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buffer = ""</w:t>
            </w:r>
          </w:p>
        </w:tc>
      </w:tr>
      <w:tr w:rsidR="00E95DFF" w:rsidRPr="00E95DFF" w14:paraId="17430135"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FFFFF"/>
            <w:tcMar>
              <w:top w:w="20" w:type="dxa"/>
              <w:left w:w="240" w:type="dxa"/>
              <w:bottom w:w="20" w:type="dxa"/>
              <w:right w:w="120" w:type="dxa"/>
            </w:tcMar>
          </w:tcPr>
          <w:p w14:paraId="0F464EA0" w14:textId="77777777" w:rsidR="0019544C" w:rsidRPr="00E95DFF" w:rsidRDefault="0019544C" w:rsidP="00F62E97">
            <w:pPr>
              <w:spacing w:before="10" w:after="10"/>
            </w:pPr>
            <w:r w:rsidRPr="00E95DFF">
              <w:rPr>
                <w:rFonts w:ascii="Courier New" w:eastAsia="Courier New" w:hAnsi="Courier New" w:cs="Courier New"/>
                <w:sz w:val="18"/>
                <w:szCs w:val="18"/>
              </w:rPr>
              <w:lastRenderedPageBreak/>
              <w:t xml:space="preserve">        elif line and len(line) &lt; 60: buffer = combined</w:t>
            </w:r>
          </w:p>
        </w:tc>
      </w:tr>
      <w:tr w:rsidR="00E95DFF" w:rsidRPr="00E95DFF" w14:paraId="7C33D649"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009200C3"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else: buffer = ""</w:t>
            </w:r>
          </w:p>
        </w:tc>
      </w:tr>
      <w:tr w:rsidR="00E95DFF" w:rsidRPr="00E95DFF" w14:paraId="70A25527"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FFFFF"/>
            <w:tcMar>
              <w:top w:w="20" w:type="dxa"/>
              <w:left w:w="240" w:type="dxa"/>
              <w:bottom w:w="20" w:type="dxa"/>
              <w:right w:w="120" w:type="dxa"/>
            </w:tcMar>
          </w:tcPr>
          <w:p w14:paraId="6BB0971E"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df = </w:t>
            </w:r>
            <w:proofErr w:type="spellStart"/>
            <w:r w:rsidRPr="00E95DFF">
              <w:rPr>
                <w:rFonts w:ascii="Courier New" w:eastAsia="Courier New" w:hAnsi="Courier New" w:cs="Courier New"/>
                <w:sz w:val="18"/>
                <w:szCs w:val="18"/>
              </w:rPr>
              <w:t>pd.DataFrame</w:t>
            </w:r>
            <w:proofErr w:type="spellEnd"/>
            <w:r w:rsidRPr="00E95DFF">
              <w:rPr>
                <w:rFonts w:ascii="Courier New" w:eastAsia="Courier New" w:hAnsi="Courier New" w:cs="Courier New"/>
                <w:sz w:val="18"/>
                <w:szCs w:val="18"/>
              </w:rPr>
              <w:t>(records)</w:t>
            </w:r>
          </w:p>
        </w:tc>
      </w:tr>
      <w:tr w:rsidR="00E95DFF" w:rsidRPr="00E95DFF" w14:paraId="6F141072"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1EA9B1BB"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df['</w:t>
            </w:r>
            <w:proofErr w:type="spellStart"/>
            <w:r w:rsidRPr="00E95DFF">
              <w:rPr>
                <w:rFonts w:ascii="Courier New" w:eastAsia="Courier New" w:hAnsi="Courier New" w:cs="Courier New"/>
                <w:sz w:val="18"/>
                <w:szCs w:val="18"/>
              </w:rPr>
              <w:t>Overall_Score</w:t>
            </w:r>
            <w:proofErr w:type="spellEnd"/>
            <w:r w:rsidRPr="00E95DFF">
              <w:rPr>
                <w:rFonts w:ascii="Courier New" w:eastAsia="Courier New" w:hAnsi="Courier New" w:cs="Courier New"/>
                <w:sz w:val="18"/>
                <w:szCs w:val="18"/>
              </w:rPr>
              <w:t>'] = df[['</w:t>
            </w:r>
            <w:proofErr w:type="spellStart"/>
            <w:r w:rsidRPr="00E95DFF">
              <w:rPr>
                <w:rFonts w:ascii="Courier New" w:eastAsia="Courier New" w:hAnsi="Courier New" w:cs="Courier New"/>
                <w:sz w:val="18"/>
                <w:szCs w:val="18"/>
              </w:rPr>
              <w:t>Policy_Capacity','AI_Infrastructure','Governance</w:t>
            </w:r>
            <w:proofErr w:type="spellEnd"/>
            <w:r w:rsidRPr="00E95DFF">
              <w:rPr>
                <w:rFonts w:ascii="Courier New" w:eastAsia="Courier New" w:hAnsi="Courier New" w:cs="Courier New"/>
                <w:sz w:val="18"/>
                <w:szCs w:val="18"/>
              </w:rPr>
              <w:t>',</w:t>
            </w:r>
          </w:p>
        </w:tc>
      </w:tr>
      <w:tr w:rsidR="00E95DFF" w:rsidRPr="00E95DFF" w14:paraId="637B87AA"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FFFFF"/>
            <w:tcMar>
              <w:top w:w="20" w:type="dxa"/>
              <w:left w:w="240" w:type="dxa"/>
              <w:bottom w:w="20" w:type="dxa"/>
              <w:right w:w="120" w:type="dxa"/>
            </w:tcMar>
          </w:tcPr>
          <w:p w14:paraId="6FC7EA7C"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'Public_Sector_Adoption','Development_Diffusion','Resilience']].mean(axis=1).round(2)</w:t>
            </w:r>
          </w:p>
        </w:tc>
      </w:tr>
      <w:tr w:rsidR="00E95DFF" w:rsidRPr="00E95DFF" w14:paraId="301564BD"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15105EE6"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return df</w:t>
            </w:r>
          </w:p>
        </w:tc>
      </w:tr>
      <w:tr w:rsidR="00E95DFF" w:rsidRPr="00E95DFF" w14:paraId="3AB2DD66"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FFFFF"/>
            <w:tcMar>
              <w:top w:w="20" w:type="dxa"/>
              <w:left w:w="240" w:type="dxa"/>
              <w:bottom w:w="20" w:type="dxa"/>
              <w:right w:w="120" w:type="dxa"/>
            </w:tcMar>
          </w:tcPr>
          <w:p w14:paraId="3FC66F91" w14:textId="77777777" w:rsidR="0019544C" w:rsidRPr="00E95DFF" w:rsidRDefault="0019544C" w:rsidP="00F62E97">
            <w:pPr>
              <w:spacing w:before="10" w:after="10"/>
            </w:pPr>
          </w:p>
        </w:tc>
      </w:tr>
      <w:tr w:rsidR="00E95DFF" w:rsidRPr="00E95DFF" w14:paraId="2992F047"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7AE47615" w14:textId="77777777" w:rsidR="0019544C" w:rsidRPr="00E95DFF" w:rsidRDefault="0019544C" w:rsidP="00F62E97">
            <w:pPr>
              <w:spacing w:before="10" w:after="10"/>
            </w:pPr>
            <w:r w:rsidRPr="00E95DFF">
              <w:rPr>
                <w:rFonts w:ascii="Courier New" w:eastAsia="Courier New" w:hAnsi="Courier New" w:cs="Courier New"/>
                <w:sz w:val="18"/>
                <w:szCs w:val="18"/>
              </w:rPr>
              <w:t># Parse 2021-2023 editions — 3-pillar format</w:t>
            </w:r>
          </w:p>
        </w:tc>
      </w:tr>
      <w:tr w:rsidR="00E95DFF" w:rsidRPr="00E95DFF" w14:paraId="1B3D9A65"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FFFFF"/>
            <w:tcMar>
              <w:top w:w="20" w:type="dxa"/>
              <w:left w:w="240" w:type="dxa"/>
              <w:bottom w:w="20" w:type="dxa"/>
              <w:right w:w="120" w:type="dxa"/>
            </w:tcMar>
          </w:tcPr>
          <w:p w14:paraId="051895F5" w14:textId="77777777" w:rsidR="0019544C" w:rsidRPr="00E95DFF" w:rsidRDefault="0019544C" w:rsidP="00F62E97">
            <w:pPr>
              <w:spacing w:before="10" w:after="10"/>
            </w:pPr>
            <w:r w:rsidRPr="00E95DFF">
              <w:rPr>
                <w:rFonts w:ascii="Courier New" w:eastAsia="Courier New" w:hAnsi="Courier New" w:cs="Courier New"/>
                <w:sz w:val="18"/>
                <w:szCs w:val="18"/>
              </w:rPr>
              <w:t>def parse_oxford_3pillar(</w:t>
            </w:r>
            <w:proofErr w:type="spellStart"/>
            <w:r w:rsidRPr="00E95DFF">
              <w:rPr>
                <w:rFonts w:ascii="Courier New" w:eastAsia="Courier New" w:hAnsi="Courier New" w:cs="Courier New"/>
                <w:sz w:val="18"/>
                <w:szCs w:val="18"/>
              </w:rPr>
              <w:t>text_path</w:t>
            </w:r>
            <w:proofErr w:type="spellEnd"/>
            <w:r w:rsidRPr="00E95DFF">
              <w:rPr>
                <w:rFonts w:ascii="Courier New" w:eastAsia="Courier New" w:hAnsi="Courier New" w:cs="Courier New"/>
                <w:sz w:val="18"/>
                <w:szCs w:val="18"/>
              </w:rPr>
              <w:t>, year):</w:t>
            </w:r>
          </w:p>
        </w:tc>
      </w:tr>
      <w:tr w:rsidR="00E95DFF" w:rsidRPr="00E95DFF" w14:paraId="59A22FB0"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2558C59F"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with open(</w:t>
            </w:r>
            <w:proofErr w:type="spellStart"/>
            <w:r w:rsidRPr="00E95DFF">
              <w:rPr>
                <w:rFonts w:ascii="Courier New" w:eastAsia="Courier New" w:hAnsi="Courier New" w:cs="Courier New"/>
                <w:sz w:val="18"/>
                <w:szCs w:val="18"/>
              </w:rPr>
              <w:t>text_path</w:t>
            </w:r>
            <w:proofErr w:type="spellEnd"/>
            <w:r w:rsidRPr="00E95DFF">
              <w:rPr>
                <w:rFonts w:ascii="Courier New" w:eastAsia="Courier New" w:hAnsi="Courier New" w:cs="Courier New"/>
                <w:sz w:val="18"/>
                <w:szCs w:val="18"/>
              </w:rPr>
              <w:t xml:space="preserve">) as f: text = </w:t>
            </w:r>
            <w:proofErr w:type="spellStart"/>
            <w:r w:rsidRPr="00E95DFF">
              <w:rPr>
                <w:rFonts w:ascii="Courier New" w:eastAsia="Courier New" w:hAnsi="Courier New" w:cs="Courier New"/>
                <w:sz w:val="18"/>
                <w:szCs w:val="18"/>
              </w:rPr>
              <w:t>f.read</w:t>
            </w:r>
            <w:proofErr w:type="spellEnd"/>
            <w:r w:rsidRPr="00E95DFF">
              <w:rPr>
                <w:rFonts w:ascii="Courier New" w:eastAsia="Courier New" w:hAnsi="Courier New" w:cs="Courier New"/>
                <w:sz w:val="18"/>
                <w:szCs w:val="18"/>
              </w:rPr>
              <w:t>()</w:t>
            </w:r>
          </w:p>
        </w:tc>
      </w:tr>
      <w:tr w:rsidR="00E95DFF" w:rsidRPr="00E95DFF" w14:paraId="7C99158B"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FFFFF"/>
            <w:tcMar>
              <w:top w:w="20" w:type="dxa"/>
              <w:left w:w="240" w:type="dxa"/>
              <w:bottom w:w="20" w:type="dxa"/>
              <w:right w:w="120" w:type="dxa"/>
            </w:tcMar>
          </w:tcPr>
          <w:p w14:paraId="3E0C655A"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records, buffer = [], ""</w:t>
            </w:r>
          </w:p>
        </w:tc>
      </w:tr>
      <w:tr w:rsidR="00E95DFF" w:rsidRPr="00E95DFF" w14:paraId="7E31F611"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17DC6C43"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pattern = </w:t>
            </w:r>
            <w:proofErr w:type="spellStart"/>
            <w:r w:rsidRPr="00E95DFF">
              <w:rPr>
                <w:rFonts w:ascii="Courier New" w:eastAsia="Courier New" w:hAnsi="Courier New" w:cs="Courier New"/>
                <w:sz w:val="18"/>
                <w:szCs w:val="18"/>
              </w:rPr>
              <w:t>re.compile</w:t>
            </w:r>
            <w:proofErr w:type="spellEnd"/>
            <w:r w:rsidRPr="00E95DFF">
              <w:rPr>
                <w:rFonts w:ascii="Courier New" w:eastAsia="Courier New" w:hAnsi="Courier New" w:cs="Courier New"/>
                <w:sz w:val="18"/>
                <w:szCs w:val="18"/>
              </w:rPr>
              <w:t>(</w:t>
            </w:r>
          </w:p>
        </w:tc>
      </w:tr>
      <w:tr w:rsidR="00E95DFF" w:rsidRPr="00E95DFF" w14:paraId="3EAF5070"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FFFFF"/>
            <w:tcMar>
              <w:top w:w="20" w:type="dxa"/>
              <w:left w:w="240" w:type="dxa"/>
              <w:bottom w:w="20" w:type="dxa"/>
              <w:right w:w="120" w:type="dxa"/>
            </w:tcMar>
          </w:tcPr>
          <w:p w14:paraId="5DB9DF10"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r"^(\d+)\s{2,}(.+?)\s{2,}([\d.]+)\s+([\d.]+)\s+([\d.]+)\s+([\d.]+)\s*$")</w:t>
            </w:r>
          </w:p>
        </w:tc>
      </w:tr>
      <w:tr w:rsidR="00E95DFF" w:rsidRPr="00E95DFF" w14:paraId="31DA48E1"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66ADBA8B"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for line in </w:t>
            </w:r>
            <w:proofErr w:type="spellStart"/>
            <w:r w:rsidRPr="00E95DFF">
              <w:rPr>
                <w:rFonts w:ascii="Courier New" w:eastAsia="Courier New" w:hAnsi="Courier New" w:cs="Courier New"/>
                <w:sz w:val="18"/>
                <w:szCs w:val="18"/>
              </w:rPr>
              <w:t>text.split</w:t>
            </w:r>
            <w:proofErr w:type="spellEnd"/>
            <w:r w:rsidRPr="00E95DFF">
              <w:rPr>
                <w:rFonts w:ascii="Courier New" w:eastAsia="Courier New" w:hAnsi="Courier New" w:cs="Courier New"/>
                <w:sz w:val="18"/>
                <w:szCs w:val="18"/>
              </w:rPr>
              <w:t>("\n"):</w:t>
            </w:r>
          </w:p>
        </w:tc>
      </w:tr>
      <w:tr w:rsidR="00E95DFF" w:rsidRPr="00E95DFF" w14:paraId="6535B5EE"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FFFFF"/>
            <w:tcMar>
              <w:top w:w="20" w:type="dxa"/>
              <w:left w:w="240" w:type="dxa"/>
              <w:bottom w:w="20" w:type="dxa"/>
              <w:right w:w="120" w:type="dxa"/>
            </w:tcMar>
          </w:tcPr>
          <w:p w14:paraId="1E2AA62C"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line = </w:t>
            </w:r>
            <w:proofErr w:type="spellStart"/>
            <w:r w:rsidRPr="00E95DFF">
              <w:rPr>
                <w:rFonts w:ascii="Courier New" w:eastAsia="Courier New" w:hAnsi="Courier New" w:cs="Courier New"/>
                <w:sz w:val="18"/>
                <w:szCs w:val="18"/>
              </w:rPr>
              <w:t>line.strip</w:t>
            </w:r>
            <w:proofErr w:type="spellEnd"/>
            <w:r w:rsidRPr="00E95DFF">
              <w:rPr>
                <w:rFonts w:ascii="Courier New" w:eastAsia="Courier New" w:hAnsi="Courier New" w:cs="Courier New"/>
                <w:sz w:val="18"/>
                <w:szCs w:val="18"/>
              </w:rPr>
              <w:t>()</w:t>
            </w:r>
          </w:p>
        </w:tc>
      </w:tr>
      <w:tr w:rsidR="00E95DFF" w:rsidRPr="00E95DFF" w14:paraId="5CC556F9"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58916465"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combined = (buffer + " " + line).strip() if buffer else line</w:t>
            </w:r>
          </w:p>
        </w:tc>
      </w:tr>
      <w:tr w:rsidR="00E95DFF" w:rsidRPr="00E95DFF" w14:paraId="2254C241"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FFFFF"/>
            <w:tcMar>
              <w:top w:w="20" w:type="dxa"/>
              <w:left w:w="240" w:type="dxa"/>
              <w:bottom w:w="20" w:type="dxa"/>
              <w:right w:w="120" w:type="dxa"/>
            </w:tcMar>
          </w:tcPr>
          <w:p w14:paraId="19A677F5"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m = </w:t>
            </w:r>
            <w:proofErr w:type="spellStart"/>
            <w:r w:rsidRPr="00E95DFF">
              <w:rPr>
                <w:rFonts w:ascii="Courier New" w:eastAsia="Courier New" w:hAnsi="Courier New" w:cs="Courier New"/>
                <w:sz w:val="18"/>
                <w:szCs w:val="18"/>
              </w:rPr>
              <w:t>pattern.match</w:t>
            </w:r>
            <w:proofErr w:type="spellEnd"/>
            <w:r w:rsidRPr="00E95DFF">
              <w:rPr>
                <w:rFonts w:ascii="Courier New" w:eastAsia="Courier New" w:hAnsi="Courier New" w:cs="Courier New"/>
                <w:sz w:val="18"/>
                <w:szCs w:val="18"/>
              </w:rPr>
              <w:t>(combined)</w:t>
            </w:r>
          </w:p>
        </w:tc>
      </w:tr>
      <w:tr w:rsidR="00E95DFF" w:rsidRPr="00E95DFF" w14:paraId="0FDA1F77"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28ACFFB2"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if m and int(</w:t>
            </w:r>
            <w:proofErr w:type="spellStart"/>
            <w:r w:rsidRPr="00E95DFF">
              <w:rPr>
                <w:rFonts w:ascii="Courier New" w:eastAsia="Courier New" w:hAnsi="Courier New" w:cs="Courier New"/>
                <w:sz w:val="18"/>
                <w:szCs w:val="18"/>
              </w:rPr>
              <w:t>m.group</w:t>
            </w:r>
            <w:proofErr w:type="spellEnd"/>
            <w:r w:rsidRPr="00E95DFF">
              <w:rPr>
                <w:rFonts w:ascii="Courier New" w:eastAsia="Courier New" w:hAnsi="Courier New" w:cs="Courier New"/>
                <w:sz w:val="18"/>
                <w:szCs w:val="18"/>
              </w:rPr>
              <w:t>(1)) &lt; 250:</w:t>
            </w:r>
          </w:p>
        </w:tc>
      </w:tr>
      <w:tr w:rsidR="00E95DFF" w:rsidRPr="00E95DFF" w14:paraId="1C26F2D0"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FFFFF"/>
            <w:tcMar>
              <w:top w:w="20" w:type="dxa"/>
              <w:left w:w="240" w:type="dxa"/>
              <w:bottom w:w="20" w:type="dxa"/>
              <w:right w:w="120" w:type="dxa"/>
            </w:tcMar>
          </w:tcPr>
          <w:p w14:paraId="3DF5DCDE"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w:t>
            </w:r>
            <w:proofErr w:type="spellStart"/>
            <w:r w:rsidRPr="00E95DFF">
              <w:rPr>
                <w:rFonts w:ascii="Courier New" w:eastAsia="Courier New" w:hAnsi="Courier New" w:cs="Courier New"/>
                <w:sz w:val="18"/>
                <w:szCs w:val="18"/>
              </w:rPr>
              <w:t>records.append</w:t>
            </w:r>
            <w:proofErr w:type="spellEnd"/>
            <w:r w:rsidRPr="00E95DFF">
              <w:rPr>
                <w:rFonts w:ascii="Courier New" w:eastAsia="Courier New" w:hAnsi="Courier New" w:cs="Courier New"/>
                <w:sz w:val="18"/>
                <w:szCs w:val="18"/>
              </w:rPr>
              <w:t>({</w:t>
            </w:r>
          </w:p>
        </w:tc>
      </w:tr>
      <w:tr w:rsidR="00E95DFF" w:rsidRPr="00E95DFF" w14:paraId="68925C91"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1D3DD7F4"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'Rank': int(</w:t>
            </w:r>
            <w:proofErr w:type="spellStart"/>
            <w:r w:rsidRPr="00E95DFF">
              <w:rPr>
                <w:rFonts w:ascii="Courier New" w:eastAsia="Courier New" w:hAnsi="Courier New" w:cs="Courier New"/>
                <w:sz w:val="18"/>
                <w:szCs w:val="18"/>
              </w:rPr>
              <w:t>m.group</w:t>
            </w:r>
            <w:proofErr w:type="spellEnd"/>
            <w:r w:rsidRPr="00E95DFF">
              <w:rPr>
                <w:rFonts w:ascii="Courier New" w:eastAsia="Courier New" w:hAnsi="Courier New" w:cs="Courier New"/>
                <w:sz w:val="18"/>
                <w:szCs w:val="18"/>
              </w:rPr>
              <w:t xml:space="preserve">(1)), 'Country': </w:t>
            </w:r>
            <w:proofErr w:type="spellStart"/>
            <w:r w:rsidRPr="00E95DFF">
              <w:rPr>
                <w:rFonts w:ascii="Courier New" w:eastAsia="Courier New" w:hAnsi="Courier New" w:cs="Courier New"/>
                <w:sz w:val="18"/>
                <w:szCs w:val="18"/>
              </w:rPr>
              <w:t>m.group</w:t>
            </w:r>
            <w:proofErr w:type="spellEnd"/>
            <w:r w:rsidRPr="00E95DFF">
              <w:rPr>
                <w:rFonts w:ascii="Courier New" w:eastAsia="Courier New" w:hAnsi="Courier New" w:cs="Courier New"/>
                <w:sz w:val="18"/>
                <w:szCs w:val="18"/>
              </w:rPr>
              <w:t>(2).strip(),</w:t>
            </w:r>
          </w:p>
        </w:tc>
      </w:tr>
      <w:tr w:rsidR="00E95DFF" w:rsidRPr="00E95DFF" w14:paraId="69025125"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FFFFF"/>
            <w:tcMar>
              <w:top w:w="20" w:type="dxa"/>
              <w:left w:w="240" w:type="dxa"/>
              <w:bottom w:w="20" w:type="dxa"/>
              <w:right w:w="120" w:type="dxa"/>
            </w:tcMar>
          </w:tcPr>
          <w:p w14:paraId="51F617F7"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w:t>
            </w:r>
            <w:proofErr w:type="spellStart"/>
            <w:r w:rsidRPr="00E95DFF">
              <w:rPr>
                <w:rFonts w:ascii="Courier New" w:eastAsia="Courier New" w:hAnsi="Courier New" w:cs="Courier New"/>
                <w:sz w:val="18"/>
                <w:szCs w:val="18"/>
              </w:rPr>
              <w:t>Overall_Score</w:t>
            </w:r>
            <w:proofErr w:type="spellEnd"/>
            <w:r w:rsidRPr="00E95DFF">
              <w:rPr>
                <w:rFonts w:ascii="Courier New" w:eastAsia="Courier New" w:hAnsi="Courier New" w:cs="Courier New"/>
                <w:sz w:val="18"/>
                <w:szCs w:val="18"/>
              </w:rPr>
              <w:t>': float(</w:t>
            </w:r>
            <w:proofErr w:type="spellStart"/>
            <w:r w:rsidRPr="00E95DFF">
              <w:rPr>
                <w:rFonts w:ascii="Courier New" w:eastAsia="Courier New" w:hAnsi="Courier New" w:cs="Courier New"/>
                <w:sz w:val="18"/>
                <w:szCs w:val="18"/>
              </w:rPr>
              <w:t>m.group</w:t>
            </w:r>
            <w:proofErr w:type="spellEnd"/>
            <w:r w:rsidRPr="00E95DFF">
              <w:rPr>
                <w:rFonts w:ascii="Courier New" w:eastAsia="Courier New" w:hAnsi="Courier New" w:cs="Courier New"/>
                <w:sz w:val="18"/>
                <w:szCs w:val="18"/>
              </w:rPr>
              <w:t>(3)),</w:t>
            </w:r>
          </w:p>
        </w:tc>
      </w:tr>
      <w:tr w:rsidR="00E95DFF" w:rsidRPr="00E95DFF" w14:paraId="457C6DA5"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18EFE04B"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w:t>
            </w:r>
            <w:proofErr w:type="spellStart"/>
            <w:r w:rsidRPr="00E95DFF">
              <w:rPr>
                <w:rFonts w:ascii="Courier New" w:eastAsia="Courier New" w:hAnsi="Courier New" w:cs="Courier New"/>
                <w:sz w:val="18"/>
                <w:szCs w:val="18"/>
              </w:rPr>
              <w:t>Government_pillar</w:t>
            </w:r>
            <w:proofErr w:type="spellEnd"/>
            <w:r w:rsidRPr="00E95DFF">
              <w:rPr>
                <w:rFonts w:ascii="Courier New" w:eastAsia="Courier New" w:hAnsi="Courier New" w:cs="Courier New"/>
                <w:sz w:val="18"/>
                <w:szCs w:val="18"/>
              </w:rPr>
              <w:t>': float(</w:t>
            </w:r>
            <w:proofErr w:type="spellStart"/>
            <w:r w:rsidRPr="00E95DFF">
              <w:rPr>
                <w:rFonts w:ascii="Courier New" w:eastAsia="Courier New" w:hAnsi="Courier New" w:cs="Courier New"/>
                <w:sz w:val="18"/>
                <w:szCs w:val="18"/>
              </w:rPr>
              <w:t>m.group</w:t>
            </w:r>
            <w:proofErr w:type="spellEnd"/>
            <w:r w:rsidRPr="00E95DFF">
              <w:rPr>
                <w:rFonts w:ascii="Courier New" w:eastAsia="Courier New" w:hAnsi="Courier New" w:cs="Courier New"/>
                <w:sz w:val="18"/>
                <w:szCs w:val="18"/>
              </w:rPr>
              <w:t>(4)),</w:t>
            </w:r>
          </w:p>
        </w:tc>
      </w:tr>
      <w:tr w:rsidR="00E95DFF" w:rsidRPr="00E95DFF" w14:paraId="493B2CEC"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FFFFF"/>
            <w:tcMar>
              <w:top w:w="20" w:type="dxa"/>
              <w:left w:w="240" w:type="dxa"/>
              <w:bottom w:w="20" w:type="dxa"/>
              <w:right w:w="120" w:type="dxa"/>
            </w:tcMar>
          </w:tcPr>
          <w:p w14:paraId="518728F5"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w:t>
            </w:r>
            <w:proofErr w:type="spellStart"/>
            <w:r w:rsidRPr="00E95DFF">
              <w:rPr>
                <w:rFonts w:ascii="Courier New" w:eastAsia="Courier New" w:hAnsi="Courier New" w:cs="Courier New"/>
                <w:sz w:val="18"/>
                <w:szCs w:val="18"/>
              </w:rPr>
              <w:t>Technology_pillar</w:t>
            </w:r>
            <w:proofErr w:type="spellEnd"/>
            <w:r w:rsidRPr="00E95DFF">
              <w:rPr>
                <w:rFonts w:ascii="Courier New" w:eastAsia="Courier New" w:hAnsi="Courier New" w:cs="Courier New"/>
                <w:sz w:val="18"/>
                <w:szCs w:val="18"/>
              </w:rPr>
              <w:t>': float(</w:t>
            </w:r>
            <w:proofErr w:type="spellStart"/>
            <w:r w:rsidRPr="00E95DFF">
              <w:rPr>
                <w:rFonts w:ascii="Courier New" w:eastAsia="Courier New" w:hAnsi="Courier New" w:cs="Courier New"/>
                <w:sz w:val="18"/>
                <w:szCs w:val="18"/>
              </w:rPr>
              <w:t>m.group</w:t>
            </w:r>
            <w:proofErr w:type="spellEnd"/>
            <w:r w:rsidRPr="00E95DFF">
              <w:rPr>
                <w:rFonts w:ascii="Courier New" w:eastAsia="Courier New" w:hAnsi="Courier New" w:cs="Courier New"/>
                <w:sz w:val="18"/>
                <w:szCs w:val="18"/>
              </w:rPr>
              <w:t>(5)),</w:t>
            </w:r>
          </w:p>
        </w:tc>
      </w:tr>
      <w:tr w:rsidR="00E95DFF" w:rsidRPr="00E95DFF" w14:paraId="2971612B"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7E37457A"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w:t>
            </w:r>
            <w:proofErr w:type="spellStart"/>
            <w:r w:rsidRPr="00E95DFF">
              <w:rPr>
                <w:rFonts w:ascii="Courier New" w:eastAsia="Courier New" w:hAnsi="Courier New" w:cs="Courier New"/>
                <w:sz w:val="18"/>
                <w:szCs w:val="18"/>
              </w:rPr>
              <w:t>Data_Infrastructure_pillar</w:t>
            </w:r>
            <w:proofErr w:type="spellEnd"/>
            <w:r w:rsidRPr="00E95DFF">
              <w:rPr>
                <w:rFonts w:ascii="Courier New" w:eastAsia="Courier New" w:hAnsi="Courier New" w:cs="Courier New"/>
                <w:sz w:val="18"/>
                <w:szCs w:val="18"/>
              </w:rPr>
              <w:t>': float(</w:t>
            </w:r>
            <w:proofErr w:type="spellStart"/>
            <w:r w:rsidRPr="00E95DFF">
              <w:rPr>
                <w:rFonts w:ascii="Courier New" w:eastAsia="Courier New" w:hAnsi="Courier New" w:cs="Courier New"/>
                <w:sz w:val="18"/>
                <w:szCs w:val="18"/>
              </w:rPr>
              <w:t>m.group</w:t>
            </w:r>
            <w:proofErr w:type="spellEnd"/>
            <w:r w:rsidRPr="00E95DFF">
              <w:rPr>
                <w:rFonts w:ascii="Courier New" w:eastAsia="Courier New" w:hAnsi="Courier New" w:cs="Courier New"/>
                <w:sz w:val="18"/>
                <w:szCs w:val="18"/>
              </w:rPr>
              <w:t>(6)), 'Year': year})</w:t>
            </w:r>
          </w:p>
        </w:tc>
      </w:tr>
      <w:tr w:rsidR="00E95DFF" w:rsidRPr="00E95DFF" w14:paraId="67F6D5CD"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FFFFF"/>
            <w:tcMar>
              <w:top w:w="20" w:type="dxa"/>
              <w:left w:w="240" w:type="dxa"/>
              <w:bottom w:w="20" w:type="dxa"/>
              <w:right w:w="120" w:type="dxa"/>
            </w:tcMar>
          </w:tcPr>
          <w:p w14:paraId="7DA96E3B"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buffer = ""</w:t>
            </w:r>
          </w:p>
        </w:tc>
      </w:tr>
      <w:tr w:rsidR="00E95DFF" w:rsidRPr="00E95DFF" w14:paraId="3C056EF0"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037509CB"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elif line and len(line) &lt; 70: buffer = combined</w:t>
            </w:r>
          </w:p>
        </w:tc>
      </w:tr>
      <w:tr w:rsidR="00E95DFF" w:rsidRPr="00E95DFF" w14:paraId="6DEA78FD"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FFFFF"/>
            <w:tcMar>
              <w:top w:w="20" w:type="dxa"/>
              <w:left w:w="240" w:type="dxa"/>
              <w:bottom w:w="20" w:type="dxa"/>
              <w:right w:w="120" w:type="dxa"/>
            </w:tcMar>
          </w:tcPr>
          <w:p w14:paraId="377DBDE3"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else: buffer = ""</w:t>
            </w:r>
          </w:p>
        </w:tc>
      </w:tr>
      <w:tr w:rsidR="00E95DFF" w:rsidRPr="00E95DFF" w14:paraId="7B865E12" w14:textId="77777777" w:rsidTr="00F62E97">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573085B5" w14:textId="77777777" w:rsidR="0019544C" w:rsidRPr="00E95DFF" w:rsidRDefault="0019544C" w:rsidP="00F62E97">
            <w:pPr>
              <w:spacing w:before="10" w:after="10"/>
            </w:pPr>
            <w:r w:rsidRPr="00E95DFF">
              <w:rPr>
                <w:rFonts w:ascii="Courier New" w:eastAsia="Courier New" w:hAnsi="Courier New" w:cs="Courier New"/>
                <w:sz w:val="18"/>
                <w:szCs w:val="18"/>
              </w:rPr>
              <w:t xml:space="preserve">    return </w:t>
            </w:r>
            <w:proofErr w:type="spellStart"/>
            <w:r w:rsidRPr="00E95DFF">
              <w:rPr>
                <w:rFonts w:ascii="Courier New" w:eastAsia="Courier New" w:hAnsi="Courier New" w:cs="Courier New"/>
                <w:sz w:val="18"/>
                <w:szCs w:val="18"/>
              </w:rPr>
              <w:t>pd.DataFrame</w:t>
            </w:r>
            <w:proofErr w:type="spellEnd"/>
            <w:r w:rsidRPr="00E95DFF">
              <w:rPr>
                <w:rFonts w:ascii="Courier New" w:eastAsia="Courier New" w:hAnsi="Courier New" w:cs="Courier New"/>
                <w:sz w:val="18"/>
                <w:szCs w:val="18"/>
              </w:rPr>
              <w:t>(records)</w:t>
            </w:r>
          </w:p>
        </w:tc>
      </w:tr>
      <w:tr w:rsidR="0019544C" w:rsidRPr="00E95DFF" w14:paraId="1642E1F1" w14:textId="77777777" w:rsidTr="00F62E97">
        <w:tc>
          <w:tcPr>
            <w:tcW w:w="9360" w:type="dxa"/>
            <w:tcBorders>
              <w:top w:val="none" w:sz="0" w:space="0" w:color="FFFFFF"/>
              <w:left w:val="single" w:sz="1" w:space="0" w:color="CCCCCC"/>
              <w:bottom w:val="single" w:sz="2" w:space="0" w:color="AAAAAA"/>
              <w:right w:val="single" w:sz="1" w:space="0" w:color="CCCCCC"/>
            </w:tcBorders>
            <w:shd w:val="clear" w:color="auto" w:fill="F8F8F8"/>
            <w:tcMar>
              <w:top w:w="40" w:type="dxa"/>
              <w:left w:w="200" w:type="dxa"/>
              <w:bottom w:w="40" w:type="dxa"/>
              <w:right w:w="200" w:type="dxa"/>
            </w:tcMar>
          </w:tcPr>
          <w:p w14:paraId="6CD3D943" w14:textId="77777777" w:rsidR="0019544C" w:rsidRPr="00E95DFF" w:rsidRDefault="0019544C" w:rsidP="00F62E97"/>
        </w:tc>
      </w:tr>
    </w:tbl>
    <w:p w14:paraId="662DD624" w14:textId="77777777" w:rsidR="0019544C" w:rsidRPr="00E95DFF" w:rsidRDefault="0019544C"/>
    <w:p w14:paraId="24CD2386" w14:textId="77777777" w:rsidR="0012319E" w:rsidRPr="00E95DFF" w:rsidRDefault="0012319E"/>
    <w:p w14:paraId="48A1528E" w14:textId="77777777" w:rsidR="0012319E" w:rsidRPr="00E95DFF" w:rsidRDefault="0012319E"/>
    <w:p w14:paraId="58376844" w14:textId="77777777" w:rsidR="0012319E" w:rsidRPr="00E95DFF" w:rsidRDefault="0012319E"/>
    <w:p w14:paraId="21AC6B84" w14:textId="77777777" w:rsidR="0012319E" w:rsidRPr="00E95DFF" w:rsidRDefault="0012319E"/>
    <w:p w14:paraId="593D379D" w14:textId="77777777" w:rsidR="0012319E" w:rsidRPr="00E95DFF" w:rsidRDefault="0012319E"/>
    <w:p w14:paraId="2B335C52" w14:textId="77777777" w:rsidR="0012319E" w:rsidRPr="00E95DFF" w:rsidRDefault="0012319E"/>
    <w:p w14:paraId="2861A90B" w14:textId="77777777" w:rsidR="0012319E" w:rsidRPr="00E95DFF" w:rsidRDefault="0012319E"/>
    <w:p w14:paraId="77346BA9" w14:textId="77777777" w:rsidR="0012319E" w:rsidRPr="00E95DFF" w:rsidRDefault="0012319E"/>
    <w:p w14:paraId="20ACCCB2" w14:textId="77777777" w:rsidR="00D12205" w:rsidRDefault="00D12205"/>
    <w:p w14:paraId="4FE83608" w14:textId="77777777" w:rsidR="00896929" w:rsidRPr="00E95DFF" w:rsidRDefault="00896929"/>
    <w:p w14:paraId="6A860C0F" w14:textId="77777777" w:rsidR="0012319E" w:rsidRPr="00E95DFF" w:rsidRDefault="0012319E"/>
    <w:p w14:paraId="3D2B951F" w14:textId="5BFDD124" w:rsidR="0012319E" w:rsidRPr="00896929" w:rsidRDefault="0012319E" w:rsidP="00896929">
      <w:pPr>
        <w:pStyle w:val="Heading1"/>
        <w:rPr>
          <w:rFonts w:ascii="Times New Roman" w:hAnsi="Times New Roman" w:cs="Times New Roman"/>
          <w:b/>
          <w:bCs/>
          <w:color w:val="auto"/>
          <w:sz w:val="32"/>
          <w:szCs w:val="32"/>
        </w:rPr>
      </w:pPr>
      <w:bookmarkStart w:id="35" w:name="_Toc230727143"/>
      <w:r w:rsidRPr="00896929">
        <w:rPr>
          <w:rFonts w:ascii="Times New Roman" w:hAnsi="Times New Roman" w:cs="Times New Roman"/>
          <w:b/>
          <w:bCs/>
          <w:color w:val="auto"/>
          <w:sz w:val="32"/>
          <w:szCs w:val="32"/>
        </w:rPr>
        <w:lastRenderedPageBreak/>
        <w:t>Appendix D: Standardisation and Construct Formation</w:t>
      </w:r>
      <w:bookmarkEnd w:id="35"/>
    </w:p>
    <w:p w14:paraId="34DC6E0D" w14:textId="12383AA4" w:rsidR="0012319E" w:rsidRPr="00896929" w:rsidRDefault="0012319E" w:rsidP="00896929">
      <w:pPr>
        <w:pStyle w:val="Heading2"/>
        <w:rPr>
          <w:rFonts w:ascii="Times New Roman" w:hAnsi="Times New Roman" w:cs="Times New Roman"/>
          <w:b/>
          <w:bCs/>
          <w:i/>
          <w:iCs/>
          <w:color w:val="auto"/>
          <w:sz w:val="24"/>
          <w:szCs w:val="24"/>
        </w:rPr>
      </w:pPr>
      <w:bookmarkStart w:id="36" w:name="_Toc230727144"/>
      <w:r w:rsidRPr="00896929">
        <w:rPr>
          <w:rFonts w:ascii="Times New Roman" w:hAnsi="Times New Roman" w:cs="Times New Roman"/>
          <w:b/>
          <w:bCs/>
          <w:i/>
          <w:iCs/>
          <w:color w:val="auto"/>
          <w:sz w:val="24"/>
          <w:szCs w:val="24"/>
        </w:rPr>
        <w:t>Table 1</w:t>
      </w:r>
      <w:r w:rsidR="00D12205" w:rsidRPr="00896929">
        <w:rPr>
          <w:rFonts w:ascii="Times New Roman" w:hAnsi="Times New Roman" w:cs="Times New Roman"/>
          <w:b/>
          <w:bCs/>
          <w:i/>
          <w:iCs/>
          <w:color w:val="auto"/>
          <w:sz w:val="24"/>
          <w:szCs w:val="24"/>
        </w:rPr>
        <w:t>: Details of Standardisation in SPSS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95DFF" w:rsidRPr="00E95DFF" w14:paraId="1A6D213E" w14:textId="77777777" w:rsidTr="00D12205">
        <w:tc>
          <w:tcPr>
            <w:tcW w:w="9360" w:type="dxa"/>
            <w:tcBorders>
              <w:top w:val="single" w:sz="1" w:space="0" w:color="CCCCCC"/>
              <w:left w:val="single" w:sz="1" w:space="0" w:color="CCCCCC"/>
              <w:bottom w:val="single" w:sz="1" w:space="0" w:color="CCCCCC"/>
              <w:right w:val="single" w:sz="1" w:space="0" w:color="CCCCCC"/>
            </w:tcBorders>
            <w:shd w:val="clear" w:color="auto" w:fill="8EAADB" w:themeFill="accent1" w:themeFillTint="99"/>
            <w:tcMar>
              <w:top w:w="120" w:type="dxa"/>
              <w:left w:w="200" w:type="dxa"/>
              <w:bottom w:w="120" w:type="dxa"/>
              <w:right w:w="200" w:type="dxa"/>
            </w:tcMar>
          </w:tcPr>
          <w:p w14:paraId="6512B9C2" w14:textId="14314683" w:rsidR="0012319E" w:rsidRPr="00E95DFF" w:rsidRDefault="0012319E" w:rsidP="00D12205">
            <w:pPr>
              <w:spacing w:before="40" w:after="40"/>
            </w:pPr>
            <w:r w:rsidRPr="00D12205">
              <w:rPr>
                <w:rFonts w:ascii="Arial" w:eastAsia="Arial" w:hAnsi="Arial" w:cs="Arial"/>
                <w:b/>
                <w:bCs/>
                <w:color w:val="000000" w:themeColor="text1"/>
                <w:sz w:val="20"/>
                <w:szCs w:val="20"/>
              </w:rPr>
              <w:t>SPSS Syntax 2.2 — Z-score standardisation and latent composite formation</w:t>
            </w:r>
          </w:p>
        </w:tc>
      </w:tr>
      <w:tr w:rsidR="00E95DFF" w:rsidRPr="00E95DFF" w14:paraId="29451895" w14:textId="77777777" w:rsidTr="00E43663">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67A1123A" w14:textId="77777777" w:rsidR="0012319E" w:rsidRPr="00E95DFF" w:rsidRDefault="0012319E" w:rsidP="00E43663">
            <w:pPr>
              <w:spacing w:before="10" w:after="10"/>
            </w:pPr>
            <w:r w:rsidRPr="00E95DFF">
              <w:rPr>
                <w:rFonts w:ascii="Courier New" w:eastAsia="Courier New" w:hAnsi="Courier New" w:cs="Courier New"/>
                <w:sz w:val="18"/>
                <w:szCs w:val="18"/>
              </w:rPr>
              <w:t>* Z-score standardisation of all 16 observable indicators</w:t>
            </w:r>
          </w:p>
        </w:tc>
      </w:tr>
      <w:tr w:rsidR="00E95DFF" w:rsidRPr="00E95DFF" w14:paraId="7FD34174" w14:textId="77777777" w:rsidTr="00E43663">
        <w:tc>
          <w:tcPr>
            <w:tcW w:w="9360" w:type="dxa"/>
            <w:tcBorders>
              <w:top w:val="none" w:sz="0" w:space="0" w:color="FFFFFF"/>
              <w:left w:val="single" w:sz="1" w:space="0" w:color="CCCCCC"/>
              <w:bottom w:val="none" w:sz="0" w:space="0" w:color="FFFFFF"/>
              <w:right w:val="single" w:sz="1" w:space="0" w:color="CCCCCC"/>
            </w:tcBorders>
            <w:shd w:val="clear" w:color="auto" w:fill="FFFFFF"/>
            <w:tcMar>
              <w:top w:w="20" w:type="dxa"/>
              <w:left w:w="240" w:type="dxa"/>
              <w:bottom w:w="20" w:type="dxa"/>
              <w:right w:w="120" w:type="dxa"/>
            </w:tcMar>
          </w:tcPr>
          <w:p w14:paraId="5ACCD9FA" w14:textId="77777777" w:rsidR="0012319E" w:rsidRPr="00E95DFF" w:rsidRDefault="0012319E" w:rsidP="00E43663">
            <w:pPr>
              <w:spacing w:before="10" w:after="10"/>
            </w:pPr>
            <w:r w:rsidRPr="00E95DFF">
              <w:rPr>
                <w:rFonts w:ascii="Courier New" w:eastAsia="Courier New" w:hAnsi="Courier New" w:cs="Courier New"/>
                <w:sz w:val="18"/>
                <w:szCs w:val="18"/>
              </w:rPr>
              <w:t>* (Already computed in .sav file; run to verify)</w:t>
            </w:r>
          </w:p>
        </w:tc>
      </w:tr>
      <w:tr w:rsidR="00E95DFF" w:rsidRPr="00E95DFF" w14:paraId="4B8D5913" w14:textId="77777777" w:rsidTr="00E43663">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66830616" w14:textId="77777777" w:rsidR="0012319E" w:rsidRPr="00E95DFF" w:rsidRDefault="0012319E" w:rsidP="00E43663">
            <w:pPr>
              <w:spacing w:before="10" w:after="10"/>
            </w:pPr>
            <w:r w:rsidRPr="00E95DFF">
              <w:rPr>
                <w:rFonts w:ascii="Courier New" w:eastAsia="Courier New" w:hAnsi="Courier New" w:cs="Courier New"/>
                <w:sz w:val="18"/>
                <w:szCs w:val="18"/>
              </w:rPr>
              <w:t>DESCRIPTIVES VARIABLES =</w:t>
            </w:r>
          </w:p>
        </w:tc>
      </w:tr>
      <w:tr w:rsidR="00E95DFF" w:rsidRPr="00E95DFF" w14:paraId="5ADB9475" w14:textId="77777777" w:rsidTr="00E43663">
        <w:tc>
          <w:tcPr>
            <w:tcW w:w="9360" w:type="dxa"/>
            <w:tcBorders>
              <w:top w:val="none" w:sz="0" w:space="0" w:color="FFFFFF"/>
              <w:left w:val="single" w:sz="1" w:space="0" w:color="CCCCCC"/>
              <w:bottom w:val="none" w:sz="0" w:space="0" w:color="FFFFFF"/>
              <w:right w:val="single" w:sz="1" w:space="0" w:color="CCCCCC"/>
            </w:tcBorders>
            <w:shd w:val="clear" w:color="auto" w:fill="FFFFFF"/>
            <w:tcMar>
              <w:top w:w="20" w:type="dxa"/>
              <w:left w:w="240" w:type="dxa"/>
              <w:bottom w:w="20" w:type="dxa"/>
              <w:right w:w="120" w:type="dxa"/>
            </w:tcMar>
          </w:tcPr>
          <w:p w14:paraId="089F1B00" w14:textId="77777777" w:rsidR="0012319E" w:rsidRPr="00E95DFF" w:rsidRDefault="0012319E" w:rsidP="00E43663">
            <w:pPr>
              <w:spacing w:before="10" w:after="10"/>
            </w:pPr>
            <w:r w:rsidRPr="00E95DFF">
              <w:rPr>
                <w:rFonts w:ascii="Courier New" w:eastAsia="Courier New" w:hAnsi="Courier New" w:cs="Courier New"/>
                <w:sz w:val="18"/>
                <w:szCs w:val="18"/>
              </w:rPr>
              <w:t xml:space="preserve">  Oxford_Overall_2023 </w:t>
            </w:r>
            <w:proofErr w:type="spellStart"/>
            <w:r w:rsidRPr="00E95DFF">
              <w:rPr>
                <w:rFonts w:ascii="Courier New" w:eastAsia="Courier New" w:hAnsi="Courier New" w:cs="Courier New"/>
                <w:sz w:val="18"/>
                <w:szCs w:val="18"/>
              </w:rPr>
              <w:t>Internet_users_pct_pop</w:t>
            </w:r>
            <w:proofErr w:type="spellEnd"/>
            <w:r w:rsidRPr="00E95DFF">
              <w:rPr>
                <w:rFonts w:ascii="Courier New" w:eastAsia="Courier New" w:hAnsi="Courier New" w:cs="Courier New"/>
                <w:sz w:val="18"/>
                <w:szCs w:val="18"/>
              </w:rPr>
              <w:t xml:space="preserve"> </w:t>
            </w:r>
            <w:proofErr w:type="spellStart"/>
            <w:r w:rsidRPr="00E95DFF">
              <w:rPr>
                <w:rFonts w:ascii="Courier New" w:eastAsia="Courier New" w:hAnsi="Courier New" w:cs="Courier New"/>
                <w:sz w:val="18"/>
                <w:szCs w:val="18"/>
              </w:rPr>
              <w:t>RnD_expenditure_pct_GDP</w:t>
            </w:r>
            <w:proofErr w:type="spellEnd"/>
          </w:p>
        </w:tc>
      </w:tr>
      <w:tr w:rsidR="00E95DFF" w:rsidRPr="00E95DFF" w14:paraId="588B566C" w14:textId="77777777" w:rsidTr="00E43663">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34DB34F4" w14:textId="77777777" w:rsidR="0012319E" w:rsidRPr="00E95DFF" w:rsidRDefault="0012319E" w:rsidP="00E43663">
            <w:pPr>
              <w:spacing w:before="10" w:after="10"/>
            </w:pPr>
            <w:r w:rsidRPr="00E95DFF">
              <w:rPr>
                <w:rFonts w:ascii="Courier New" w:eastAsia="Courier New" w:hAnsi="Courier New" w:cs="Courier New"/>
                <w:sz w:val="18"/>
                <w:szCs w:val="18"/>
              </w:rPr>
              <w:t xml:space="preserve">  </w:t>
            </w:r>
            <w:proofErr w:type="spellStart"/>
            <w:r w:rsidRPr="00E95DFF">
              <w:rPr>
                <w:rFonts w:ascii="Courier New" w:eastAsia="Courier New" w:hAnsi="Courier New" w:cs="Courier New"/>
                <w:sz w:val="18"/>
                <w:szCs w:val="18"/>
              </w:rPr>
              <w:t>LPI_overall</w:t>
            </w:r>
            <w:proofErr w:type="spellEnd"/>
            <w:r w:rsidRPr="00E95DFF">
              <w:rPr>
                <w:rFonts w:ascii="Courier New" w:eastAsia="Courier New" w:hAnsi="Courier New" w:cs="Courier New"/>
                <w:sz w:val="18"/>
                <w:szCs w:val="18"/>
              </w:rPr>
              <w:t xml:space="preserve"> </w:t>
            </w:r>
            <w:proofErr w:type="spellStart"/>
            <w:r w:rsidRPr="00E95DFF">
              <w:rPr>
                <w:rFonts w:ascii="Courier New" w:eastAsia="Courier New" w:hAnsi="Courier New" w:cs="Courier New"/>
                <w:sz w:val="18"/>
                <w:szCs w:val="18"/>
              </w:rPr>
              <w:t>LPI_timeliness</w:t>
            </w:r>
            <w:proofErr w:type="spellEnd"/>
            <w:r w:rsidRPr="00E95DFF">
              <w:rPr>
                <w:rFonts w:ascii="Courier New" w:eastAsia="Courier New" w:hAnsi="Courier New" w:cs="Courier New"/>
                <w:sz w:val="18"/>
                <w:szCs w:val="18"/>
              </w:rPr>
              <w:t xml:space="preserve"> </w:t>
            </w:r>
            <w:proofErr w:type="spellStart"/>
            <w:r w:rsidRPr="00E95DFF">
              <w:rPr>
                <w:rFonts w:ascii="Courier New" w:eastAsia="Courier New" w:hAnsi="Courier New" w:cs="Courier New"/>
                <w:sz w:val="18"/>
                <w:szCs w:val="18"/>
              </w:rPr>
              <w:t>LPI_infrastructure</w:t>
            </w:r>
            <w:proofErr w:type="spellEnd"/>
            <w:r w:rsidRPr="00E95DFF">
              <w:rPr>
                <w:rFonts w:ascii="Courier New" w:eastAsia="Courier New" w:hAnsi="Courier New" w:cs="Courier New"/>
                <w:sz w:val="18"/>
                <w:szCs w:val="18"/>
              </w:rPr>
              <w:t xml:space="preserve"> </w:t>
            </w:r>
            <w:proofErr w:type="spellStart"/>
            <w:r w:rsidRPr="00E95DFF">
              <w:rPr>
                <w:rFonts w:ascii="Courier New" w:eastAsia="Courier New" w:hAnsi="Courier New" w:cs="Courier New"/>
                <w:sz w:val="18"/>
                <w:szCs w:val="18"/>
              </w:rPr>
              <w:t>LPI_tracking_tracing</w:t>
            </w:r>
            <w:proofErr w:type="spellEnd"/>
            <w:r w:rsidRPr="00E95DFF">
              <w:rPr>
                <w:rFonts w:ascii="Courier New" w:eastAsia="Courier New" w:hAnsi="Courier New" w:cs="Courier New"/>
                <w:sz w:val="18"/>
                <w:szCs w:val="18"/>
              </w:rPr>
              <w:t xml:space="preserve"> </w:t>
            </w:r>
            <w:proofErr w:type="spellStart"/>
            <w:r w:rsidRPr="00E95DFF">
              <w:rPr>
                <w:rFonts w:ascii="Courier New" w:eastAsia="Courier New" w:hAnsi="Courier New" w:cs="Courier New"/>
                <w:sz w:val="18"/>
                <w:szCs w:val="18"/>
              </w:rPr>
              <w:t>LPI_customs</w:t>
            </w:r>
            <w:proofErr w:type="spellEnd"/>
          </w:p>
        </w:tc>
      </w:tr>
      <w:tr w:rsidR="00E95DFF" w:rsidRPr="00E95DFF" w14:paraId="5212D2DC" w14:textId="77777777" w:rsidTr="00E43663">
        <w:tc>
          <w:tcPr>
            <w:tcW w:w="9360" w:type="dxa"/>
            <w:tcBorders>
              <w:top w:val="none" w:sz="0" w:space="0" w:color="FFFFFF"/>
              <w:left w:val="single" w:sz="1" w:space="0" w:color="CCCCCC"/>
              <w:bottom w:val="none" w:sz="0" w:space="0" w:color="FFFFFF"/>
              <w:right w:val="single" w:sz="1" w:space="0" w:color="CCCCCC"/>
            </w:tcBorders>
            <w:shd w:val="clear" w:color="auto" w:fill="FFFFFF"/>
            <w:tcMar>
              <w:top w:w="20" w:type="dxa"/>
              <w:left w:w="240" w:type="dxa"/>
              <w:bottom w:w="20" w:type="dxa"/>
              <w:right w:w="120" w:type="dxa"/>
            </w:tcMar>
          </w:tcPr>
          <w:p w14:paraId="747F48A5" w14:textId="77777777" w:rsidR="0012319E" w:rsidRPr="00E95DFF" w:rsidRDefault="0012319E" w:rsidP="00E43663">
            <w:pPr>
              <w:spacing w:before="10" w:after="10"/>
            </w:pPr>
            <w:r w:rsidRPr="00E95DFF">
              <w:rPr>
                <w:rFonts w:ascii="Courier New" w:eastAsia="Courier New" w:hAnsi="Courier New" w:cs="Courier New"/>
                <w:sz w:val="18"/>
                <w:szCs w:val="18"/>
              </w:rPr>
              <w:t xml:space="preserve">  </w:t>
            </w:r>
            <w:proofErr w:type="spellStart"/>
            <w:r w:rsidRPr="00E95DFF">
              <w:rPr>
                <w:rFonts w:ascii="Courier New" w:eastAsia="Courier New" w:hAnsi="Courier New" w:cs="Courier New"/>
                <w:sz w:val="18"/>
                <w:szCs w:val="18"/>
              </w:rPr>
              <w:t>Exports_pct_GDP</w:t>
            </w:r>
            <w:proofErr w:type="spellEnd"/>
            <w:r w:rsidRPr="00E95DFF">
              <w:rPr>
                <w:rFonts w:ascii="Courier New" w:eastAsia="Courier New" w:hAnsi="Courier New" w:cs="Courier New"/>
                <w:sz w:val="18"/>
                <w:szCs w:val="18"/>
              </w:rPr>
              <w:t xml:space="preserve"> </w:t>
            </w:r>
            <w:proofErr w:type="spellStart"/>
            <w:r w:rsidRPr="00E95DFF">
              <w:rPr>
                <w:rFonts w:ascii="Courier New" w:eastAsia="Courier New" w:hAnsi="Courier New" w:cs="Courier New"/>
                <w:sz w:val="18"/>
                <w:szCs w:val="18"/>
              </w:rPr>
              <w:t>Trade_openness</w:t>
            </w:r>
            <w:proofErr w:type="spellEnd"/>
            <w:r w:rsidRPr="00E95DFF">
              <w:rPr>
                <w:rFonts w:ascii="Courier New" w:eastAsia="Courier New" w:hAnsi="Courier New" w:cs="Courier New"/>
                <w:sz w:val="18"/>
                <w:szCs w:val="18"/>
              </w:rPr>
              <w:t xml:space="preserve"> </w:t>
            </w:r>
            <w:proofErr w:type="spellStart"/>
            <w:r w:rsidRPr="00E95DFF">
              <w:rPr>
                <w:rFonts w:ascii="Courier New" w:eastAsia="Courier New" w:hAnsi="Courier New" w:cs="Courier New"/>
                <w:sz w:val="18"/>
                <w:szCs w:val="18"/>
              </w:rPr>
              <w:t>Manufacturing_VA_pct_GDP</w:t>
            </w:r>
            <w:proofErr w:type="spellEnd"/>
            <w:r w:rsidRPr="00E95DFF">
              <w:rPr>
                <w:rFonts w:ascii="Courier New" w:eastAsia="Courier New" w:hAnsi="Courier New" w:cs="Courier New"/>
                <w:sz w:val="18"/>
                <w:szCs w:val="18"/>
              </w:rPr>
              <w:t xml:space="preserve"> </w:t>
            </w:r>
            <w:proofErr w:type="spellStart"/>
            <w:r w:rsidRPr="00E95DFF">
              <w:rPr>
                <w:rFonts w:ascii="Courier New" w:eastAsia="Courier New" w:hAnsi="Courier New" w:cs="Courier New"/>
                <w:sz w:val="18"/>
                <w:szCs w:val="18"/>
              </w:rPr>
              <w:t>FDI_inflows_pct_GDP</w:t>
            </w:r>
            <w:proofErr w:type="spellEnd"/>
          </w:p>
        </w:tc>
      </w:tr>
      <w:tr w:rsidR="00E95DFF" w:rsidRPr="00E95DFF" w14:paraId="4A1EEB1A" w14:textId="77777777" w:rsidTr="00E43663">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37301192" w14:textId="77777777" w:rsidR="0012319E" w:rsidRPr="00E95DFF" w:rsidRDefault="0012319E" w:rsidP="00E43663">
            <w:pPr>
              <w:spacing w:before="10" w:after="10"/>
            </w:pPr>
            <w:r w:rsidRPr="00E95DFF">
              <w:rPr>
                <w:rFonts w:ascii="Courier New" w:eastAsia="Courier New" w:hAnsi="Courier New" w:cs="Courier New"/>
                <w:sz w:val="18"/>
                <w:szCs w:val="18"/>
              </w:rPr>
              <w:t xml:space="preserve">  </w:t>
            </w:r>
            <w:proofErr w:type="spellStart"/>
            <w:r w:rsidRPr="00E95DFF">
              <w:rPr>
                <w:rFonts w:ascii="Courier New" w:eastAsia="Courier New" w:hAnsi="Courier New" w:cs="Courier New"/>
                <w:sz w:val="18"/>
                <w:szCs w:val="18"/>
              </w:rPr>
              <w:t>WGI_govt_effectiveness</w:t>
            </w:r>
            <w:proofErr w:type="spellEnd"/>
            <w:r w:rsidRPr="00E95DFF">
              <w:rPr>
                <w:rFonts w:ascii="Courier New" w:eastAsia="Courier New" w:hAnsi="Courier New" w:cs="Courier New"/>
                <w:sz w:val="18"/>
                <w:szCs w:val="18"/>
              </w:rPr>
              <w:t xml:space="preserve"> </w:t>
            </w:r>
            <w:proofErr w:type="spellStart"/>
            <w:r w:rsidRPr="00E95DFF">
              <w:rPr>
                <w:rFonts w:ascii="Courier New" w:eastAsia="Courier New" w:hAnsi="Courier New" w:cs="Courier New"/>
                <w:sz w:val="18"/>
                <w:szCs w:val="18"/>
              </w:rPr>
              <w:t>WGI_rule_of_law</w:t>
            </w:r>
            <w:proofErr w:type="spellEnd"/>
            <w:r w:rsidRPr="00E95DFF">
              <w:rPr>
                <w:rFonts w:ascii="Courier New" w:eastAsia="Courier New" w:hAnsi="Courier New" w:cs="Courier New"/>
                <w:sz w:val="18"/>
                <w:szCs w:val="18"/>
              </w:rPr>
              <w:t xml:space="preserve"> </w:t>
            </w:r>
            <w:proofErr w:type="spellStart"/>
            <w:r w:rsidRPr="00E95DFF">
              <w:rPr>
                <w:rFonts w:ascii="Courier New" w:eastAsia="Courier New" w:hAnsi="Courier New" w:cs="Courier New"/>
                <w:sz w:val="18"/>
                <w:szCs w:val="18"/>
              </w:rPr>
              <w:t>WGI_regulatory_quality</w:t>
            </w:r>
            <w:proofErr w:type="spellEnd"/>
            <w:r w:rsidRPr="00E95DFF">
              <w:rPr>
                <w:rFonts w:ascii="Courier New" w:eastAsia="Courier New" w:hAnsi="Courier New" w:cs="Courier New"/>
                <w:sz w:val="18"/>
                <w:szCs w:val="18"/>
              </w:rPr>
              <w:t xml:space="preserve"> </w:t>
            </w:r>
            <w:proofErr w:type="spellStart"/>
            <w:r w:rsidRPr="00E95DFF">
              <w:rPr>
                <w:rFonts w:ascii="Courier New" w:eastAsia="Courier New" w:hAnsi="Courier New" w:cs="Courier New"/>
                <w:sz w:val="18"/>
                <w:szCs w:val="18"/>
              </w:rPr>
              <w:t>WGI_control_corruption</w:t>
            </w:r>
            <w:proofErr w:type="spellEnd"/>
          </w:p>
        </w:tc>
      </w:tr>
      <w:tr w:rsidR="00E95DFF" w:rsidRPr="00E95DFF" w14:paraId="44FC82D5" w14:textId="77777777" w:rsidTr="00E43663">
        <w:tc>
          <w:tcPr>
            <w:tcW w:w="9360" w:type="dxa"/>
            <w:tcBorders>
              <w:top w:val="none" w:sz="0" w:space="0" w:color="FFFFFF"/>
              <w:left w:val="single" w:sz="1" w:space="0" w:color="CCCCCC"/>
              <w:bottom w:val="none" w:sz="0" w:space="0" w:color="FFFFFF"/>
              <w:right w:val="single" w:sz="1" w:space="0" w:color="CCCCCC"/>
            </w:tcBorders>
            <w:shd w:val="clear" w:color="auto" w:fill="FFFFFF"/>
            <w:tcMar>
              <w:top w:w="20" w:type="dxa"/>
              <w:left w:w="240" w:type="dxa"/>
              <w:bottom w:w="20" w:type="dxa"/>
              <w:right w:w="120" w:type="dxa"/>
            </w:tcMar>
          </w:tcPr>
          <w:p w14:paraId="1F2E0EDA" w14:textId="77777777" w:rsidR="0012319E" w:rsidRPr="00E95DFF" w:rsidRDefault="0012319E" w:rsidP="00E43663">
            <w:pPr>
              <w:spacing w:before="10" w:after="10"/>
            </w:pPr>
            <w:r w:rsidRPr="00E95DFF">
              <w:rPr>
                <w:rFonts w:ascii="Courier New" w:eastAsia="Courier New" w:hAnsi="Courier New" w:cs="Courier New"/>
                <w:sz w:val="18"/>
                <w:szCs w:val="18"/>
              </w:rPr>
              <w:t xml:space="preserve">  /STATISTICS = MEAN STDDEV MIN MAX</w:t>
            </w:r>
          </w:p>
        </w:tc>
      </w:tr>
      <w:tr w:rsidR="00E95DFF" w:rsidRPr="00E95DFF" w14:paraId="347F5142" w14:textId="77777777" w:rsidTr="00E43663">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263403B7" w14:textId="77777777" w:rsidR="0012319E" w:rsidRPr="00E95DFF" w:rsidRDefault="0012319E" w:rsidP="00E43663">
            <w:pPr>
              <w:spacing w:before="10" w:after="10"/>
            </w:pPr>
            <w:r w:rsidRPr="00E95DFF">
              <w:rPr>
                <w:rFonts w:ascii="Courier New" w:eastAsia="Courier New" w:hAnsi="Courier New" w:cs="Courier New"/>
                <w:sz w:val="18"/>
                <w:szCs w:val="18"/>
              </w:rPr>
              <w:t xml:space="preserve">  /SAVE.</w:t>
            </w:r>
          </w:p>
        </w:tc>
      </w:tr>
      <w:tr w:rsidR="00E95DFF" w:rsidRPr="00E95DFF" w14:paraId="759FC3DB" w14:textId="77777777" w:rsidTr="00E43663">
        <w:tc>
          <w:tcPr>
            <w:tcW w:w="9360" w:type="dxa"/>
            <w:tcBorders>
              <w:top w:val="none" w:sz="0" w:space="0" w:color="FFFFFF"/>
              <w:left w:val="single" w:sz="1" w:space="0" w:color="CCCCCC"/>
              <w:bottom w:val="none" w:sz="0" w:space="0" w:color="FFFFFF"/>
              <w:right w:val="single" w:sz="1" w:space="0" w:color="CCCCCC"/>
            </w:tcBorders>
            <w:shd w:val="clear" w:color="auto" w:fill="FFFFFF"/>
            <w:tcMar>
              <w:top w:w="20" w:type="dxa"/>
              <w:left w:w="240" w:type="dxa"/>
              <w:bottom w:w="20" w:type="dxa"/>
              <w:right w:w="120" w:type="dxa"/>
            </w:tcMar>
          </w:tcPr>
          <w:p w14:paraId="135D1949" w14:textId="77777777" w:rsidR="0012319E" w:rsidRPr="00E95DFF" w:rsidRDefault="0012319E" w:rsidP="00E43663">
            <w:pPr>
              <w:spacing w:before="10" w:after="10"/>
            </w:pPr>
          </w:p>
        </w:tc>
      </w:tr>
      <w:tr w:rsidR="00E95DFF" w:rsidRPr="00E95DFF" w14:paraId="12F40A50" w14:textId="77777777" w:rsidTr="00E43663">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0D29AD8F" w14:textId="77777777" w:rsidR="0012319E" w:rsidRPr="00E95DFF" w:rsidRDefault="0012319E" w:rsidP="00E43663">
            <w:pPr>
              <w:spacing w:before="10" w:after="10"/>
            </w:pPr>
            <w:r w:rsidRPr="00E95DFF">
              <w:rPr>
                <w:rFonts w:ascii="Courier New" w:eastAsia="Courier New" w:hAnsi="Courier New" w:cs="Courier New"/>
                <w:sz w:val="18"/>
                <w:szCs w:val="18"/>
              </w:rPr>
              <w:t>* Recompute standardised z-scores if needed (SPSS SAVE creates Z-prefix variables)</w:t>
            </w:r>
          </w:p>
        </w:tc>
      </w:tr>
      <w:tr w:rsidR="00E95DFF" w:rsidRPr="00E95DFF" w14:paraId="21E95647" w14:textId="77777777" w:rsidTr="00E43663">
        <w:tc>
          <w:tcPr>
            <w:tcW w:w="9360" w:type="dxa"/>
            <w:tcBorders>
              <w:top w:val="none" w:sz="0" w:space="0" w:color="FFFFFF"/>
              <w:left w:val="single" w:sz="1" w:space="0" w:color="CCCCCC"/>
              <w:bottom w:val="none" w:sz="0" w:space="0" w:color="FFFFFF"/>
              <w:right w:val="single" w:sz="1" w:space="0" w:color="CCCCCC"/>
            </w:tcBorders>
            <w:shd w:val="clear" w:color="auto" w:fill="FFFFFF"/>
            <w:tcMar>
              <w:top w:w="20" w:type="dxa"/>
              <w:left w:w="240" w:type="dxa"/>
              <w:bottom w:w="20" w:type="dxa"/>
              <w:right w:w="120" w:type="dxa"/>
            </w:tcMar>
          </w:tcPr>
          <w:p w14:paraId="373C5DDA" w14:textId="77777777" w:rsidR="0012319E" w:rsidRPr="00E95DFF" w:rsidRDefault="0012319E" w:rsidP="00E43663">
            <w:pPr>
              <w:spacing w:before="10" w:after="10"/>
            </w:pPr>
            <w:r w:rsidRPr="00E95DFF">
              <w:rPr>
                <w:rFonts w:ascii="Courier New" w:eastAsia="Courier New" w:hAnsi="Courier New" w:cs="Courier New"/>
                <w:sz w:val="18"/>
                <w:szCs w:val="18"/>
              </w:rPr>
              <w:t>* Rename to match naming convention in dataset:</w:t>
            </w:r>
          </w:p>
        </w:tc>
      </w:tr>
      <w:tr w:rsidR="00E95DFF" w:rsidRPr="00E95DFF" w14:paraId="7C97F6E9" w14:textId="77777777" w:rsidTr="00E43663">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0F9FB2B8" w14:textId="77777777" w:rsidR="0012319E" w:rsidRPr="00E95DFF" w:rsidRDefault="0012319E" w:rsidP="00E43663">
            <w:pPr>
              <w:spacing w:before="10" w:after="10"/>
            </w:pPr>
            <w:r w:rsidRPr="00E95DFF">
              <w:rPr>
                <w:rFonts w:ascii="Courier New" w:eastAsia="Courier New" w:hAnsi="Courier New" w:cs="Courier New"/>
                <w:sz w:val="18"/>
                <w:szCs w:val="18"/>
              </w:rPr>
              <w:t>RENAME VARIABLES (ZOxford_Overall_2023 = ox23_z)</w:t>
            </w:r>
          </w:p>
        </w:tc>
      </w:tr>
      <w:tr w:rsidR="00E95DFF" w:rsidRPr="00E95DFF" w14:paraId="24EF2DC9" w14:textId="77777777" w:rsidTr="00E43663">
        <w:tc>
          <w:tcPr>
            <w:tcW w:w="9360" w:type="dxa"/>
            <w:tcBorders>
              <w:top w:val="none" w:sz="0" w:space="0" w:color="FFFFFF"/>
              <w:left w:val="single" w:sz="1" w:space="0" w:color="CCCCCC"/>
              <w:bottom w:val="none" w:sz="0" w:space="0" w:color="FFFFFF"/>
              <w:right w:val="single" w:sz="1" w:space="0" w:color="CCCCCC"/>
            </w:tcBorders>
            <w:shd w:val="clear" w:color="auto" w:fill="FFFFFF"/>
            <w:tcMar>
              <w:top w:w="20" w:type="dxa"/>
              <w:left w:w="240" w:type="dxa"/>
              <w:bottom w:w="20" w:type="dxa"/>
              <w:right w:w="120" w:type="dxa"/>
            </w:tcMar>
          </w:tcPr>
          <w:p w14:paraId="6CE84014" w14:textId="77777777" w:rsidR="0012319E" w:rsidRPr="00E95DFF" w:rsidRDefault="0012319E" w:rsidP="00E43663">
            <w:pPr>
              <w:spacing w:before="10" w:after="10"/>
            </w:pPr>
            <w:r w:rsidRPr="00E95DFF">
              <w:rPr>
                <w:rFonts w:ascii="Courier New" w:eastAsia="Courier New" w:hAnsi="Courier New" w:cs="Courier New"/>
                <w:sz w:val="18"/>
                <w:szCs w:val="18"/>
              </w:rPr>
              <w:t xml:space="preserve">                 (</w:t>
            </w:r>
            <w:proofErr w:type="spellStart"/>
            <w:r w:rsidRPr="00E95DFF">
              <w:rPr>
                <w:rFonts w:ascii="Courier New" w:eastAsia="Courier New" w:hAnsi="Courier New" w:cs="Courier New"/>
                <w:sz w:val="18"/>
                <w:szCs w:val="18"/>
              </w:rPr>
              <w:t>ZInternet_users_pct_pop</w:t>
            </w:r>
            <w:proofErr w:type="spellEnd"/>
            <w:r w:rsidRPr="00E95DFF">
              <w:rPr>
                <w:rFonts w:ascii="Courier New" w:eastAsia="Courier New" w:hAnsi="Courier New" w:cs="Courier New"/>
                <w:sz w:val="18"/>
                <w:szCs w:val="18"/>
              </w:rPr>
              <w:t xml:space="preserve"> = </w:t>
            </w:r>
            <w:proofErr w:type="spellStart"/>
            <w:r w:rsidRPr="00E95DFF">
              <w:rPr>
                <w:rFonts w:ascii="Courier New" w:eastAsia="Courier New" w:hAnsi="Courier New" w:cs="Courier New"/>
                <w:sz w:val="18"/>
                <w:szCs w:val="18"/>
              </w:rPr>
              <w:t>inet_z</w:t>
            </w:r>
            <w:proofErr w:type="spellEnd"/>
            <w:r w:rsidRPr="00E95DFF">
              <w:rPr>
                <w:rFonts w:ascii="Courier New" w:eastAsia="Courier New" w:hAnsi="Courier New" w:cs="Courier New"/>
                <w:sz w:val="18"/>
                <w:szCs w:val="18"/>
              </w:rPr>
              <w:t>)</w:t>
            </w:r>
          </w:p>
        </w:tc>
      </w:tr>
      <w:tr w:rsidR="00E95DFF" w:rsidRPr="00E95DFF" w14:paraId="012A3BC5" w14:textId="77777777" w:rsidTr="00E43663">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06BC4EDE" w14:textId="77777777" w:rsidR="0012319E" w:rsidRPr="00E95DFF" w:rsidRDefault="0012319E" w:rsidP="00E43663">
            <w:pPr>
              <w:spacing w:before="10" w:after="10"/>
            </w:pPr>
            <w:r w:rsidRPr="00E95DFF">
              <w:rPr>
                <w:rFonts w:ascii="Courier New" w:eastAsia="Courier New" w:hAnsi="Courier New" w:cs="Courier New"/>
                <w:sz w:val="18"/>
                <w:szCs w:val="18"/>
              </w:rPr>
              <w:t xml:space="preserve">                 (</w:t>
            </w:r>
            <w:proofErr w:type="spellStart"/>
            <w:r w:rsidRPr="00E95DFF">
              <w:rPr>
                <w:rFonts w:ascii="Courier New" w:eastAsia="Courier New" w:hAnsi="Courier New" w:cs="Courier New"/>
                <w:sz w:val="18"/>
                <w:szCs w:val="18"/>
              </w:rPr>
              <w:t>ZRnD_expenditure_pct_GDP</w:t>
            </w:r>
            <w:proofErr w:type="spellEnd"/>
            <w:r w:rsidRPr="00E95DFF">
              <w:rPr>
                <w:rFonts w:ascii="Courier New" w:eastAsia="Courier New" w:hAnsi="Courier New" w:cs="Courier New"/>
                <w:sz w:val="18"/>
                <w:szCs w:val="18"/>
              </w:rPr>
              <w:t xml:space="preserve"> = </w:t>
            </w:r>
            <w:proofErr w:type="spellStart"/>
            <w:r w:rsidRPr="00E95DFF">
              <w:rPr>
                <w:rFonts w:ascii="Courier New" w:eastAsia="Courier New" w:hAnsi="Courier New" w:cs="Courier New"/>
                <w:sz w:val="18"/>
                <w:szCs w:val="18"/>
              </w:rPr>
              <w:t>rnd_z</w:t>
            </w:r>
            <w:proofErr w:type="spellEnd"/>
            <w:r w:rsidRPr="00E95DFF">
              <w:rPr>
                <w:rFonts w:ascii="Courier New" w:eastAsia="Courier New" w:hAnsi="Courier New" w:cs="Courier New"/>
                <w:sz w:val="18"/>
                <w:szCs w:val="18"/>
              </w:rPr>
              <w:t>).</w:t>
            </w:r>
          </w:p>
        </w:tc>
      </w:tr>
      <w:tr w:rsidR="00E95DFF" w:rsidRPr="00E95DFF" w14:paraId="5C362CC9" w14:textId="77777777" w:rsidTr="00E43663">
        <w:tc>
          <w:tcPr>
            <w:tcW w:w="9360" w:type="dxa"/>
            <w:tcBorders>
              <w:top w:val="none" w:sz="0" w:space="0" w:color="FFFFFF"/>
              <w:left w:val="single" w:sz="1" w:space="0" w:color="CCCCCC"/>
              <w:bottom w:val="none" w:sz="0" w:space="0" w:color="FFFFFF"/>
              <w:right w:val="single" w:sz="1" w:space="0" w:color="CCCCCC"/>
            </w:tcBorders>
            <w:shd w:val="clear" w:color="auto" w:fill="FFFFFF"/>
            <w:tcMar>
              <w:top w:w="20" w:type="dxa"/>
              <w:left w:w="240" w:type="dxa"/>
              <w:bottom w:w="20" w:type="dxa"/>
              <w:right w:w="120" w:type="dxa"/>
            </w:tcMar>
          </w:tcPr>
          <w:p w14:paraId="4C43B2FB" w14:textId="77777777" w:rsidR="0012319E" w:rsidRPr="00E95DFF" w:rsidRDefault="0012319E" w:rsidP="00E43663">
            <w:pPr>
              <w:spacing w:before="10" w:after="10"/>
            </w:pPr>
          </w:p>
        </w:tc>
      </w:tr>
      <w:tr w:rsidR="00E95DFF" w:rsidRPr="00E95DFF" w14:paraId="1716A5A3" w14:textId="77777777" w:rsidTr="00E43663">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25610C03" w14:textId="77777777" w:rsidR="0012319E" w:rsidRPr="00E95DFF" w:rsidRDefault="0012319E" w:rsidP="00E43663">
            <w:pPr>
              <w:spacing w:before="10" w:after="10"/>
            </w:pPr>
            <w:r w:rsidRPr="00E95DFF">
              <w:rPr>
                <w:rFonts w:ascii="Courier New" w:eastAsia="Courier New" w:hAnsi="Courier New" w:cs="Courier New"/>
                <w:sz w:val="18"/>
                <w:szCs w:val="18"/>
              </w:rPr>
              <w:t>* Form latent composite scores (mean of z-scored indicators)</w:t>
            </w:r>
          </w:p>
        </w:tc>
      </w:tr>
      <w:tr w:rsidR="00E95DFF" w:rsidRPr="00E95DFF" w14:paraId="6CCEB28D" w14:textId="77777777" w:rsidTr="00E43663">
        <w:tc>
          <w:tcPr>
            <w:tcW w:w="9360" w:type="dxa"/>
            <w:tcBorders>
              <w:top w:val="none" w:sz="0" w:space="0" w:color="FFFFFF"/>
              <w:left w:val="single" w:sz="1" w:space="0" w:color="CCCCCC"/>
              <w:bottom w:val="none" w:sz="0" w:space="0" w:color="FFFFFF"/>
              <w:right w:val="single" w:sz="1" w:space="0" w:color="CCCCCC"/>
            </w:tcBorders>
            <w:shd w:val="clear" w:color="auto" w:fill="FFFFFF"/>
            <w:tcMar>
              <w:top w:w="20" w:type="dxa"/>
              <w:left w:w="240" w:type="dxa"/>
              <w:bottom w:w="20" w:type="dxa"/>
              <w:right w:w="120" w:type="dxa"/>
            </w:tcMar>
          </w:tcPr>
          <w:p w14:paraId="5ADD09D2" w14:textId="77777777" w:rsidR="0012319E" w:rsidRPr="00E95DFF" w:rsidRDefault="0012319E" w:rsidP="00E43663">
            <w:pPr>
              <w:spacing w:before="10" w:after="10"/>
            </w:pPr>
            <w:r w:rsidRPr="00E95DFF">
              <w:rPr>
                <w:rFonts w:ascii="Courier New" w:eastAsia="Courier New" w:hAnsi="Courier New" w:cs="Courier New"/>
                <w:sz w:val="18"/>
                <w:szCs w:val="18"/>
              </w:rPr>
              <w:t xml:space="preserve">COMPUTE xi1_AI_Readiness = MEAN(ox23_z, </w:t>
            </w:r>
            <w:proofErr w:type="spellStart"/>
            <w:r w:rsidRPr="00E95DFF">
              <w:rPr>
                <w:rFonts w:ascii="Courier New" w:eastAsia="Courier New" w:hAnsi="Courier New" w:cs="Courier New"/>
                <w:sz w:val="18"/>
                <w:szCs w:val="18"/>
              </w:rPr>
              <w:t>inet_z</w:t>
            </w:r>
            <w:proofErr w:type="spellEnd"/>
            <w:r w:rsidRPr="00E95DFF">
              <w:rPr>
                <w:rFonts w:ascii="Courier New" w:eastAsia="Courier New" w:hAnsi="Courier New" w:cs="Courier New"/>
                <w:sz w:val="18"/>
                <w:szCs w:val="18"/>
              </w:rPr>
              <w:t xml:space="preserve">, </w:t>
            </w:r>
            <w:proofErr w:type="spellStart"/>
            <w:r w:rsidRPr="00E95DFF">
              <w:rPr>
                <w:rFonts w:ascii="Courier New" w:eastAsia="Courier New" w:hAnsi="Courier New" w:cs="Courier New"/>
                <w:sz w:val="18"/>
                <w:szCs w:val="18"/>
              </w:rPr>
              <w:t>rnd_z</w:t>
            </w:r>
            <w:proofErr w:type="spellEnd"/>
            <w:r w:rsidRPr="00E95DFF">
              <w:rPr>
                <w:rFonts w:ascii="Courier New" w:eastAsia="Courier New" w:hAnsi="Courier New" w:cs="Courier New"/>
                <w:sz w:val="18"/>
                <w:szCs w:val="18"/>
              </w:rPr>
              <w:t>).</w:t>
            </w:r>
          </w:p>
        </w:tc>
      </w:tr>
      <w:tr w:rsidR="00E95DFF" w:rsidRPr="00E95DFF" w14:paraId="58E6F6C4" w14:textId="77777777" w:rsidTr="00E43663">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50A4AF53" w14:textId="77777777" w:rsidR="0012319E" w:rsidRPr="00E95DFF" w:rsidRDefault="0012319E" w:rsidP="00E43663">
            <w:pPr>
              <w:spacing w:before="10" w:after="10"/>
            </w:pPr>
            <w:r w:rsidRPr="00E95DFF">
              <w:rPr>
                <w:rFonts w:ascii="Courier New" w:eastAsia="Courier New" w:hAnsi="Courier New" w:cs="Courier New"/>
                <w:sz w:val="18"/>
                <w:szCs w:val="18"/>
              </w:rPr>
              <w:t>COMPUTE eta1_SC_Performance = MEAN(</w:t>
            </w:r>
            <w:proofErr w:type="spellStart"/>
            <w:r w:rsidRPr="00E95DFF">
              <w:rPr>
                <w:rFonts w:ascii="Courier New" w:eastAsia="Courier New" w:hAnsi="Courier New" w:cs="Courier New"/>
                <w:sz w:val="18"/>
                <w:szCs w:val="18"/>
              </w:rPr>
              <w:t>lpi_ov_z</w:t>
            </w:r>
            <w:proofErr w:type="spellEnd"/>
            <w:r w:rsidRPr="00E95DFF">
              <w:rPr>
                <w:rFonts w:ascii="Courier New" w:eastAsia="Courier New" w:hAnsi="Courier New" w:cs="Courier New"/>
                <w:sz w:val="18"/>
                <w:szCs w:val="18"/>
              </w:rPr>
              <w:t xml:space="preserve">, </w:t>
            </w:r>
            <w:proofErr w:type="spellStart"/>
            <w:r w:rsidRPr="00E95DFF">
              <w:rPr>
                <w:rFonts w:ascii="Courier New" w:eastAsia="Courier New" w:hAnsi="Courier New" w:cs="Courier New"/>
                <w:sz w:val="18"/>
                <w:szCs w:val="18"/>
              </w:rPr>
              <w:t>lpi_ti_z</w:t>
            </w:r>
            <w:proofErr w:type="spellEnd"/>
            <w:r w:rsidRPr="00E95DFF">
              <w:rPr>
                <w:rFonts w:ascii="Courier New" w:eastAsia="Courier New" w:hAnsi="Courier New" w:cs="Courier New"/>
                <w:sz w:val="18"/>
                <w:szCs w:val="18"/>
              </w:rPr>
              <w:t xml:space="preserve">, </w:t>
            </w:r>
            <w:proofErr w:type="spellStart"/>
            <w:r w:rsidRPr="00E95DFF">
              <w:rPr>
                <w:rFonts w:ascii="Courier New" w:eastAsia="Courier New" w:hAnsi="Courier New" w:cs="Courier New"/>
                <w:sz w:val="18"/>
                <w:szCs w:val="18"/>
              </w:rPr>
              <w:t>lpi_in_z</w:t>
            </w:r>
            <w:proofErr w:type="spellEnd"/>
            <w:r w:rsidRPr="00E95DFF">
              <w:rPr>
                <w:rFonts w:ascii="Courier New" w:eastAsia="Courier New" w:hAnsi="Courier New" w:cs="Courier New"/>
                <w:sz w:val="18"/>
                <w:szCs w:val="18"/>
              </w:rPr>
              <w:t xml:space="preserve">, </w:t>
            </w:r>
            <w:proofErr w:type="spellStart"/>
            <w:r w:rsidRPr="00E95DFF">
              <w:rPr>
                <w:rFonts w:ascii="Courier New" w:eastAsia="Courier New" w:hAnsi="Courier New" w:cs="Courier New"/>
                <w:sz w:val="18"/>
                <w:szCs w:val="18"/>
              </w:rPr>
              <w:t>lpi_tr_z</w:t>
            </w:r>
            <w:proofErr w:type="spellEnd"/>
            <w:r w:rsidRPr="00E95DFF">
              <w:rPr>
                <w:rFonts w:ascii="Courier New" w:eastAsia="Courier New" w:hAnsi="Courier New" w:cs="Courier New"/>
                <w:sz w:val="18"/>
                <w:szCs w:val="18"/>
              </w:rPr>
              <w:t xml:space="preserve">, </w:t>
            </w:r>
            <w:proofErr w:type="spellStart"/>
            <w:r w:rsidRPr="00E95DFF">
              <w:rPr>
                <w:rFonts w:ascii="Courier New" w:eastAsia="Courier New" w:hAnsi="Courier New" w:cs="Courier New"/>
                <w:sz w:val="18"/>
                <w:szCs w:val="18"/>
              </w:rPr>
              <w:t>lpi_cu_z</w:t>
            </w:r>
            <w:proofErr w:type="spellEnd"/>
            <w:r w:rsidRPr="00E95DFF">
              <w:rPr>
                <w:rFonts w:ascii="Courier New" w:eastAsia="Courier New" w:hAnsi="Courier New" w:cs="Courier New"/>
                <w:sz w:val="18"/>
                <w:szCs w:val="18"/>
              </w:rPr>
              <w:t>).</w:t>
            </w:r>
          </w:p>
        </w:tc>
      </w:tr>
      <w:tr w:rsidR="00E95DFF" w:rsidRPr="00E95DFF" w14:paraId="1A5FE0B2" w14:textId="77777777" w:rsidTr="00E43663">
        <w:tc>
          <w:tcPr>
            <w:tcW w:w="9360" w:type="dxa"/>
            <w:tcBorders>
              <w:top w:val="none" w:sz="0" w:space="0" w:color="FFFFFF"/>
              <w:left w:val="single" w:sz="1" w:space="0" w:color="CCCCCC"/>
              <w:bottom w:val="none" w:sz="0" w:space="0" w:color="FFFFFF"/>
              <w:right w:val="single" w:sz="1" w:space="0" w:color="CCCCCC"/>
            </w:tcBorders>
            <w:shd w:val="clear" w:color="auto" w:fill="FFFFFF"/>
            <w:tcMar>
              <w:top w:w="20" w:type="dxa"/>
              <w:left w:w="240" w:type="dxa"/>
              <w:bottom w:w="20" w:type="dxa"/>
              <w:right w:w="120" w:type="dxa"/>
            </w:tcMar>
          </w:tcPr>
          <w:p w14:paraId="2F95A175" w14:textId="77777777" w:rsidR="0012319E" w:rsidRPr="00E95DFF" w:rsidRDefault="0012319E" w:rsidP="00E43663">
            <w:pPr>
              <w:spacing w:before="10" w:after="10"/>
            </w:pPr>
            <w:r w:rsidRPr="00E95DFF">
              <w:rPr>
                <w:rFonts w:ascii="Courier New" w:eastAsia="Courier New" w:hAnsi="Courier New" w:cs="Courier New"/>
                <w:sz w:val="18"/>
                <w:szCs w:val="18"/>
              </w:rPr>
              <w:t>COMPUTE eta2_Economic_Performance = MEAN(</w:t>
            </w:r>
            <w:proofErr w:type="spellStart"/>
            <w:r w:rsidRPr="00E95DFF">
              <w:rPr>
                <w:rFonts w:ascii="Courier New" w:eastAsia="Courier New" w:hAnsi="Courier New" w:cs="Courier New"/>
                <w:sz w:val="18"/>
                <w:szCs w:val="18"/>
              </w:rPr>
              <w:t>exp_z</w:t>
            </w:r>
            <w:proofErr w:type="spellEnd"/>
            <w:r w:rsidRPr="00E95DFF">
              <w:rPr>
                <w:rFonts w:ascii="Courier New" w:eastAsia="Courier New" w:hAnsi="Courier New" w:cs="Courier New"/>
                <w:sz w:val="18"/>
                <w:szCs w:val="18"/>
              </w:rPr>
              <w:t xml:space="preserve">, </w:t>
            </w:r>
            <w:proofErr w:type="spellStart"/>
            <w:r w:rsidRPr="00E95DFF">
              <w:rPr>
                <w:rFonts w:ascii="Courier New" w:eastAsia="Courier New" w:hAnsi="Courier New" w:cs="Courier New"/>
                <w:sz w:val="18"/>
                <w:szCs w:val="18"/>
              </w:rPr>
              <w:t>trade_z</w:t>
            </w:r>
            <w:proofErr w:type="spellEnd"/>
            <w:r w:rsidRPr="00E95DFF">
              <w:rPr>
                <w:rFonts w:ascii="Courier New" w:eastAsia="Courier New" w:hAnsi="Courier New" w:cs="Courier New"/>
                <w:sz w:val="18"/>
                <w:szCs w:val="18"/>
              </w:rPr>
              <w:t xml:space="preserve">, </w:t>
            </w:r>
            <w:proofErr w:type="spellStart"/>
            <w:r w:rsidRPr="00E95DFF">
              <w:rPr>
                <w:rFonts w:ascii="Courier New" w:eastAsia="Courier New" w:hAnsi="Courier New" w:cs="Courier New"/>
                <w:sz w:val="18"/>
                <w:szCs w:val="18"/>
              </w:rPr>
              <w:t>mva_z</w:t>
            </w:r>
            <w:proofErr w:type="spellEnd"/>
            <w:r w:rsidRPr="00E95DFF">
              <w:rPr>
                <w:rFonts w:ascii="Courier New" w:eastAsia="Courier New" w:hAnsi="Courier New" w:cs="Courier New"/>
                <w:sz w:val="18"/>
                <w:szCs w:val="18"/>
              </w:rPr>
              <w:t xml:space="preserve">, </w:t>
            </w:r>
            <w:proofErr w:type="spellStart"/>
            <w:r w:rsidRPr="00E95DFF">
              <w:rPr>
                <w:rFonts w:ascii="Courier New" w:eastAsia="Courier New" w:hAnsi="Courier New" w:cs="Courier New"/>
                <w:sz w:val="18"/>
                <w:szCs w:val="18"/>
              </w:rPr>
              <w:t>fdi_z</w:t>
            </w:r>
            <w:proofErr w:type="spellEnd"/>
            <w:r w:rsidRPr="00E95DFF">
              <w:rPr>
                <w:rFonts w:ascii="Courier New" w:eastAsia="Courier New" w:hAnsi="Courier New" w:cs="Courier New"/>
                <w:sz w:val="18"/>
                <w:szCs w:val="18"/>
              </w:rPr>
              <w:t>).</w:t>
            </w:r>
          </w:p>
        </w:tc>
      </w:tr>
      <w:tr w:rsidR="00E95DFF" w:rsidRPr="00E95DFF" w14:paraId="6E9A52FF" w14:textId="77777777" w:rsidTr="00E43663">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6B3BC24F" w14:textId="77777777" w:rsidR="0012319E" w:rsidRPr="00E95DFF" w:rsidRDefault="0012319E" w:rsidP="00E43663">
            <w:pPr>
              <w:spacing w:before="10" w:after="10"/>
            </w:pPr>
            <w:r w:rsidRPr="00E95DFF">
              <w:rPr>
                <w:rFonts w:ascii="Courier New" w:eastAsia="Courier New" w:hAnsi="Courier New" w:cs="Courier New"/>
                <w:sz w:val="18"/>
                <w:szCs w:val="18"/>
              </w:rPr>
              <w:t>COMPUTE xi2_Institutions = MEAN(</w:t>
            </w:r>
            <w:proofErr w:type="spellStart"/>
            <w:r w:rsidRPr="00E95DFF">
              <w:rPr>
                <w:rFonts w:ascii="Courier New" w:eastAsia="Courier New" w:hAnsi="Courier New" w:cs="Courier New"/>
                <w:sz w:val="18"/>
                <w:szCs w:val="18"/>
              </w:rPr>
              <w:t>wgi_ge_z</w:t>
            </w:r>
            <w:proofErr w:type="spellEnd"/>
            <w:r w:rsidRPr="00E95DFF">
              <w:rPr>
                <w:rFonts w:ascii="Courier New" w:eastAsia="Courier New" w:hAnsi="Courier New" w:cs="Courier New"/>
                <w:sz w:val="18"/>
                <w:szCs w:val="18"/>
              </w:rPr>
              <w:t xml:space="preserve">, </w:t>
            </w:r>
            <w:proofErr w:type="spellStart"/>
            <w:r w:rsidRPr="00E95DFF">
              <w:rPr>
                <w:rFonts w:ascii="Courier New" w:eastAsia="Courier New" w:hAnsi="Courier New" w:cs="Courier New"/>
                <w:sz w:val="18"/>
                <w:szCs w:val="18"/>
              </w:rPr>
              <w:t>wgi_rl_z</w:t>
            </w:r>
            <w:proofErr w:type="spellEnd"/>
            <w:r w:rsidRPr="00E95DFF">
              <w:rPr>
                <w:rFonts w:ascii="Courier New" w:eastAsia="Courier New" w:hAnsi="Courier New" w:cs="Courier New"/>
                <w:sz w:val="18"/>
                <w:szCs w:val="18"/>
              </w:rPr>
              <w:t xml:space="preserve">, </w:t>
            </w:r>
            <w:proofErr w:type="spellStart"/>
            <w:r w:rsidRPr="00E95DFF">
              <w:rPr>
                <w:rFonts w:ascii="Courier New" w:eastAsia="Courier New" w:hAnsi="Courier New" w:cs="Courier New"/>
                <w:sz w:val="18"/>
                <w:szCs w:val="18"/>
              </w:rPr>
              <w:t>wgi_rq_z</w:t>
            </w:r>
            <w:proofErr w:type="spellEnd"/>
            <w:r w:rsidRPr="00E95DFF">
              <w:rPr>
                <w:rFonts w:ascii="Courier New" w:eastAsia="Courier New" w:hAnsi="Courier New" w:cs="Courier New"/>
                <w:sz w:val="18"/>
                <w:szCs w:val="18"/>
              </w:rPr>
              <w:t xml:space="preserve">, </w:t>
            </w:r>
            <w:proofErr w:type="spellStart"/>
            <w:r w:rsidRPr="00E95DFF">
              <w:rPr>
                <w:rFonts w:ascii="Courier New" w:eastAsia="Courier New" w:hAnsi="Courier New" w:cs="Courier New"/>
                <w:sz w:val="18"/>
                <w:szCs w:val="18"/>
              </w:rPr>
              <w:t>wgi_cc_z</w:t>
            </w:r>
            <w:proofErr w:type="spellEnd"/>
            <w:r w:rsidRPr="00E95DFF">
              <w:rPr>
                <w:rFonts w:ascii="Courier New" w:eastAsia="Courier New" w:hAnsi="Courier New" w:cs="Courier New"/>
                <w:sz w:val="18"/>
                <w:szCs w:val="18"/>
              </w:rPr>
              <w:t>).</w:t>
            </w:r>
          </w:p>
        </w:tc>
      </w:tr>
      <w:tr w:rsidR="00E95DFF" w:rsidRPr="00E95DFF" w14:paraId="09C81222" w14:textId="77777777" w:rsidTr="00E43663">
        <w:tc>
          <w:tcPr>
            <w:tcW w:w="9360" w:type="dxa"/>
            <w:tcBorders>
              <w:top w:val="none" w:sz="0" w:space="0" w:color="FFFFFF"/>
              <w:left w:val="single" w:sz="1" w:space="0" w:color="CCCCCC"/>
              <w:bottom w:val="none" w:sz="0" w:space="0" w:color="FFFFFF"/>
              <w:right w:val="single" w:sz="1" w:space="0" w:color="CCCCCC"/>
            </w:tcBorders>
            <w:shd w:val="clear" w:color="auto" w:fill="FFFFFF"/>
            <w:tcMar>
              <w:top w:w="20" w:type="dxa"/>
              <w:left w:w="240" w:type="dxa"/>
              <w:bottom w:w="20" w:type="dxa"/>
              <w:right w:w="120" w:type="dxa"/>
            </w:tcMar>
          </w:tcPr>
          <w:p w14:paraId="316EFC0B" w14:textId="77777777" w:rsidR="0012319E" w:rsidRPr="00E95DFF" w:rsidRDefault="0012319E" w:rsidP="00E43663">
            <w:pPr>
              <w:spacing w:before="10" w:after="10"/>
            </w:pPr>
          </w:p>
        </w:tc>
      </w:tr>
      <w:tr w:rsidR="00E95DFF" w:rsidRPr="00E95DFF" w14:paraId="666794B6" w14:textId="77777777" w:rsidTr="00E43663">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5B6C578D" w14:textId="77777777" w:rsidR="0012319E" w:rsidRPr="00E95DFF" w:rsidRDefault="0012319E" w:rsidP="00E43663">
            <w:pPr>
              <w:spacing w:before="10" w:after="10"/>
            </w:pPr>
            <w:r w:rsidRPr="00E95DFF">
              <w:rPr>
                <w:rFonts w:ascii="Courier New" w:eastAsia="Courier New" w:hAnsi="Courier New" w:cs="Courier New"/>
                <w:sz w:val="18"/>
                <w:szCs w:val="18"/>
              </w:rPr>
              <w:t>* Create interaction term for moderation analysis (mean-centred: already z-scored)</w:t>
            </w:r>
          </w:p>
        </w:tc>
      </w:tr>
      <w:tr w:rsidR="00E95DFF" w:rsidRPr="00E95DFF" w14:paraId="3BEFBD68" w14:textId="77777777" w:rsidTr="00E43663">
        <w:tc>
          <w:tcPr>
            <w:tcW w:w="9360" w:type="dxa"/>
            <w:tcBorders>
              <w:top w:val="none" w:sz="0" w:space="0" w:color="FFFFFF"/>
              <w:left w:val="single" w:sz="1" w:space="0" w:color="CCCCCC"/>
              <w:bottom w:val="none" w:sz="0" w:space="0" w:color="FFFFFF"/>
              <w:right w:val="single" w:sz="1" w:space="0" w:color="CCCCCC"/>
            </w:tcBorders>
            <w:shd w:val="clear" w:color="auto" w:fill="FFFFFF"/>
            <w:tcMar>
              <w:top w:w="20" w:type="dxa"/>
              <w:left w:w="240" w:type="dxa"/>
              <w:bottom w:w="20" w:type="dxa"/>
              <w:right w:w="120" w:type="dxa"/>
            </w:tcMar>
          </w:tcPr>
          <w:p w14:paraId="2EC0F7D0" w14:textId="77777777" w:rsidR="0012319E" w:rsidRPr="00E95DFF" w:rsidRDefault="0012319E" w:rsidP="00E43663">
            <w:pPr>
              <w:spacing w:before="10" w:after="10"/>
            </w:pPr>
            <w:r w:rsidRPr="00E95DFF">
              <w:rPr>
                <w:rFonts w:ascii="Courier New" w:eastAsia="Courier New" w:hAnsi="Courier New" w:cs="Courier New"/>
                <w:sz w:val="18"/>
                <w:szCs w:val="18"/>
              </w:rPr>
              <w:t>COMPUTE interaction_xi1_xi2 = xi1_AI_Readiness * xi2_Institutions.</w:t>
            </w:r>
          </w:p>
        </w:tc>
      </w:tr>
      <w:tr w:rsidR="00E95DFF" w:rsidRPr="00E95DFF" w14:paraId="3AF71D1E" w14:textId="77777777" w:rsidTr="00E43663">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77420643" w14:textId="77777777" w:rsidR="0012319E" w:rsidRPr="00E95DFF" w:rsidRDefault="0012319E" w:rsidP="00E43663">
            <w:pPr>
              <w:spacing w:before="10" w:after="10"/>
            </w:pPr>
            <w:r w:rsidRPr="00E95DFF">
              <w:rPr>
                <w:rFonts w:ascii="Courier New" w:eastAsia="Courier New" w:hAnsi="Courier New" w:cs="Courier New"/>
                <w:sz w:val="18"/>
                <w:szCs w:val="18"/>
              </w:rPr>
              <w:t>EXECUTE.</w:t>
            </w:r>
          </w:p>
        </w:tc>
      </w:tr>
      <w:tr w:rsidR="00E95DFF" w:rsidRPr="00E95DFF" w14:paraId="64BB0CE6" w14:textId="77777777" w:rsidTr="00E43663">
        <w:tc>
          <w:tcPr>
            <w:tcW w:w="9360" w:type="dxa"/>
            <w:tcBorders>
              <w:top w:val="none" w:sz="0" w:space="0" w:color="FFFFFF"/>
              <w:left w:val="single" w:sz="1" w:space="0" w:color="CCCCCC"/>
              <w:bottom w:val="none" w:sz="0" w:space="0" w:color="FFFFFF"/>
              <w:right w:val="single" w:sz="1" w:space="0" w:color="CCCCCC"/>
            </w:tcBorders>
            <w:shd w:val="clear" w:color="auto" w:fill="FFFFFF"/>
            <w:tcMar>
              <w:top w:w="20" w:type="dxa"/>
              <w:left w:w="240" w:type="dxa"/>
              <w:bottom w:w="20" w:type="dxa"/>
              <w:right w:w="120" w:type="dxa"/>
            </w:tcMar>
          </w:tcPr>
          <w:p w14:paraId="3524ED94" w14:textId="77777777" w:rsidR="0012319E" w:rsidRPr="00E95DFF" w:rsidRDefault="0012319E" w:rsidP="00E43663">
            <w:pPr>
              <w:spacing w:before="10" w:after="10"/>
            </w:pPr>
          </w:p>
        </w:tc>
      </w:tr>
      <w:tr w:rsidR="00E95DFF" w:rsidRPr="00E95DFF" w14:paraId="2421CC55" w14:textId="77777777" w:rsidTr="00E43663">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76EAADFD" w14:textId="77777777" w:rsidR="0012319E" w:rsidRPr="00E95DFF" w:rsidRDefault="0012319E" w:rsidP="00E43663">
            <w:pPr>
              <w:spacing w:before="10" w:after="10"/>
            </w:pPr>
            <w:r w:rsidRPr="00E95DFF">
              <w:rPr>
                <w:rFonts w:ascii="Courier New" w:eastAsia="Courier New" w:hAnsi="Courier New" w:cs="Courier New"/>
                <w:sz w:val="18"/>
                <w:szCs w:val="18"/>
              </w:rPr>
              <w:t>* Descriptive statistics for all latent constructs</w:t>
            </w:r>
          </w:p>
        </w:tc>
      </w:tr>
      <w:tr w:rsidR="00E95DFF" w:rsidRPr="00E95DFF" w14:paraId="40E0C7F0" w14:textId="77777777" w:rsidTr="00E43663">
        <w:tc>
          <w:tcPr>
            <w:tcW w:w="9360" w:type="dxa"/>
            <w:tcBorders>
              <w:top w:val="none" w:sz="0" w:space="0" w:color="FFFFFF"/>
              <w:left w:val="single" w:sz="1" w:space="0" w:color="CCCCCC"/>
              <w:bottom w:val="none" w:sz="0" w:space="0" w:color="FFFFFF"/>
              <w:right w:val="single" w:sz="1" w:space="0" w:color="CCCCCC"/>
            </w:tcBorders>
            <w:shd w:val="clear" w:color="auto" w:fill="FFFFFF"/>
            <w:tcMar>
              <w:top w:w="20" w:type="dxa"/>
              <w:left w:w="240" w:type="dxa"/>
              <w:bottom w:w="20" w:type="dxa"/>
              <w:right w:w="120" w:type="dxa"/>
            </w:tcMar>
          </w:tcPr>
          <w:p w14:paraId="3FA89173" w14:textId="77777777" w:rsidR="0012319E" w:rsidRPr="00E95DFF" w:rsidRDefault="0012319E" w:rsidP="00E43663">
            <w:pPr>
              <w:spacing w:before="10" w:after="10"/>
            </w:pPr>
            <w:r w:rsidRPr="00E95DFF">
              <w:rPr>
                <w:rFonts w:ascii="Courier New" w:eastAsia="Courier New" w:hAnsi="Courier New" w:cs="Courier New"/>
                <w:sz w:val="18"/>
                <w:szCs w:val="18"/>
              </w:rPr>
              <w:t>DESCRIPTIVES VARIABLES =</w:t>
            </w:r>
          </w:p>
        </w:tc>
      </w:tr>
      <w:tr w:rsidR="00E95DFF" w:rsidRPr="00E95DFF" w14:paraId="15655F2B" w14:textId="77777777" w:rsidTr="00E43663">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0A630FE4" w14:textId="77777777" w:rsidR="0012319E" w:rsidRPr="00E95DFF" w:rsidRDefault="0012319E" w:rsidP="00E43663">
            <w:pPr>
              <w:spacing w:before="10" w:after="10"/>
            </w:pPr>
            <w:r w:rsidRPr="00E95DFF">
              <w:rPr>
                <w:rFonts w:ascii="Courier New" w:eastAsia="Courier New" w:hAnsi="Courier New" w:cs="Courier New"/>
                <w:sz w:val="18"/>
                <w:szCs w:val="18"/>
              </w:rPr>
              <w:t xml:space="preserve">  xi1_AI_Readiness eta1_SC_Performance</w:t>
            </w:r>
          </w:p>
        </w:tc>
      </w:tr>
      <w:tr w:rsidR="00E95DFF" w:rsidRPr="00E95DFF" w14:paraId="4F7C7EE3" w14:textId="77777777" w:rsidTr="00E43663">
        <w:tc>
          <w:tcPr>
            <w:tcW w:w="9360" w:type="dxa"/>
            <w:tcBorders>
              <w:top w:val="none" w:sz="0" w:space="0" w:color="FFFFFF"/>
              <w:left w:val="single" w:sz="1" w:space="0" w:color="CCCCCC"/>
              <w:bottom w:val="none" w:sz="0" w:space="0" w:color="FFFFFF"/>
              <w:right w:val="single" w:sz="1" w:space="0" w:color="CCCCCC"/>
            </w:tcBorders>
            <w:shd w:val="clear" w:color="auto" w:fill="FFFFFF"/>
            <w:tcMar>
              <w:top w:w="20" w:type="dxa"/>
              <w:left w:w="240" w:type="dxa"/>
              <w:bottom w:w="20" w:type="dxa"/>
              <w:right w:w="120" w:type="dxa"/>
            </w:tcMar>
          </w:tcPr>
          <w:p w14:paraId="6D00B714" w14:textId="77777777" w:rsidR="0012319E" w:rsidRPr="00E95DFF" w:rsidRDefault="0012319E" w:rsidP="00E43663">
            <w:pPr>
              <w:spacing w:before="10" w:after="10"/>
            </w:pPr>
            <w:r w:rsidRPr="00E95DFF">
              <w:rPr>
                <w:rFonts w:ascii="Courier New" w:eastAsia="Courier New" w:hAnsi="Courier New" w:cs="Courier New"/>
                <w:sz w:val="18"/>
                <w:szCs w:val="18"/>
              </w:rPr>
              <w:t xml:space="preserve">  eta2_Economic_Performance xi2_Institutions interaction_xi1_xi2</w:t>
            </w:r>
          </w:p>
        </w:tc>
      </w:tr>
      <w:tr w:rsidR="00E95DFF" w:rsidRPr="00E95DFF" w14:paraId="46C37462" w14:textId="77777777" w:rsidTr="00E43663">
        <w:tc>
          <w:tcPr>
            <w:tcW w:w="9360" w:type="dxa"/>
            <w:tcBorders>
              <w:top w:val="none" w:sz="0" w:space="0" w:color="FFFFFF"/>
              <w:left w:val="single" w:sz="1" w:space="0" w:color="CCCCCC"/>
              <w:bottom w:val="none" w:sz="0" w:space="0" w:color="FFFFFF"/>
              <w:right w:val="single" w:sz="1" w:space="0" w:color="CCCCCC"/>
            </w:tcBorders>
            <w:shd w:val="clear" w:color="auto" w:fill="F8F8F8"/>
            <w:tcMar>
              <w:top w:w="20" w:type="dxa"/>
              <w:left w:w="240" w:type="dxa"/>
              <w:bottom w:w="20" w:type="dxa"/>
              <w:right w:w="120" w:type="dxa"/>
            </w:tcMar>
          </w:tcPr>
          <w:p w14:paraId="761CB7C8" w14:textId="77777777" w:rsidR="0012319E" w:rsidRPr="00E95DFF" w:rsidRDefault="0012319E" w:rsidP="00E43663">
            <w:pPr>
              <w:spacing w:before="10" w:after="10"/>
            </w:pPr>
            <w:r w:rsidRPr="00E95DFF">
              <w:rPr>
                <w:rFonts w:ascii="Courier New" w:eastAsia="Courier New" w:hAnsi="Courier New" w:cs="Courier New"/>
                <w:sz w:val="18"/>
                <w:szCs w:val="18"/>
              </w:rPr>
              <w:t xml:space="preserve">  /STATISTICS = MEAN STDDEV MIN MAX KURTOSIS SKEWNESS.</w:t>
            </w:r>
          </w:p>
        </w:tc>
      </w:tr>
      <w:tr w:rsidR="0012319E" w:rsidRPr="00E95DFF" w14:paraId="72EA9595" w14:textId="77777777" w:rsidTr="00E43663">
        <w:tc>
          <w:tcPr>
            <w:tcW w:w="9360" w:type="dxa"/>
            <w:tcBorders>
              <w:top w:val="none" w:sz="0" w:space="0" w:color="FFFFFF"/>
              <w:left w:val="single" w:sz="1" w:space="0" w:color="CCCCCC"/>
              <w:bottom w:val="single" w:sz="2" w:space="0" w:color="AAAAAA"/>
              <w:right w:val="single" w:sz="1" w:space="0" w:color="CCCCCC"/>
            </w:tcBorders>
            <w:shd w:val="clear" w:color="auto" w:fill="F8F8F8"/>
            <w:tcMar>
              <w:top w:w="40" w:type="dxa"/>
              <w:left w:w="200" w:type="dxa"/>
              <w:bottom w:w="40" w:type="dxa"/>
              <w:right w:w="200" w:type="dxa"/>
            </w:tcMar>
          </w:tcPr>
          <w:p w14:paraId="5354AFD6" w14:textId="77777777" w:rsidR="0012319E" w:rsidRPr="00E95DFF" w:rsidRDefault="0012319E" w:rsidP="00E43663"/>
        </w:tc>
      </w:tr>
    </w:tbl>
    <w:p w14:paraId="6E9AA7F2" w14:textId="77777777" w:rsidR="0012319E" w:rsidRPr="00E95DFF" w:rsidRDefault="0012319E"/>
    <w:p w14:paraId="1F06CFA6" w14:textId="77777777" w:rsidR="0012319E" w:rsidRPr="00E95DFF" w:rsidRDefault="0012319E"/>
    <w:p w14:paraId="62E814A2" w14:textId="77777777" w:rsidR="0012319E" w:rsidRPr="00E95DFF" w:rsidRDefault="0012319E"/>
    <w:p w14:paraId="6753D578" w14:textId="77777777" w:rsidR="0012319E" w:rsidRPr="00E95DFF" w:rsidRDefault="0012319E"/>
    <w:p w14:paraId="450251F0" w14:textId="77777777" w:rsidR="0012319E" w:rsidRPr="00E95DFF" w:rsidRDefault="0012319E"/>
    <w:p w14:paraId="579FF9E7" w14:textId="77777777" w:rsidR="0012319E" w:rsidRPr="00E95DFF" w:rsidRDefault="0012319E"/>
    <w:p w14:paraId="6D4024B4" w14:textId="37BE9F24" w:rsidR="00D12205" w:rsidRPr="00D12205" w:rsidRDefault="00D12205" w:rsidP="00D12205"/>
    <w:p w14:paraId="10904876" w14:textId="1BEAFA9B" w:rsidR="00BC2EB4" w:rsidRPr="00085DA3" w:rsidRDefault="00BC2EB4" w:rsidP="00085DA3">
      <w:pPr>
        <w:pStyle w:val="Heading1"/>
        <w:rPr>
          <w:rFonts w:ascii="Times New Roman" w:hAnsi="Times New Roman" w:cs="Times New Roman"/>
          <w:b/>
          <w:bCs/>
          <w:color w:val="auto"/>
          <w:sz w:val="32"/>
          <w:szCs w:val="32"/>
        </w:rPr>
      </w:pPr>
      <w:bookmarkStart w:id="37" w:name="_Toc230727145"/>
      <w:r w:rsidRPr="00085DA3">
        <w:rPr>
          <w:rFonts w:ascii="Times New Roman" w:hAnsi="Times New Roman" w:cs="Times New Roman"/>
          <w:b/>
          <w:bCs/>
          <w:color w:val="auto"/>
          <w:sz w:val="32"/>
          <w:szCs w:val="32"/>
        </w:rPr>
        <w:t xml:space="preserve">Appendix </w:t>
      </w:r>
      <w:r w:rsidR="00085DA3" w:rsidRPr="00085DA3">
        <w:rPr>
          <w:rFonts w:ascii="Times New Roman" w:hAnsi="Times New Roman" w:cs="Times New Roman"/>
          <w:b/>
          <w:bCs/>
          <w:color w:val="auto"/>
          <w:sz w:val="32"/>
          <w:szCs w:val="32"/>
        </w:rPr>
        <w:t>E</w:t>
      </w:r>
      <w:r w:rsidRPr="00085DA3">
        <w:rPr>
          <w:rFonts w:ascii="Times New Roman" w:hAnsi="Times New Roman" w:cs="Times New Roman"/>
          <w:b/>
          <w:bCs/>
          <w:color w:val="auto"/>
          <w:sz w:val="32"/>
          <w:szCs w:val="32"/>
        </w:rPr>
        <w:t>: SPSS Analysis</w:t>
      </w:r>
      <w:bookmarkEnd w:id="37"/>
      <w:r w:rsidRPr="00085DA3">
        <w:rPr>
          <w:rFonts w:ascii="Times New Roman" w:hAnsi="Times New Roman" w:cs="Times New Roman"/>
          <w:b/>
          <w:bCs/>
          <w:color w:val="auto"/>
          <w:sz w:val="32"/>
          <w:szCs w:val="32"/>
        </w:rPr>
        <w:t xml:space="preserve"> </w:t>
      </w:r>
    </w:p>
    <w:p w14:paraId="49DA9295" w14:textId="6F724130" w:rsidR="00BC2EB4" w:rsidRPr="00085DA3" w:rsidRDefault="00BC2EB4" w:rsidP="00085DA3">
      <w:pPr>
        <w:pStyle w:val="Heading2"/>
        <w:rPr>
          <w:rFonts w:ascii="Times New Roman" w:hAnsi="Times New Roman" w:cs="Times New Roman"/>
          <w:b/>
          <w:bCs/>
          <w:i/>
          <w:iCs/>
          <w:color w:val="auto"/>
          <w:sz w:val="24"/>
          <w:szCs w:val="24"/>
        </w:rPr>
      </w:pPr>
      <w:bookmarkStart w:id="38" w:name="_Toc230727146"/>
      <w:r w:rsidRPr="00085DA3">
        <w:rPr>
          <w:rFonts w:ascii="Times New Roman" w:hAnsi="Times New Roman" w:cs="Times New Roman"/>
          <w:b/>
          <w:bCs/>
          <w:i/>
          <w:iCs/>
          <w:color w:val="auto"/>
          <w:sz w:val="24"/>
          <w:szCs w:val="24"/>
        </w:rPr>
        <w:t>Figure 1: Extract of Descriptive Statistics Syntax</w:t>
      </w:r>
      <w:bookmarkEnd w:id="38"/>
    </w:p>
    <w:p w14:paraId="3805EDC9" w14:textId="264B52F8" w:rsidR="00BC2EB4" w:rsidRDefault="00BC2EB4">
      <w:r>
        <w:rPr>
          <w:noProof/>
        </w:rPr>
        <w:drawing>
          <wp:inline distT="0" distB="0" distL="0" distR="0" wp14:anchorId="32BAC8B0" wp14:editId="1A5FAB64">
            <wp:extent cx="5731510" cy="4321810"/>
            <wp:effectExtent l="0" t="0" r="2540" b="2540"/>
            <wp:docPr id="761618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18836" name=""/>
                    <pic:cNvPicPr/>
                  </pic:nvPicPr>
                  <pic:blipFill>
                    <a:blip r:embed="rId44"/>
                    <a:stretch>
                      <a:fillRect/>
                    </a:stretch>
                  </pic:blipFill>
                  <pic:spPr>
                    <a:xfrm>
                      <a:off x="0" y="0"/>
                      <a:ext cx="5731510" cy="4321810"/>
                    </a:xfrm>
                    <a:prstGeom prst="rect">
                      <a:avLst/>
                    </a:prstGeom>
                  </pic:spPr>
                </pic:pic>
              </a:graphicData>
            </a:graphic>
          </wp:inline>
        </w:drawing>
      </w:r>
    </w:p>
    <w:p w14:paraId="5FBE3EAF" w14:textId="77777777" w:rsidR="00BC2EB4" w:rsidRDefault="00BC2EB4"/>
    <w:p w14:paraId="7EE2AFA9" w14:textId="77777777" w:rsidR="00085DA3" w:rsidRDefault="00085DA3"/>
    <w:p w14:paraId="331A9E24" w14:textId="77777777" w:rsidR="00085DA3" w:rsidRDefault="00085DA3"/>
    <w:p w14:paraId="4F56F41E" w14:textId="77777777" w:rsidR="00085DA3" w:rsidRDefault="00085DA3"/>
    <w:p w14:paraId="103FAA2F" w14:textId="77777777" w:rsidR="00085DA3" w:rsidRDefault="00085DA3"/>
    <w:p w14:paraId="79B83F1B" w14:textId="77777777" w:rsidR="00085DA3" w:rsidRDefault="00085DA3"/>
    <w:p w14:paraId="0EA3B554" w14:textId="77777777" w:rsidR="00085DA3" w:rsidRDefault="00085DA3"/>
    <w:p w14:paraId="18713A52" w14:textId="77777777" w:rsidR="00085DA3" w:rsidRDefault="00085DA3"/>
    <w:p w14:paraId="3ABBAF7C" w14:textId="77777777" w:rsidR="00085DA3" w:rsidRDefault="00085DA3"/>
    <w:p w14:paraId="5BB17356" w14:textId="77777777" w:rsidR="00085DA3" w:rsidRDefault="00085DA3"/>
    <w:p w14:paraId="16ED9A8C" w14:textId="77777777" w:rsidR="00085DA3" w:rsidRDefault="00085DA3"/>
    <w:p w14:paraId="4FFDEC2E" w14:textId="6123C0F4" w:rsidR="0012319E" w:rsidRPr="00085DA3" w:rsidRDefault="00BC2EB4" w:rsidP="00085DA3">
      <w:pPr>
        <w:pStyle w:val="Heading2"/>
        <w:rPr>
          <w:rFonts w:ascii="Times New Roman" w:hAnsi="Times New Roman" w:cs="Times New Roman"/>
          <w:b/>
          <w:bCs/>
          <w:i/>
          <w:iCs/>
          <w:color w:val="auto"/>
          <w:sz w:val="24"/>
          <w:szCs w:val="24"/>
        </w:rPr>
      </w:pPr>
      <w:bookmarkStart w:id="39" w:name="_Toc230727147"/>
      <w:r w:rsidRPr="00085DA3">
        <w:rPr>
          <w:rFonts w:ascii="Times New Roman" w:hAnsi="Times New Roman" w:cs="Times New Roman"/>
          <w:b/>
          <w:bCs/>
          <w:i/>
          <w:iCs/>
          <w:color w:val="auto"/>
          <w:sz w:val="24"/>
          <w:szCs w:val="24"/>
        </w:rPr>
        <w:lastRenderedPageBreak/>
        <w:t>Figure 2: Extract of Pearson Correlation Syntax</w:t>
      </w:r>
      <w:bookmarkEnd w:id="39"/>
    </w:p>
    <w:p w14:paraId="3A07F4C5" w14:textId="1FFE47D6" w:rsidR="00BC2EB4" w:rsidRPr="00E95DFF" w:rsidRDefault="00BC2EB4">
      <w:r>
        <w:rPr>
          <w:noProof/>
        </w:rPr>
        <w:drawing>
          <wp:inline distT="0" distB="0" distL="0" distR="0" wp14:anchorId="7916A9D7" wp14:editId="23299A5E">
            <wp:extent cx="5731510" cy="2431415"/>
            <wp:effectExtent l="0" t="0" r="2540" b="6985"/>
            <wp:docPr id="1044870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70305" name=""/>
                    <pic:cNvPicPr/>
                  </pic:nvPicPr>
                  <pic:blipFill>
                    <a:blip r:embed="rId45"/>
                    <a:stretch>
                      <a:fillRect/>
                    </a:stretch>
                  </pic:blipFill>
                  <pic:spPr>
                    <a:xfrm>
                      <a:off x="0" y="0"/>
                      <a:ext cx="5731510" cy="2431415"/>
                    </a:xfrm>
                    <a:prstGeom prst="rect">
                      <a:avLst/>
                    </a:prstGeom>
                  </pic:spPr>
                </pic:pic>
              </a:graphicData>
            </a:graphic>
          </wp:inline>
        </w:drawing>
      </w:r>
    </w:p>
    <w:p w14:paraId="25412F20" w14:textId="77777777" w:rsidR="0012319E" w:rsidRDefault="0012319E"/>
    <w:p w14:paraId="6F7D2C85" w14:textId="427FC9EF" w:rsidR="00C03371" w:rsidRPr="00085DA3" w:rsidRDefault="00C03371" w:rsidP="00085DA3">
      <w:pPr>
        <w:pStyle w:val="Heading2"/>
        <w:rPr>
          <w:rFonts w:ascii="Times New Roman" w:hAnsi="Times New Roman" w:cs="Times New Roman"/>
          <w:b/>
          <w:bCs/>
          <w:i/>
          <w:iCs/>
          <w:color w:val="auto"/>
          <w:sz w:val="24"/>
          <w:szCs w:val="24"/>
        </w:rPr>
      </w:pPr>
      <w:bookmarkStart w:id="40" w:name="_Toc230727148"/>
      <w:r w:rsidRPr="00085DA3">
        <w:rPr>
          <w:rFonts w:ascii="Times New Roman" w:hAnsi="Times New Roman" w:cs="Times New Roman"/>
          <w:b/>
          <w:bCs/>
          <w:i/>
          <w:iCs/>
          <w:color w:val="auto"/>
          <w:sz w:val="24"/>
          <w:szCs w:val="24"/>
        </w:rPr>
        <w:t>Figure 3: Extract of Cronbach Syntax</w:t>
      </w:r>
      <w:bookmarkEnd w:id="40"/>
    </w:p>
    <w:p w14:paraId="5FA74D5D" w14:textId="77777777" w:rsidR="00C03371" w:rsidRDefault="00C03371"/>
    <w:p w14:paraId="010F4D1A" w14:textId="6934812C" w:rsidR="00C03371" w:rsidRPr="00E95DFF" w:rsidRDefault="00C03371">
      <w:r>
        <w:rPr>
          <w:noProof/>
        </w:rPr>
        <w:drawing>
          <wp:inline distT="0" distB="0" distL="0" distR="0" wp14:anchorId="1E4C5977" wp14:editId="23D52C5C">
            <wp:extent cx="5731510" cy="2723515"/>
            <wp:effectExtent l="0" t="0" r="2540" b="635"/>
            <wp:docPr id="686005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05919" name=""/>
                    <pic:cNvPicPr/>
                  </pic:nvPicPr>
                  <pic:blipFill>
                    <a:blip r:embed="rId46"/>
                    <a:stretch>
                      <a:fillRect/>
                    </a:stretch>
                  </pic:blipFill>
                  <pic:spPr>
                    <a:xfrm>
                      <a:off x="0" y="0"/>
                      <a:ext cx="5731510" cy="2723515"/>
                    </a:xfrm>
                    <a:prstGeom prst="rect">
                      <a:avLst/>
                    </a:prstGeom>
                  </pic:spPr>
                </pic:pic>
              </a:graphicData>
            </a:graphic>
          </wp:inline>
        </w:drawing>
      </w:r>
    </w:p>
    <w:p w14:paraId="7CE9ECCD" w14:textId="77777777" w:rsidR="0012319E" w:rsidRDefault="0012319E"/>
    <w:p w14:paraId="20FF46BB" w14:textId="77777777" w:rsidR="00085DA3" w:rsidRDefault="00085DA3"/>
    <w:p w14:paraId="1E09725A" w14:textId="77777777" w:rsidR="00085DA3" w:rsidRDefault="00085DA3"/>
    <w:p w14:paraId="76D7B2C9" w14:textId="77777777" w:rsidR="00085DA3" w:rsidRDefault="00085DA3"/>
    <w:p w14:paraId="3C635E5A" w14:textId="77777777" w:rsidR="00085DA3" w:rsidRDefault="00085DA3"/>
    <w:p w14:paraId="4288A078" w14:textId="77777777" w:rsidR="00085DA3" w:rsidRDefault="00085DA3"/>
    <w:p w14:paraId="06DB37E7" w14:textId="77777777" w:rsidR="00085DA3" w:rsidRDefault="00085DA3"/>
    <w:p w14:paraId="43003C64" w14:textId="77777777" w:rsidR="00085DA3" w:rsidRDefault="00085DA3"/>
    <w:p w14:paraId="1A141508" w14:textId="01BD12EB" w:rsidR="00C03371" w:rsidRPr="00085DA3" w:rsidRDefault="00C03371" w:rsidP="00085DA3">
      <w:pPr>
        <w:pStyle w:val="Heading2"/>
        <w:rPr>
          <w:rFonts w:ascii="Times New Roman" w:hAnsi="Times New Roman" w:cs="Times New Roman"/>
          <w:b/>
          <w:bCs/>
          <w:i/>
          <w:iCs/>
          <w:color w:val="auto"/>
          <w:sz w:val="24"/>
          <w:szCs w:val="24"/>
        </w:rPr>
      </w:pPr>
      <w:bookmarkStart w:id="41" w:name="_Toc230727149"/>
      <w:r w:rsidRPr="00085DA3">
        <w:rPr>
          <w:rFonts w:ascii="Times New Roman" w:hAnsi="Times New Roman" w:cs="Times New Roman"/>
          <w:b/>
          <w:bCs/>
          <w:i/>
          <w:iCs/>
          <w:color w:val="auto"/>
          <w:sz w:val="24"/>
          <w:szCs w:val="24"/>
        </w:rPr>
        <w:lastRenderedPageBreak/>
        <w:t>Figure 4: Extract of Factor Analysis</w:t>
      </w:r>
      <w:bookmarkEnd w:id="41"/>
    </w:p>
    <w:p w14:paraId="7A6E8B4B" w14:textId="70952410" w:rsidR="00C03371" w:rsidRDefault="00C03371">
      <w:r>
        <w:rPr>
          <w:noProof/>
        </w:rPr>
        <w:drawing>
          <wp:inline distT="0" distB="0" distL="0" distR="0" wp14:anchorId="2495663C" wp14:editId="3252BDC6">
            <wp:extent cx="5731510" cy="4380230"/>
            <wp:effectExtent l="0" t="0" r="2540" b="1270"/>
            <wp:docPr id="1656148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48712" name=""/>
                    <pic:cNvPicPr/>
                  </pic:nvPicPr>
                  <pic:blipFill>
                    <a:blip r:embed="rId47"/>
                    <a:stretch>
                      <a:fillRect/>
                    </a:stretch>
                  </pic:blipFill>
                  <pic:spPr>
                    <a:xfrm>
                      <a:off x="0" y="0"/>
                      <a:ext cx="5731510" cy="4380230"/>
                    </a:xfrm>
                    <a:prstGeom prst="rect">
                      <a:avLst/>
                    </a:prstGeom>
                  </pic:spPr>
                </pic:pic>
              </a:graphicData>
            </a:graphic>
          </wp:inline>
        </w:drawing>
      </w:r>
    </w:p>
    <w:p w14:paraId="4BF0BBCE" w14:textId="77777777" w:rsidR="00C03371" w:rsidRDefault="00C03371"/>
    <w:p w14:paraId="39D7550E" w14:textId="77777777" w:rsidR="00085DA3" w:rsidRDefault="00085DA3"/>
    <w:p w14:paraId="74B66FC7" w14:textId="77777777" w:rsidR="00085DA3" w:rsidRDefault="00085DA3"/>
    <w:p w14:paraId="77C57992" w14:textId="77777777" w:rsidR="00085DA3" w:rsidRDefault="00085DA3"/>
    <w:p w14:paraId="3C9A9C1A" w14:textId="77777777" w:rsidR="00085DA3" w:rsidRDefault="00085DA3"/>
    <w:p w14:paraId="0796C98B" w14:textId="77777777" w:rsidR="00085DA3" w:rsidRDefault="00085DA3"/>
    <w:p w14:paraId="32189CC4" w14:textId="77777777" w:rsidR="00085DA3" w:rsidRDefault="00085DA3"/>
    <w:p w14:paraId="1E2C58C8" w14:textId="77777777" w:rsidR="00085DA3" w:rsidRDefault="00085DA3"/>
    <w:p w14:paraId="649E8120" w14:textId="77777777" w:rsidR="00085DA3" w:rsidRDefault="00085DA3"/>
    <w:p w14:paraId="56F77B66" w14:textId="77777777" w:rsidR="00085DA3" w:rsidRDefault="00085DA3"/>
    <w:p w14:paraId="63A09ABA" w14:textId="77777777" w:rsidR="00085DA3" w:rsidRDefault="00085DA3"/>
    <w:p w14:paraId="353FABC8" w14:textId="77777777" w:rsidR="00085DA3" w:rsidRDefault="00085DA3"/>
    <w:p w14:paraId="11EDC325" w14:textId="77777777" w:rsidR="00085DA3" w:rsidRDefault="00085DA3"/>
    <w:p w14:paraId="1529C50A" w14:textId="77777777" w:rsidR="00085DA3" w:rsidRDefault="00085DA3"/>
    <w:p w14:paraId="5E105747" w14:textId="3F9BC783" w:rsidR="00C03371" w:rsidRPr="00085DA3" w:rsidRDefault="00C03371" w:rsidP="00085DA3">
      <w:pPr>
        <w:pStyle w:val="Heading2"/>
        <w:rPr>
          <w:rFonts w:ascii="Times New Roman" w:hAnsi="Times New Roman" w:cs="Times New Roman"/>
          <w:b/>
          <w:bCs/>
          <w:i/>
          <w:iCs/>
          <w:color w:val="auto"/>
          <w:sz w:val="24"/>
          <w:szCs w:val="24"/>
        </w:rPr>
      </w:pPr>
      <w:bookmarkStart w:id="42" w:name="_Toc230727150"/>
      <w:r w:rsidRPr="00085DA3">
        <w:rPr>
          <w:rFonts w:ascii="Times New Roman" w:hAnsi="Times New Roman" w:cs="Times New Roman"/>
          <w:b/>
          <w:bCs/>
          <w:i/>
          <w:iCs/>
          <w:color w:val="auto"/>
          <w:sz w:val="24"/>
          <w:szCs w:val="24"/>
        </w:rPr>
        <w:lastRenderedPageBreak/>
        <w:t>Figure 5: Extract of Regression Analysis Syntax</w:t>
      </w:r>
      <w:bookmarkEnd w:id="42"/>
    </w:p>
    <w:p w14:paraId="4AB84AC0" w14:textId="77777777" w:rsidR="00C03371" w:rsidRDefault="00C03371"/>
    <w:p w14:paraId="1258EF04" w14:textId="2E8FB9CF" w:rsidR="00A8406C" w:rsidRDefault="00C03371">
      <w:r>
        <w:rPr>
          <w:noProof/>
        </w:rPr>
        <w:drawing>
          <wp:inline distT="0" distB="0" distL="0" distR="0" wp14:anchorId="349A4437" wp14:editId="5D7941B0">
            <wp:extent cx="5731510" cy="4849495"/>
            <wp:effectExtent l="0" t="0" r="2540" b="8255"/>
            <wp:docPr id="1597888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888551" name=""/>
                    <pic:cNvPicPr/>
                  </pic:nvPicPr>
                  <pic:blipFill>
                    <a:blip r:embed="rId48"/>
                    <a:stretch>
                      <a:fillRect/>
                    </a:stretch>
                  </pic:blipFill>
                  <pic:spPr>
                    <a:xfrm>
                      <a:off x="0" y="0"/>
                      <a:ext cx="5731510" cy="4849495"/>
                    </a:xfrm>
                    <a:prstGeom prst="rect">
                      <a:avLst/>
                    </a:prstGeom>
                  </pic:spPr>
                </pic:pic>
              </a:graphicData>
            </a:graphic>
          </wp:inline>
        </w:drawing>
      </w:r>
    </w:p>
    <w:p w14:paraId="4A8DD3E2" w14:textId="77777777" w:rsidR="00A8406C" w:rsidRDefault="00A8406C"/>
    <w:p w14:paraId="5408F7F9" w14:textId="411DD859" w:rsidR="00A8406C" w:rsidRDefault="00A8406C">
      <w:bookmarkStart w:id="43" w:name="_Toc230727151"/>
      <w:r w:rsidRPr="00085DA3">
        <w:rPr>
          <w:rStyle w:val="Heading2Char"/>
          <w:rFonts w:ascii="Times New Roman" w:hAnsi="Times New Roman" w:cs="Times New Roman"/>
          <w:b/>
          <w:bCs/>
          <w:i/>
          <w:iCs/>
          <w:color w:val="auto"/>
          <w:sz w:val="24"/>
          <w:szCs w:val="24"/>
        </w:rPr>
        <w:lastRenderedPageBreak/>
        <w:t>Figure 6: Extract of Sobel Test for Mediation</w:t>
      </w:r>
      <w:bookmarkEnd w:id="43"/>
      <w:r>
        <w:rPr>
          <w:noProof/>
        </w:rPr>
        <w:drawing>
          <wp:inline distT="0" distB="0" distL="0" distR="0" wp14:anchorId="7EEB031C" wp14:editId="50A27519">
            <wp:extent cx="5731510" cy="3500755"/>
            <wp:effectExtent l="0" t="0" r="2540" b="4445"/>
            <wp:docPr id="1502793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793693" name=""/>
                    <pic:cNvPicPr/>
                  </pic:nvPicPr>
                  <pic:blipFill>
                    <a:blip r:embed="rId49"/>
                    <a:stretch>
                      <a:fillRect/>
                    </a:stretch>
                  </pic:blipFill>
                  <pic:spPr>
                    <a:xfrm>
                      <a:off x="0" y="0"/>
                      <a:ext cx="5731510" cy="3500755"/>
                    </a:xfrm>
                    <a:prstGeom prst="rect">
                      <a:avLst/>
                    </a:prstGeom>
                  </pic:spPr>
                </pic:pic>
              </a:graphicData>
            </a:graphic>
          </wp:inline>
        </w:drawing>
      </w:r>
    </w:p>
    <w:p w14:paraId="0DD0CFB0" w14:textId="77777777" w:rsidR="00A8406C" w:rsidRDefault="00A8406C" w:rsidP="00A8406C">
      <w:pPr>
        <w:rPr>
          <w:noProof/>
        </w:rPr>
      </w:pPr>
    </w:p>
    <w:p w14:paraId="44A94558" w14:textId="77777777" w:rsidR="00085DA3" w:rsidRDefault="00085DA3" w:rsidP="00A8406C">
      <w:pPr>
        <w:rPr>
          <w:noProof/>
        </w:rPr>
      </w:pPr>
    </w:p>
    <w:p w14:paraId="2B4B3A55" w14:textId="77777777" w:rsidR="00085DA3" w:rsidRDefault="00085DA3" w:rsidP="00A8406C">
      <w:pPr>
        <w:rPr>
          <w:noProof/>
        </w:rPr>
      </w:pPr>
    </w:p>
    <w:p w14:paraId="0AAC2E46" w14:textId="77777777" w:rsidR="00085DA3" w:rsidRDefault="00085DA3" w:rsidP="00A8406C">
      <w:pPr>
        <w:rPr>
          <w:noProof/>
        </w:rPr>
      </w:pPr>
    </w:p>
    <w:p w14:paraId="35078FEE" w14:textId="77777777" w:rsidR="00085DA3" w:rsidRDefault="00085DA3" w:rsidP="00A8406C">
      <w:pPr>
        <w:rPr>
          <w:noProof/>
        </w:rPr>
      </w:pPr>
    </w:p>
    <w:p w14:paraId="14A2F353" w14:textId="77777777" w:rsidR="00085DA3" w:rsidRDefault="00085DA3" w:rsidP="00A8406C">
      <w:pPr>
        <w:rPr>
          <w:noProof/>
        </w:rPr>
      </w:pPr>
    </w:p>
    <w:p w14:paraId="7F4317F7" w14:textId="77777777" w:rsidR="00085DA3" w:rsidRDefault="00085DA3" w:rsidP="00A8406C">
      <w:pPr>
        <w:rPr>
          <w:noProof/>
        </w:rPr>
      </w:pPr>
    </w:p>
    <w:p w14:paraId="02FD6507" w14:textId="77777777" w:rsidR="00085DA3" w:rsidRDefault="00085DA3" w:rsidP="00A8406C">
      <w:pPr>
        <w:rPr>
          <w:noProof/>
        </w:rPr>
      </w:pPr>
    </w:p>
    <w:p w14:paraId="3FEF4B8E" w14:textId="77777777" w:rsidR="00085DA3" w:rsidRDefault="00085DA3" w:rsidP="00A8406C">
      <w:pPr>
        <w:rPr>
          <w:noProof/>
        </w:rPr>
      </w:pPr>
    </w:p>
    <w:p w14:paraId="566E2C84" w14:textId="77777777" w:rsidR="00085DA3" w:rsidRDefault="00085DA3" w:rsidP="00A8406C">
      <w:pPr>
        <w:rPr>
          <w:noProof/>
        </w:rPr>
      </w:pPr>
    </w:p>
    <w:p w14:paraId="547B0B55" w14:textId="77777777" w:rsidR="00085DA3" w:rsidRDefault="00085DA3" w:rsidP="00A8406C">
      <w:pPr>
        <w:rPr>
          <w:noProof/>
        </w:rPr>
      </w:pPr>
    </w:p>
    <w:p w14:paraId="20DA00DD" w14:textId="77777777" w:rsidR="00085DA3" w:rsidRDefault="00085DA3" w:rsidP="00A8406C">
      <w:pPr>
        <w:rPr>
          <w:noProof/>
        </w:rPr>
      </w:pPr>
    </w:p>
    <w:p w14:paraId="05B12F7F" w14:textId="77777777" w:rsidR="00085DA3" w:rsidRDefault="00085DA3" w:rsidP="00A8406C">
      <w:pPr>
        <w:rPr>
          <w:noProof/>
        </w:rPr>
      </w:pPr>
    </w:p>
    <w:p w14:paraId="062118FC" w14:textId="77777777" w:rsidR="00085DA3" w:rsidRDefault="00085DA3" w:rsidP="00A8406C">
      <w:pPr>
        <w:rPr>
          <w:noProof/>
        </w:rPr>
      </w:pPr>
    </w:p>
    <w:p w14:paraId="20704E7A" w14:textId="77777777" w:rsidR="00085DA3" w:rsidRDefault="00085DA3" w:rsidP="00A8406C">
      <w:pPr>
        <w:rPr>
          <w:noProof/>
        </w:rPr>
      </w:pPr>
    </w:p>
    <w:p w14:paraId="226C110B" w14:textId="77777777" w:rsidR="00085DA3" w:rsidRDefault="00085DA3" w:rsidP="00A8406C">
      <w:pPr>
        <w:rPr>
          <w:noProof/>
        </w:rPr>
      </w:pPr>
    </w:p>
    <w:p w14:paraId="101C942F" w14:textId="77777777" w:rsidR="00085DA3" w:rsidRDefault="00085DA3" w:rsidP="00A8406C">
      <w:pPr>
        <w:rPr>
          <w:noProof/>
        </w:rPr>
      </w:pPr>
    </w:p>
    <w:p w14:paraId="0A27F90E" w14:textId="77777777" w:rsidR="00085DA3" w:rsidRDefault="00085DA3" w:rsidP="00A8406C">
      <w:pPr>
        <w:rPr>
          <w:noProof/>
        </w:rPr>
      </w:pPr>
    </w:p>
    <w:p w14:paraId="1F2E41E5" w14:textId="0D538A21" w:rsidR="00A8406C" w:rsidRPr="00085DA3" w:rsidRDefault="00A8406C" w:rsidP="00085DA3">
      <w:pPr>
        <w:pStyle w:val="Heading2"/>
        <w:rPr>
          <w:rFonts w:ascii="Times New Roman" w:hAnsi="Times New Roman" w:cs="Times New Roman"/>
          <w:b/>
          <w:bCs/>
          <w:i/>
          <w:iCs/>
          <w:color w:val="auto"/>
          <w:sz w:val="24"/>
          <w:szCs w:val="24"/>
        </w:rPr>
      </w:pPr>
      <w:bookmarkStart w:id="44" w:name="_Toc230727152"/>
      <w:r w:rsidRPr="00085DA3">
        <w:rPr>
          <w:rFonts w:ascii="Times New Roman" w:hAnsi="Times New Roman" w:cs="Times New Roman"/>
          <w:b/>
          <w:bCs/>
          <w:i/>
          <w:iCs/>
          <w:color w:val="auto"/>
          <w:sz w:val="24"/>
          <w:szCs w:val="24"/>
        </w:rPr>
        <w:lastRenderedPageBreak/>
        <w:t>Figure 7: Extract of Moderation Analysis Syntax</w:t>
      </w:r>
      <w:bookmarkEnd w:id="44"/>
    </w:p>
    <w:p w14:paraId="6F3E97D3" w14:textId="3AF18DF7" w:rsidR="00085DA3" w:rsidRDefault="00A8406C" w:rsidP="00A8406C">
      <w:r>
        <w:rPr>
          <w:noProof/>
        </w:rPr>
        <w:drawing>
          <wp:inline distT="0" distB="0" distL="0" distR="0" wp14:anchorId="2939CD2F" wp14:editId="64D2301D">
            <wp:extent cx="5731510" cy="4199255"/>
            <wp:effectExtent l="0" t="0" r="2540" b="0"/>
            <wp:docPr id="67364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4495" name=""/>
                    <pic:cNvPicPr/>
                  </pic:nvPicPr>
                  <pic:blipFill>
                    <a:blip r:embed="rId50"/>
                    <a:stretch>
                      <a:fillRect/>
                    </a:stretch>
                  </pic:blipFill>
                  <pic:spPr>
                    <a:xfrm>
                      <a:off x="0" y="0"/>
                      <a:ext cx="5731510" cy="4199255"/>
                    </a:xfrm>
                    <a:prstGeom prst="rect">
                      <a:avLst/>
                    </a:prstGeom>
                  </pic:spPr>
                </pic:pic>
              </a:graphicData>
            </a:graphic>
          </wp:inline>
        </w:drawing>
      </w:r>
    </w:p>
    <w:p w14:paraId="02C7F9A9" w14:textId="77777777" w:rsidR="00085DA3" w:rsidRDefault="00085DA3" w:rsidP="00A8406C"/>
    <w:p w14:paraId="4BF68D1C" w14:textId="77777777" w:rsidR="00085DA3" w:rsidRDefault="00085DA3" w:rsidP="00A8406C"/>
    <w:p w14:paraId="56B70A1F" w14:textId="77777777" w:rsidR="00085DA3" w:rsidRDefault="00085DA3" w:rsidP="00A8406C"/>
    <w:p w14:paraId="39361EE9" w14:textId="77777777" w:rsidR="00085DA3" w:rsidRDefault="00085DA3" w:rsidP="00A8406C"/>
    <w:p w14:paraId="5097925C" w14:textId="77777777" w:rsidR="00085DA3" w:rsidRDefault="00085DA3" w:rsidP="00A8406C"/>
    <w:p w14:paraId="07148EBC" w14:textId="77777777" w:rsidR="00085DA3" w:rsidRDefault="00085DA3" w:rsidP="00A8406C"/>
    <w:p w14:paraId="3930B1EE" w14:textId="77777777" w:rsidR="00085DA3" w:rsidRDefault="00085DA3" w:rsidP="00A8406C"/>
    <w:p w14:paraId="151EEC57" w14:textId="77777777" w:rsidR="00085DA3" w:rsidRDefault="00085DA3" w:rsidP="00A8406C"/>
    <w:p w14:paraId="46A40224" w14:textId="77777777" w:rsidR="00085DA3" w:rsidRDefault="00085DA3" w:rsidP="00A8406C"/>
    <w:p w14:paraId="3016231D" w14:textId="77777777" w:rsidR="00085DA3" w:rsidRDefault="00085DA3" w:rsidP="00A8406C"/>
    <w:p w14:paraId="324FACF2" w14:textId="77777777" w:rsidR="00085DA3" w:rsidRDefault="00085DA3" w:rsidP="00A8406C"/>
    <w:p w14:paraId="6D6ECC0F" w14:textId="77777777" w:rsidR="00085DA3" w:rsidRDefault="00085DA3" w:rsidP="00A8406C"/>
    <w:p w14:paraId="1C344EFE" w14:textId="77777777" w:rsidR="00085DA3" w:rsidRDefault="00085DA3" w:rsidP="00A8406C"/>
    <w:p w14:paraId="7A7009B4" w14:textId="77777777" w:rsidR="00085DA3" w:rsidRDefault="00085DA3" w:rsidP="00A8406C"/>
    <w:p w14:paraId="75B150C1" w14:textId="77777777" w:rsidR="00085DA3" w:rsidRDefault="00085DA3" w:rsidP="00A8406C"/>
    <w:p w14:paraId="210CD54D" w14:textId="40C7B121" w:rsidR="00085DA3" w:rsidRPr="00085DA3" w:rsidRDefault="00085DA3" w:rsidP="00085DA3">
      <w:pPr>
        <w:pStyle w:val="Heading1"/>
        <w:rPr>
          <w:rFonts w:ascii="Times New Roman" w:hAnsi="Times New Roman" w:cs="Times New Roman"/>
          <w:b/>
          <w:bCs/>
          <w:color w:val="auto"/>
          <w:sz w:val="32"/>
          <w:szCs w:val="32"/>
        </w:rPr>
      </w:pPr>
      <w:bookmarkStart w:id="45" w:name="_Toc230727153"/>
      <w:r w:rsidRPr="00085DA3">
        <w:rPr>
          <w:rFonts w:ascii="Times New Roman" w:hAnsi="Times New Roman" w:cs="Times New Roman"/>
          <w:b/>
          <w:bCs/>
          <w:color w:val="auto"/>
          <w:sz w:val="32"/>
          <w:szCs w:val="32"/>
        </w:rPr>
        <w:lastRenderedPageBreak/>
        <w:t xml:space="preserve">Appendix </w:t>
      </w:r>
      <w:r>
        <w:rPr>
          <w:rFonts w:ascii="Times New Roman" w:hAnsi="Times New Roman" w:cs="Times New Roman"/>
          <w:b/>
          <w:bCs/>
          <w:color w:val="auto"/>
          <w:sz w:val="32"/>
          <w:szCs w:val="32"/>
        </w:rPr>
        <w:t>F</w:t>
      </w:r>
      <w:r w:rsidRPr="00085DA3">
        <w:rPr>
          <w:rFonts w:ascii="Times New Roman" w:hAnsi="Times New Roman" w:cs="Times New Roman"/>
          <w:b/>
          <w:bCs/>
          <w:color w:val="auto"/>
          <w:sz w:val="32"/>
          <w:szCs w:val="32"/>
        </w:rPr>
        <w:t>: Form E0 Signed Off</w:t>
      </w:r>
      <w:bookmarkEnd w:id="45"/>
    </w:p>
    <w:p w14:paraId="045F9BFB" w14:textId="77777777" w:rsidR="00085DA3" w:rsidRDefault="00085DA3" w:rsidP="00085DA3"/>
    <w:p w14:paraId="62EF97B7" w14:textId="77777777" w:rsidR="00085DA3" w:rsidRPr="009A5CD5" w:rsidRDefault="00085DA3" w:rsidP="00085DA3">
      <w:r w:rsidRPr="009A5CD5">
        <w:rPr>
          <w:noProof/>
        </w:rPr>
        <w:drawing>
          <wp:inline distT="0" distB="0" distL="0" distR="0" wp14:anchorId="20492C69" wp14:editId="34BCCE69">
            <wp:extent cx="5203442" cy="7358380"/>
            <wp:effectExtent l="0" t="0" r="0" b="0"/>
            <wp:docPr id="17592772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203711" cy="7358760"/>
                    </a:xfrm>
                    <a:prstGeom prst="rect">
                      <a:avLst/>
                    </a:prstGeom>
                    <a:noFill/>
                    <a:ln>
                      <a:noFill/>
                    </a:ln>
                  </pic:spPr>
                </pic:pic>
              </a:graphicData>
            </a:graphic>
          </wp:inline>
        </w:drawing>
      </w:r>
    </w:p>
    <w:p w14:paraId="1C9C35C7" w14:textId="77777777" w:rsidR="00085DA3" w:rsidRDefault="00085DA3" w:rsidP="00085DA3"/>
    <w:p w14:paraId="2FC7D528" w14:textId="77777777" w:rsidR="00085DA3" w:rsidRDefault="00085DA3" w:rsidP="00085DA3"/>
    <w:p w14:paraId="1B582EEC" w14:textId="07B1508B" w:rsidR="00085DA3" w:rsidRPr="00A8406C" w:rsidRDefault="00085DA3" w:rsidP="00A8406C">
      <w:r w:rsidRPr="00D12205">
        <w:rPr>
          <w:noProof/>
        </w:rPr>
        <w:lastRenderedPageBreak/>
        <w:drawing>
          <wp:inline distT="0" distB="0" distL="0" distR="0" wp14:anchorId="386B9F04" wp14:editId="365D13BB">
            <wp:extent cx="5731510" cy="8105140"/>
            <wp:effectExtent l="0" t="0" r="2540" b="0"/>
            <wp:docPr id="16622961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31510" cy="8105140"/>
                    </a:xfrm>
                    <a:prstGeom prst="rect">
                      <a:avLst/>
                    </a:prstGeom>
                    <a:noFill/>
                    <a:ln>
                      <a:noFill/>
                    </a:ln>
                  </pic:spPr>
                </pic:pic>
              </a:graphicData>
            </a:graphic>
          </wp:inline>
        </w:drawing>
      </w:r>
    </w:p>
    <w:sectPr w:rsidR="00085DA3" w:rsidRPr="00A840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B3CCC"/>
    <w:multiLevelType w:val="multilevel"/>
    <w:tmpl w:val="5D585D1E"/>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7B7AEC"/>
    <w:multiLevelType w:val="multilevel"/>
    <w:tmpl w:val="10723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F4024F"/>
    <w:multiLevelType w:val="hybridMultilevel"/>
    <w:tmpl w:val="758026C0"/>
    <w:lvl w:ilvl="0" w:tplc="092ADF8E">
      <w:start w:val="1"/>
      <w:numFmt w:val="bullet"/>
      <w:lvlText w:val="●"/>
      <w:lvlJc w:val="left"/>
      <w:pPr>
        <w:ind w:left="720" w:hanging="360"/>
      </w:pPr>
    </w:lvl>
    <w:lvl w:ilvl="1" w:tplc="F04C5148">
      <w:start w:val="1"/>
      <w:numFmt w:val="bullet"/>
      <w:lvlText w:val="○"/>
      <w:lvlJc w:val="left"/>
      <w:pPr>
        <w:ind w:left="1440" w:hanging="360"/>
      </w:pPr>
    </w:lvl>
    <w:lvl w:ilvl="2" w:tplc="9CCA6878">
      <w:start w:val="1"/>
      <w:numFmt w:val="bullet"/>
      <w:lvlText w:val="■"/>
      <w:lvlJc w:val="left"/>
      <w:pPr>
        <w:ind w:left="2160" w:hanging="360"/>
      </w:pPr>
    </w:lvl>
    <w:lvl w:ilvl="3" w:tplc="5568C766">
      <w:start w:val="1"/>
      <w:numFmt w:val="bullet"/>
      <w:lvlText w:val="●"/>
      <w:lvlJc w:val="left"/>
      <w:pPr>
        <w:ind w:left="2880" w:hanging="360"/>
      </w:pPr>
    </w:lvl>
    <w:lvl w:ilvl="4" w:tplc="2E723780">
      <w:start w:val="1"/>
      <w:numFmt w:val="bullet"/>
      <w:lvlText w:val="○"/>
      <w:lvlJc w:val="left"/>
      <w:pPr>
        <w:ind w:left="3600" w:hanging="360"/>
      </w:pPr>
    </w:lvl>
    <w:lvl w:ilvl="5" w:tplc="765ABEB2">
      <w:start w:val="1"/>
      <w:numFmt w:val="bullet"/>
      <w:lvlText w:val="■"/>
      <w:lvlJc w:val="left"/>
      <w:pPr>
        <w:ind w:left="4320" w:hanging="360"/>
      </w:pPr>
    </w:lvl>
    <w:lvl w:ilvl="6" w:tplc="6DA02B28">
      <w:start w:val="1"/>
      <w:numFmt w:val="bullet"/>
      <w:lvlText w:val="●"/>
      <w:lvlJc w:val="left"/>
      <w:pPr>
        <w:ind w:left="5040" w:hanging="360"/>
      </w:pPr>
    </w:lvl>
    <w:lvl w:ilvl="7" w:tplc="2A9639FA">
      <w:start w:val="1"/>
      <w:numFmt w:val="bullet"/>
      <w:lvlText w:val="●"/>
      <w:lvlJc w:val="left"/>
      <w:pPr>
        <w:ind w:left="5760" w:hanging="360"/>
      </w:pPr>
    </w:lvl>
    <w:lvl w:ilvl="8" w:tplc="82D80E18">
      <w:start w:val="1"/>
      <w:numFmt w:val="bullet"/>
      <w:lvlText w:val="●"/>
      <w:lvlJc w:val="left"/>
      <w:pPr>
        <w:ind w:left="6480" w:hanging="360"/>
      </w:pPr>
    </w:lvl>
  </w:abstractNum>
  <w:num w:numId="1" w16cid:durableId="1407268947">
    <w:abstractNumId w:val="1"/>
  </w:num>
  <w:num w:numId="2" w16cid:durableId="1378049062">
    <w:abstractNumId w:val="0"/>
  </w:num>
  <w:num w:numId="3" w16cid:durableId="7120224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B2A"/>
    <w:rsid w:val="00001327"/>
    <w:rsid w:val="00001C82"/>
    <w:rsid w:val="000144C3"/>
    <w:rsid w:val="0002556D"/>
    <w:rsid w:val="00061BAE"/>
    <w:rsid w:val="00063A63"/>
    <w:rsid w:val="00064AAA"/>
    <w:rsid w:val="00067E52"/>
    <w:rsid w:val="00071A0E"/>
    <w:rsid w:val="000751E1"/>
    <w:rsid w:val="00083686"/>
    <w:rsid w:val="00085DA3"/>
    <w:rsid w:val="00096D85"/>
    <w:rsid w:val="000B5DCE"/>
    <w:rsid w:val="000C0A3C"/>
    <w:rsid w:val="000C0DD1"/>
    <w:rsid w:val="000C4180"/>
    <w:rsid w:val="000D754B"/>
    <w:rsid w:val="000E78EF"/>
    <w:rsid w:val="00101D3B"/>
    <w:rsid w:val="0012319E"/>
    <w:rsid w:val="0012330D"/>
    <w:rsid w:val="00132249"/>
    <w:rsid w:val="001368DE"/>
    <w:rsid w:val="001433E7"/>
    <w:rsid w:val="001600E1"/>
    <w:rsid w:val="00161E96"/>
    <w:rsid w:val="00162453"/>
    <w:rsid w:val="00162DED"/>
    <w:rsid w:val="00171028"/>
    <w:rsid w:val="00175779"/>
    <w:rsid w:val="00175C04"/>
    <w:rsid w:val="00176661"/>
    <w:rsid w:val="00181193"/>
    <w:rsid w:val="00184AF5"/>
    <w:rsid w:val="00185544"/>
    <w:rsid w:val="0019544C"/>
    <w:rsid w:val="001A02CD"/>
    <w:rsid w:val="001C56D6"/>
    <w:rsid w:val="001D2CD5"/>
    <w:rsid w:val="001E3527"/>
    <w:rsid w:val="00200139"/>
    <w:rsid w:val="002249D5"/>
    <w:rsid w:val="00235BAF"/>
    <w:rsid w:val="002447A6"/>
    <w:rsid w:val="00245D52"/>
    <w:rsid w:val="0025187B"/>
    <w:rsid w:val="002544CB"/>
    <w:rsid w:val="002556A8"/>
    <w:rsid w:val="0026093A"/>
    <w:rsid w:val="00261D65"/>
    <w:rsid w:val="00263875"/>
    <w:rsid w:val="002826CE"/>
    <w:rsid w:val="0028689B"/>
    <w:rsid w:val="00286D92"/>
    <w:rsid w:val="00291C0C"/>
    <w:rsid w:val="002A37AA"/>
    <w:rsid w:val="002C0E09"/>
    <w:rsid w:val="002D541F"/>
    <w:rsid w:val="002F376A"/>
    <w:rsid w:val="0030476C"/>
    <w:rsid w:val="0031469B"/>
    <w:rsid w:val="00322AC0"/>
    <w:rsid w:val="0033487B"/>
    <w:rsid w:val="003455CF"/>
    <w:rsid w:val="00364ED1"/>
    <w:rsid w:val="00381379"/>
    <w:rsid w:val="003847CA"/>
    <w:rsid w:val="003954BD"/>
    <w:rsid w:val="003A275C"/>
    <w:rsid w:val="003A49DC"/>
    <w:rsid w:val="003B0E4F"/>
    <w:rsid w:val="003B20FD"/>
    <w:rsid w:val="003B3EED"/>
    <w:rsid w:val="003D4DE5"/>
    <w:rsid w:val="003F639A"/>
    <w:rsid w:val="00404910"/>
    <w:rsid w:val="00410748"/>
    <w:rsid w:val="00417ADB"/>
    <w:rsid w:val="004236F0"/>
    <w:rsid w:val="00423718"/>
    <w:rsid w:val="00426AD7"/>
    <w:rsid w:val="00457E69"/>
    <w:rsid w:val="00483F6C"/>
    <w:rsid w:val="00496837"/>
    <w:rsid w:val="004D533E"/>
    <w:rsid w:val="004E48B7"/>
    <w:rsid w:val="004E5285"/>
    <w:rsid w:val="004E599A"/>
    <w:rsid w:val="00502FC8"/>
    <w:rsid w:val="00511FA7"/>
    <w:rsid w:val="005369BA"/>
    <w:rsid w:val="00547D4B"/>
    <w:rsid w:val="005544E8"/>
    <w:rsid w:val="00554C0F"/>
    <w:rsid w:val="00570E78"/>
    <w:rsid w:val="0057761A"/>
    <w:rsid w:val="00592C6B"/>
    <w:rsid w:val="005B059F"/>
    <w:rsid w:val="005B097D"/>
    <w:rsid w:val="005E0A5C"/>
    <w:rsid w:val="005F35EC"/>
    <w:rsid w:val="006012E5"/>
    <w:rsid w:val="00603225"/>
    <w:rsid w:val="006413BE"/>
    <w:rsid w:val="0064740A"/>
    <w:rsid w:val="00660643"/>
    <w:rsid w:val="00662AAA"/>
    <w:rsid w:val="00665D71"/>
    <w:rsid w:val="0067028B"/>
    <w:rsid w:val="00672DCB"/>
    <w:rsid w:val="00673CB1"/>
    <w:rsid w:val="00676DC3"/>
    <w:rsid w:val="00680E62"/>
    <w:rsid w:val="00692404"/>
    <w:rsid w:val="006930F9"/>
    <w:rsid w:val="006B60C5"/>
    <w:rsid w:val="006B7A86"/>
    <w:rsid w:val="006C7DF3"/>
    <w:rsid w:val="006D18F5"/>
    <w:rsid w:val="006E6102"/>
    <w:rsid w:val="00700638"/>
    <w:rsid w:val="00703D54"/>
    <w:rsid w:val="00705CBE"/>
    <w:rsid w:val="007063E3"/>
    <w:rsid w:val="0070749F"/>
    <w:rsid w:val="00712478"/>
    <w:rsid w:val="00730F71"/>
    <w:rsid w:val="0073428A"/>
    <w:rsid w:val="00740DB8"/>
    <w:rsid w:val="007528AB"/>
    <w:rsid w:val="007620F2"/>
    <w:rsid w:val="00767D5F"/>
    <w:rsid w:val="00772E37"/>
    <w:rsid w:val="00790B82"/>
    <w:rsid w:val="0079530A"/>
    <w:rsid w:val="0079794A"/>
    <w:rsid w:val="007B7029"/>
    <w:rsid w:val="007C7B1F"/>
    <w:rsid w:val="007D3AC2"/>
    <w:rsid w:val="007D68F2"/>
    <w:rsid w:val="007E03EF"/>
    <w:rsid w:val="007E139E"/>
    <w:rsid w:val="007E37EA"/>
    <w:rsid w:val="007F47F1"/>
    <w:rsid w:val="008130D0"/>
    <w:rsid w:val="00831089"/>
    <w:rsid w:val="0083757D"/>
    <w:rsid w:val="0084259A"/>
    <w:rsid w:val="00844169"/>
    <w:rsid w:val="008452D5"/>
    <w:rsid w:val="0087005F"/>
    <w:rsid w:val="00871E8A"/>
    <w:rsid w:val="00872EC4"/>
    <w:rsid w:val="008737B0"/>
    <w:rsid w:val="00885638"/>
    <w:rsid w:val="00890C08"/>
    <w:rsid w:val="0089313B"/>
    <w:rsid w:val="00896929"/>
    <w:rsid w:val="008B4DE9"/>
    <w:rsid w:val="008C134B"/>
    <w:rsid w:val="008C25A3"/>
    <w:rsid w:val="008D1022"/>
    <w:rsid w:val="008F25EA"/>
    <w:rsid w:val="008F4295"/>
    <w:rsid w:val="009155C2"/>
    <w:rsid w:val="0092475D"/>
    <w:rsid w:val="00947A07"/>
    <w:rsid w:val="00951276"/>
    <w:rsid w:val="00957A5C"/>
    <w:rsid w:val="0096142B"/>
    <w:rsid w:val="00966AAE"/>
    <w:rsid w:val="00980987"/>
    <w:rsid w:val="00987B21"/>
    <w:rsid w:val="00990675"/>
    <w:rsid w:val="009A5CD5"/>
    <w:rsid w:val="00A01B88"/>
    <w:rsid w:val="00A02C3D"/>
    <w:rsid w:val="00A03E44"/>
    <w:rsid w:val="00A0618E"/>
    <w:rsid w:val="00A11BBD"/>
    <w:rsid w:val="00A13647"/>
    <w:rsid w:val="00A221E2"/>
    <w:rsid w:val="00A27DBB"/>
    <w:rsid w:val="00A56C4E"/>
    <w:rsid w:val="00A67DE4"/>
    <w:rsid w:val="00A71341"/>
    <w:rsid w:val="00A73189"/>
    <w:rsid w:val="00A74282"/>
    <w:rsid w:val="00A77FA8"/>
    <w:rsid w:val="00A8406C"/>
    <w:rsid w:val="00A910A1"/>
    <w:rsid w:val="00A910DA"/>
    <w:rsid w:val="00A913FF"/>
    <w:rsid w:val="00AA34BB"/>
    <w:rsid w:val="00AA47C5"/>
    <w:rsid w:val="00AC3277"/>
    <w:rsid w:val="00AD6C67"/>
    <w:rsid w:val="00AE396F"/>
    <w:rsid w:val="00AF75B2"/>
    <w:rsid w:val="00B1036B"/>
    <w:rsid w:val="00B32998"/>
    <w:rsid w:val="00B46D59"/>
    <w:rsid w:val="00B561AB"/>
    <w:rsid w:val="00B578EE"/>
    <w:rsid w:val="00B743F7"/>
    <w:rsid w:val="00B83123"/>
    <w:rsid w:val="00B930CC"/>
    <w:rsid w:val="00B94BDD"/>
    <w:rsid w:val="00B94FA5"/>
    <w:rsid w:val="00BA051F"/>
    <w:rsid w:val="00BA126D"/>
    <w:rsid w:val="00BA7A6D"/>
    <w:rsid w:val="00BB09FB"/>
    <w:rsid w:val="00BB1820"/>
    <w:rsid w:val="00BC22B7"/>
    <w:rsid w:val="00BC2EB4"/>
    <w:rsid w:val="00BD5DAC"/>
    <w:rsid w:val="00BD68BD"/>
    <w:rsid w:val="00BD6DF5"/>
    <w:rsid w:val="00BE0EE7"/>
    <w:rsid w:val="00BE20D2"/>
    <w:rsid w:val="00BE3891"/>
    <w:rsid w:val="00BF0893"/>
    <w:rsid w:val="00BF610C"/>
    <w:rsid w:val="00C01C17"/>
    <w:rsid w:val="00C03371"/>
    <w:rsid w:val="00C03C59"/>
    <w:rsid w:val="00C14FDE"/>
    <w:rsid w:val="00C371E2"/>
    <w:rsid w:val="00C54604"/>
    <w:rsid w:val="00C755B2"/>
    <w:rsid w:val="00C75E55"/>
    <w:rsid w:val="00C841A4"/>
    <w:rsid w:val="00C85082"/>
    <w:rsid w:val="00CC33C7"/>
    <w:rsid w:val="00CD47F4"/>
    <w:rsid w:val="00CD4E59"/>
    <w:rsid w:val="00CD722F"/>
    <w:rsid w:val="00CE0963"/>
    <w:rsid w:val="00CE0A20"/>
    <w:rsid w:val="00CE5939"/>
    <w:rsid w:val="00CF3AC6"/>
    <w:rsid w:val="00CF6B01"/>
    <w:rsid w:val="00CF7FEE"/>
    <w:rsid w:val="00D07F6A"/>
    <w:rsid w:val="00D12205"/>
    <w:rsid w:val="00D13CE9"/>
    <w:rsid w:val="00D1518E"/>
    <w:rsid w:val="00D21936"/>
    <w:rsid w:val="00D279C2"/>
    <w:rsid w:val="00D32CAF"/>
    <w:rsid w:val="00D34BFD"/>
    <w:rsid w:val="00D36FCF"/>
    <w:rsid w:val="00D415EF"/>
    <w:rsid w:val="00D44360"/>
    <w:rsid w:val="00D4530E"/>
    <w:rsid w:val="00D522A7"/>
    <w:rsid w:val="00D522EC"/>
    <w:rsid w:val="00D56D49"/>
    <w:rsid w:val="00D738AA"/>
    <w:rsid w:val="00D8366E"/>
    <w:rsid w:val="00D843FA"/>
    <w:rsid w:val="00D95DDE"/>
    <w:rsid w:val="00DA693E"/>
    <w:rsid w:val="00DB1304"/>
    <w:rsid w:val="00DB3DB0"/>
    <w:rsid w:val="00DB4E2B"/>
    <w:rsid w:val="00DC7FF5"/>
    <w:rsid w:val="00DD48A4"/>
    <w:rsid w:val="00DE0039"/>
    <w:rsid w:val="00DE5CC2"/>
    <w:rsid w:val="00DE6C59"/>
    <w:rsid w:val="00DE74DF"/>
    <w:rsid w:val="00DF1F3B"/>
    <w:rsid w:val="00E01953"/>
    <w:rsid w:val="00E02AE6"/>
    <w:rsid w:val="00E05954"/>
    <w:rsid w:val="00E1457B"/>
    <w:rsid w:val="00E155A8"/>
    <w:rsid w:val="00E22A4E"/>
    <w:rsid w:val="00E24DDC"/>
    <w:rsid w:val="00E26421"/>
    <w:rsid w:val="00E30F13"/>
    <w:rsid w:val="00E35226"/>
    <w:rsid w:val="00E44A6F"/>
    <w:rsid w:val="00E57FF6"/>
    <w:rsid w:val="00E632C6"/>
    <w:rsid w:val="00E770F1"/>
    <w:rsid w:val="00E8642C"/>
    <w:rsid w:val="00E86509"/>
    <w:rsid w:val="00E95DFF"/>
    <w:rsid w:val="00EA487B"/>
    <w:rsid w:val="00EB3B2A"/>
    <w:rsid w:val="00EC7268"/>
    <w:rsid w:val="00ED6E81"/>
    <w:rsid w:val="00ED771D"/>
    <w:rsid w:val="00ED7AFC"/>
    <w:rsid w:val="00EE245E"/>
    <w:rsid w:val="00EE2E27"/>
    <w:rsid w:val="00EE5F44"/>
    <w:rsid w:val="00EF4F31"/>
    <w:rsid w:val="00EF6715"/>
    <w:rsid w:val="00F04741"/>
    <w:rsid w:val="00F1103A"/>
    <w:rsid w:val="00F20C9F"/>
    <w:rsid w:val="00F366D7"/>
    <w:rsid w:val="00F46D09"/>
    <w:rsid w:val="00F46F89"/>
    <w:rsid w:val="00F47CF3"/>
    <w:rsid w:val="00F52107"/>
    <w:rsid w:val="00F62B16"/>
    <w:rsid w:val="00F71D09"/>
    <w:rsid w:val="00F80CCB"/>
    <w:rsid w:val="00F9159F"/>
    <w:rsid w:val="00F915EB"/>
    <w:rsid w:val="00F93F23"/>
    <w:rsid w:val="00F95AD7"/>
    <w:rsid w:val="00FA6036"/>
    <w:rsid w:val="00FB2E42"/>
    <w:rsid w:val="00FC11E7"/>
    <w:rsid w:val="00FC219F"/>
    <w:rsid w:val="00FD17E2"/>
    <w:rsid w:val="00FD3F16"/>
    <w:rsid w:val="00FE1891"/>
    <w:rsid w:val="00FE64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D6E9F"/>
  <w15:chartTrackingRefBased/>
  <w15:docId w15:val="{B1744C07-00BD-4CF2-B77C-AD4AFD13A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3B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B3B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B3B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3B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3B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3B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B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B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B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B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3B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3B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3B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3B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3B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B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B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B2A"/>
    <w:rPr>
      <w:rFonts w:eastAsiaTheme="majorEastAsia" w:cstheme="majorBidi"/>
      <w:color w:val="272727" w:themeColor="text1" w:themeTint="D8"/>
    </w:rPr>
  </w:style>
  <w:style w:type="paragraph" w:styleId="Title">
    <w:name w:val="Title"/>
    <w:basedOn w:val="Normal"/>
    <w:next w:val="Normal"/>
    <w:link w:val="TitleChar"/>
    <w:uiPriority w:val="10"/>
    <w:qFormat/>
    <w:rsid w:val="00EB3B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B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B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B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B2A"/>
    <w:pPr>
      <w:spacing w:before="160"/>
      <w:jc w:val="center"/>
    </w:pPr>
    <w:rPr>
      <w:i/>
      <w:iCs/>
      <w:color w:val="404040" w:themeColor="text1" w:themeTint="BF"/>
    </w:rPr>
  </w:style>
  <w:style w:type="character" w:customStyle="1" w:styleId="QuoteChar">
    <w:name w:val="Quote Char"/>
    <w:basedOn w:val="DefaultParagraphFont"/>
    <w:link w:val="Quote"/>
    <w:uiPriority w:val="29"/>
    <w:rsid w:val="00EB3B2A"/>
    <w:rPr>
      <w:i/>
      <w:iCs/>
      <w:color w:val="404040" w:themeColor="text1" w:themeTint="BF"/>
    </w:rPr>
  </w:style>
  <w:style w:type="paragraph" w:styleId="ListParagraph">
    <w:name w:val="List Paragraph"/>
    <w:basedOn w:val="Normal"/>
    <w:qFormat/>
    <w:rsid w:val="00EB3B2A"/>
    <w:pPr>
      <w:ind w:left="720"/>
      <w:contextualSpacing/>
    </w:pPr>
  </w:style>
  <w:style w:type="character" w:styleId="IntenseEmphasis">
    <w:name w:val="Intense Emphasis"/>
    <w:basedOn w:val="DefaultParagraphFont"/>
    <w:uiPriority w:val="21"/>
    <w:qFormat/>
    <w:rsid w:val="00EB3B2A"/>
    <w:rPr>
      <w:i/>
      <w:iCs/>
      <w:color w:val="2F5496" w:themeColor="accent1" w:themeShade="BF"/>
    </w:rPr>
  </w:style>
  <w:style w:type="paragraph" w:styleId="IntenseQuote">
    <w:name w:val="Intense Quote"/>
    <w:basedOn w:val="Normal"/>
    <w:next w:val="Normal"/>
    <w:link w:val="IntenseQuoteChar"/>
    <w:uiPriority w:val="30"/>
    <w:qFormat/>
    <w:rsid w:val="00EB3B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3B2A"/>
    <w:rPr>
      <w:i/>
      <w:iCs/>
      <w:color w:val="2F5496" w:themeColor="accent1" w:themeShade="BF"/>
    </w:rPr>
  </w:style>
  <w:style w:type="character" w:styleId="IntenseReference">
    <w:name w:val="Intense Reference"/>
    <w:basedOn w:val="DefaultParagraphFont"/>
    <w:uiPriority w:val="32"/>
    <w:qFormat/>
    <w:rsid w:val="00EB3B2A"/>
    <w:rPr>
      <w:b/>
      <w:bCs/>
      <w:smallCaps/>
      <w:color w:val="2F5496" w:themeColor="accent1" w:themeShade="BF"/>
      <w:spacing w:val="5"/>
    </w:rPr>
  </w:style>
  <w:style w:type="character" w:styleId="Hyperlink">
    <w:name w:val="Hyperlink"/>
    <w:basedOn w:val="DefaultParagraphFont"/>
    <w:uiPriority w:val="99"/>
    <w:unhideWhenUsed/>
    <w:rsid w:val="00D34BFD"/>
    <w:rPr>
      <w:color w:val="0563C1" w:themeColor="hyperlink"/>
      <w:u w:val="single"/>
    </w:rPr>
  </w:style>
  <w:style w:type="character" w:styleId="UnresolvedMention">
    <w:name w:val="Unresolved Mention"/>
    <w:basedOn w:val="DefaultParagraphFont"/>
    <w:uiPriority w:val="99"/>
    <w:semiHidden/>
    <w:unhideWhenUsed/>
    <w:rsid w:val="00D34BFD"/>
    <w:rPr>
      <w:color w:val="605E5C"/>
      <w:shd w:val="clear" w:color="auto" w:fill="E1DFDD"/>
    </w:rPr>
  </w:style>
  <w:style w:type="paragraph" w:styleId="NormalWeb">
    <w:name w:val="Normal (Web)"/>
    <w:basedOn w:val="Normal"/>
    <w:uiPriority w:val="99"/>
    <w:unhideWhenUsed/>
    <w:rsid w:val="008130D0"/>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Strong1">
    <w:name w:val="Strong1"/>
    <w:qFormat/>
    <w:rsid w:val="004E599A"/>
    <w:pPr>
      <w:spacing w:after="0" w:line="240" w:lineRule="auto"/>
    </w:pPr>
    <w:rPr>
      <w:rFonts w:ascii="Arial" w:eastAsia="Arial" w:hAnsi="Arial" w:cs="Arial"/>
      <w:b/>
      <w:bCs/>
      <w:lang w:eastAsia="en-GB"/>
    </w:rPr>
  </w:style>
  <w:style w:type="character" w:styleId="FootnoteReference">
    <w:name w:val="footnote reference"/>
    <w:uiPriority w:val="99"/>
    <w:semiHidden/>
    <w:unhideWhenUsed/>
    <w:rsid w:val="004E599A"/>
    <w:rPr>
      <w:vertAlign w:val="superscript"/>
    </w:rPr>
  </w:style>
  <w:style w:type="paragraph" w:styleId="FootnoteText">
    <w:name w:val="footnote text"/>
    <w:link w:val="FootnoteTextChar"/>
    <w:uiPriority w:val="99"/>
    <w:semiHidden/>
    <w:unhideWhenUsed/>
    <w:rsid w:val="004E599A"/>
    <w:pPr>
      <w:spacing w:after="0" w:line="240" w:lineRule="auto"/>
    </w:pPr>
    <w:rPr>
      <w:rFonts w:ascii="Arial" w:eastAsia="Arial" w:hAnsi="Arial" w:cs="Arial"/>
      <w:sz w:val="20"/>
      <w:szCs w:val="20"/>
      <w:lang w:eastAsia="en-GB"/>
    </w:rPr>
  </w:style>
  <w:style w:type="character" w:customStyle="1" w:styleId="FootnoteTextChar">
    <w:name w:val="Footnote Text Char"/>
    <w:basedOn w:val="DefaultParagraphFont"/>
    <w:link w:val="FootnoteText"/>
    <w:uiPriority w:val="99"/>
    <w:semiHidden/>
    <w:rsid w:val="004E599A"/>
    <w:rPr>
      <w:rFonts w:ascii="Arial" w:eastAsia="Arial" w:hAnsi="Arial" w:cs="Arial"/>
      <w:sz w:val="20"/>
      <w:szCs w:val="20"/>
      <w:lang w:eastAsia="en-GB"/>
    </w:rPr>
  </w:style>
  <w:style w:type="character" w:styleId="FollowedHyperlink">
    <w:name w:val="FollowedHyperlink"/>
    <w:basedOn w:val="DefaultParagraphFont"/>
    <w:uiPriority w:val="99"/>
    <w:semiHidden/>
    <w:unhideWhenUsed/>
    <w:rsid w:val="00364ED1"/>
    <w:rPr>
      <w:color w:val="954F72" w:themeColor="followedHyperlink"/>
      <w:u w:val="single"/>
    </w:rPr>
  </w:style>
  <w:style w:type="character" w:styleId="Strong">
    <w:name w:val="Strong"/>
    <w:basedOn w:val="DefaultParagraphFont"/>
    <w:uiPriority w:val="22"/>
    <w:qFormat/>
    <w:rsid w:val="00831089"/>
    <w:rPr>
      <w:b/>
      <w:bCs/>
    </w:rPr>
  </w:style>
  <w:style w:type="table" w:styleId="GridTable1Light-Accent1">
    <w:name w:val="Grid Table 1 Light Accent 1"/>
    <w:basedOn w:val="TableNormal"/>
    <w:uiPriority w:val="46"/>
    <w:rsid w:val="00CE0963"/>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E1457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6Colourful">
    <w:name w:val="Grid Table 6 Colorful"/>
    <w:basedOn w:val="TableNormal"/>
    <w:uiPriority w:val="51"/>
    <w:rsid w:val="00BB09F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BF61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urfulAccent1">
    <w:name w:val="Grid Table 6 Colorful Accent 1"/>
    <w:basedOn w:val="TableNormal"/>
    <w:uiPriority w:val="51"/>
    <w:rsid w:val="006413BE"/>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1Light">
    <w:name w:val="Grid Table 1 Light"/>
    <w:basedOn w:val="TableNormal"/>
    <w:uiPriority w:val="46"/>
    <w:rsid w:val="00FD17E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6ColourfulAccent5">
    <w:name w:val="Grid Table 6 Colorful Accent 5"/>
    <w:basedOn w:val="TableNormal"/>
    <w:uiPriority w:val="51"/>
    <w:rsid w:val="00603225"/>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OCHeading">
    <w:name w:val="TOC Heading"/>
    <w:basedOn w:val="Heading1"/>
    <w:next w:val="Normal"/>
    <w:uiPriority w:val="39"/>
    <w:unhideWhenUsed/>
    <w:qFormat/>
    <w:rsid w:val="00085DA3"/>
    <w:pPr>
      <w:spacing w:before="240" w:after="0"/>
      <w:outlineLvl w:val="9"/>
    </w:pPr>
    <w:rPr>
      <w:sz w:val="32"/>
      <w:szCs w:val="32"/>
      <w:lang w:eastAsia="en-GB"/>
    </w:rPr>
  </w:style>
  <w:style w:type="paragraph" w:styleId="TOC1">
    <w:name w:val="toc 1"/>
    <w:basedOn w:val="Normal"/>
    <w:next w:val="Normal"/>
    <w:autoRedefine/>
    <w:uiPriority w:val="39"/>
    <w:unhideWhenUsed/>
    <w:rsid w:val="00085DA3"/>
    <w:pPr>
      <w:spacing w:after="100"/>
    </w:pPr>
  </w:style>
  <w:style w:type="paragraph" w:styleId="TOC2">
    <w:name w:val="toc 2"/>
    <w:basedOn w:val="Normal"/>
    <w:next w:val="Normal"/>
    <w:autoRedefine/>
    <w:uiPriority w:val="39"/>
    <w:unhideWhenUsed/>
    <w:rsid w:val="00085DA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hyperlink" Target="https://doi.org/10.1257/mac.20180386" TargetMode="External"/><Relationship Id="rId26" Type="http://schemas.openxmlformats.org/officeDocument/2006/relationships/hyperlink" Target="https://doi.org/10.1080/09537287.2020.1768450" TargetMode="External"/><Relationship Id="rId39" Type="http://schemas.openxmlformats.org/officeDocument/2006/relationships/hyperlink" Target="https://doi.org/10.1016/j.jbusres.2016.08.009" TargetMode="External"/><Relationship Id="rId21" Type="http://schemas.openxmlformats.org/officeDocument/2006/relationships/hyperlink" Target="https://doi.org/10.3390/logistics10030056" TargetMode="External"/><Relationship Id="rId34" Type="http://schemas.openxmlformats.org/officeDocument/2006/relationships/hyperlink" Target="https://doi.org/10.1007/s10479-020-03685-7" TargetMode="External"/><Relationship Id="rId42" Type="http://schemas.openxmlformats.org/officeDocument/2006/relationships/hyperlink" Target="https://lpi.worldbank.org/" TargetMode="External"/><Relationship Id="rId47" Type="http://schemas.openxmlformats.org/officeDocument/2006/relationships/image" Target="media/image14.png"/><Relationship Id="rId50" Type="http://schemas.openxmlformats.org/officeDocument/2006/relationships/image" Target="media/image17.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s://doi.org/10.1007/978-3-030-53953-5" TargetMode="External"/><Relationship Id="rId29" Type="http://schemas.openxmlformats.org/officeDocument/2006/relationships/hyperlink" Target="https://doi.org/10.1016/j.ijinfomgt.2020.102190" TargetMode="External"/><Relationship Id="rId11" Type="http://schemas.openxmlformats.org/officeDocument/2006/relationships/image" Target="media/image6.png"/><Relationship Id="rId24" Type="http://schemas.openxmlformats.org/officeDocument/2006/relationships/hyperlink" Target="https://doi.org/10.1016/j.joat.2015.08.001" TargetMode="External"/><Relationship Id="rId32" Type="http://schemas.openxmlformats.org/officeDocument/2006/relationships/hyperlink" Target="https://doi.org/10.1016/j.telpol.2019.101856" TargetMode="External"/><Relationship Id="rId37" Type="http://schemas.openxmlformats.org/officeDocument/2006/relationships/hyperlink" Target="https://doi.org/10.7748/nr.2018.e1466" TargetMode="External"/><Relationship Id="rId40" Type="http://schemas.openxmlformats.org/officeDocument/2006/relationships/hyperlink" Target="https://doi.org/10.1080/13675567.2022.2144812" TargetMode="External"/><Relationship Id="rId45" Type="http://schemas.openxmlformats.org/officeDocument/2006/relationships/image" Target="media/image12.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hyperlink" Target="https://doi.org/10.1007/s00712-021-00771-7" TargetMode="External"/><Relationship Id="rId31" Type="http://schemas.openxmlformats.org/officeDocument/2006/relationships/hyperlink" Target="https://doi.org/10.1186/s41072-018-0027-0" TargetMode="External"/><Relationship Id="rId44" Type="http://schemas.openxmlformats.org/officeDocument/2006/relationships/image" Target="media/image11.png"/><Relationship Id="rId52" Type="http://schemas.openxmlformats.org/officeDocument/2006/relationships/image" Target="media/image19.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doi.org/10.1177/16094069241244856" TargetMode="External"/><Relationship Id="rId27" Type="http://schemas.openxmlformats.org/officeDocument/2006/relationships/hyperlink" Target="https://doi.org/10.1108/IJOPM-02-2015-0078" TargetMode="External"/><Relationship Id="rId30" Type="http://schemas.openxmlformats.org/officeDocument/2006/relationships/hyperlink" Target="https://doi.org/10.1080/00036846.2014.916394" TargetMode="External"/><Relationship Id="rId35" Type="http://schemas.openxmlformats.org/officeDocument/2006/relationships/hyperlink" Target="https://doi.org/10.5465/amr.2018.0072" TargetMode="External"/><Relationship Id="rId43" Type="http://schemas.openxmlformats.org/officeDocument/2006/relationships/hyperlink" Target="https://doi.org/10.1080/1331677X.2020.1844582" TargetMode="External"/><Relationship Id="rId48" Type="http://schemas.openxmlformats.org/officeDocument/2006/relationships/image" Target="media/image15.png"/><Relationship Id="rId8" Type="http://schemas.openxmlformats.org/officeDocument/2006/relationships/image" Target="media/image3.png"/><Relationship Id="rId51" Type="http://schemas.openxmlformats.org/officeDocument/2006/relationships/image" Target="media/image18.jpe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hyperlink" Target="https://doi.org/10.1136/ebnurs-2023-103873" TargetMode="External"/><Relationship Id="rId25" Type="http://schemas.openxmlformats.org/officeDocument/2006/relationships/hyperlink" Target="https://doi.org/10.1080/00207543.2022.2118892" TargetMode="External"/><Relationship Id="rId33" Type="http://schemas.openxmlformats.org/officeDocument/2006/relationships/hyperlink" Target="https://doi.org/10.1016/j.worlddev.2011.12.002" TargetMode="External"/><Relationship Id="rId38" Type="http://schemas.openxmlformats.org/officeDocument/2006/relationships/hyperlink" Target="https://doi.org/10.3390/app142210334" TargetMode="External"/><Relationship Id="rId46" Type="http://schemas.openxmlformats.org/officeDocument/2006/relationships/image" Target="media/image13.png"/><Relationship Id="rId20" Type="http://schemas.openxmlformats.org/officeDocument/2006/relationships/hyperlink" Target="https://doi.org/10.1111/poms.12838" TargetMode="External"/><Relationship Id="rId41" Type="http://schemas.openxmlformats.org/officeDocument/2006/relationships/hyperlink" Target="https://doi.org/10.1371/journal.pcbi.1005510"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hyperlink" Target="https://doi.org/10.1016/j.respol.2022.104653" TargetMode="External"/><Relationship Id="rId28" Type="http://schemas.openxmlformats.org/officeDocument/2006/relationships/hyperlink" Target="https://doi.org/10.1017/S1876404511200046" TargetMode="External"/><Relationship Id="rId36" Type="http://schemas.openxmlformats.org/officeDocument/2006/relationships/hyperlink" Target="https://doi.org/10.1080/00343404.2019.1608356" TargetMode="External"/><Relationship Id="rId49"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68EBC7-3BF0-481F-86F3-80C8DEF0C1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42</Pages>
  <Words>9747</Words>
  <Characters>55560</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Shakir adeyemi Tewogbade (Researcher)</dc:creator>
  <cp:keywords/>
  <dc:description/>
  <cp:lastModifiedBy>shakir tewogbade</cp:lastModifiedBy>
  <cp:revision>2</cp:revision>
  <dcterms:created xsi:type="dcterms:W3CDTF">2026-06-27T13:38:00Z</dcterms:created>
  <dcterms:modified xsi:type="dcterms:W3CDTF">2026-06-27T13:38:00Z</dcterms:modified>
</cp:coreProperties>
</file>