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数据库事务</w:t>
      </w:r>
    </w:p>
    <w:p>
      <w:pPr>
        <w:spacing w:before="120" w:after="120" w:line="288" w:lineRule="auto"/>
        <w:ind w:left="0"/>
        <w:jc w:val="left"/>
      </w:pPr>
      <w:r>
        <w:rPr>
          <w:rFonts w:eastAsia="等线" w:ascii="Arial" w:cs="Arial" w:hAnsi="Arial"/>
          <w:sz w:val="22"/>
        </w:rPr>
        <w:t>主讲人：team</w:t>
      </w:r>
    </w:p>
    <w:p>
      <w:pPr>
        <w:spacing w:before="120" w:after="120" w:line="288" w:lineRule="auto"/>
        <w:ind w:left="0"/>
        <w:jc w:val="left"/>
      </w:pPr>
      <w:r>
        <w:rPr>
          <w:rFonts w:eastAsia="等线" w:ascii="Arial" w:cs="Arial" w:hAnsi="Arial"/>
          <w:sz w:val="22"/>
        </w:rPr>
        <w:t>分享时间：2020/9/16</w:t>
      </w:r>
    </w:p>
    <w:p>
      <w:pPr>
        <w:spacing w:before="120" w:after="120" w:line="288" w:lineRule="auto"/>
        <w:ind w:left="0"/>
        <w:jc w:val="left"/>
      </w:pPr>
      <w:r>
        <w:rPr>
          <w:rFonts w:eastAsia="等线" w:ascii="Arial" w:cs="Arial" w:hAnsi="Arial"/>
          <w:sz w:val="22"/>
        </w:rPr>
        <w:t>分享成员：卞娜云、赵菊文、张华、赵飞</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color w:val="3370ff"/>
          <w:sz w:val="36"/>
        </w:rPr>
        <w:t xml:space="preserve">1. </w:t>
      </w:r>
      <w:r>
        <w:rPr>
          <w:rFonts w:eastAsia="等线" w:ascii="Arial" w:cs="Arial" w:hAnsi="Arial"/>
          <w:b w:val="true"/>
          <w:sz w:val="36"/>
        </w:rPr>
        <w:t>什么是事务</w:t>
      </w:r>
    </w:p>
    <w:p>
      <w:pPr>
        <w:spacing w:before="120" w:after="120" w:line="288" w:lineRule="auto"/>
        <w:ind w:left="0"/>
        <w:jc w:val="left"/>
      </w:pPr>
      <w:r>
        <w:rPr>
          <w:rFonts w:eastAsia="等线" w:ascii="Arial" w:cs="Arial" w:hAnsi="Arial"/>
          <w:sz w:val="22"/>
        </w:rPr>
        <w:t>事务是指由一系列数据库操作组成的一个完整的逻辑过程，这个过程中的所有操作要么都成功，要么都不成功。比如：常见的例子就是银行转账的例子，一次转账操作会包含多个数据库操作，而这些数据库操作需要放到一个事务当中，保证其要么都成功，要么都不成功。</w:t>
      </w:r>
    </w:p>
    <w:p>
      <w:pPr>
        <w:pStyle w:val="2"/>
        <w:spacing w:before="320" w:after="120" w:line="288" w:lineRule="auto"/>
        <w:ind w:left="0"/>
        <w:jc w:val="left"/>
        <w:outlineLvl w:val="1"/>
      </w:pPr>
      <w:r>
        <w:rPr>
          <w:rFonts w:eastAsia="等线" w:ascii="Arial" w:cs="Arial" w:hAnsi="Arial"/>
          <w:b w:val="true"/>
          <w:sz w:val="32"/>
        </w:rPr>
        <w:t>1.1 ACID</w:t>
      </w:r>
    </w:p>
    <w:p>
      <w:pPr>
        <w:spacing w:before="120" w:after="120" w:line="288" w:lineRule="auto"/>
        <w:ind w:left="0"/>
        <w:jc w:val="left"/>
      </w:pPr>
      <w:r>
        <w:rPr>
          <w:rFonts w:eastAsia="等线" w:ascii="Arial" w:cs="Arial" w:hAnsi="Arial"/>
          <w:sz w:val="22"/>
        </w:rPr>
        <w:t xml:space="preserve"> ACID</w:t>
      </w:r>
      <w:r>
        <w:rPr>
          <w:rFonts w:eastAsia="等线" w:ascii="Arial" w:cs="Arial" w:hAnsi="Arial"/>
          <w:sz w:val="22"/>
        </w:rPr>
        <w:t xml:space="preserve"> </w:t>
      </w:r>
      <w:r>
        <w:rPr>
          <w:rFonts w:eastAsia="等线" w:ascii="Arial" w:cs="Arial" w:hAnsi="Arial"/>
          <w:sz w:val="22"/>
        </w:rPr>
        <w:t>四个特性。也即：原子性，一致性，隔离性，持久性。</w:t>
      </w:r>
    </w:p>
    <w:p>
      <w:pPr>
        <w:spacing w:before="120" w:after="120" w:line="288" w:lineRule="auto"/>
        <w:ind w:left="0"/>
        <w:jc w:val="left"/>
      </w:pPr>
      <w:r>
        <w:rPr>
          <w:rFonts w:eastAsia="等线" w:ascii="Arial" w:cs="Arial" w:hAnsi="Arial"/>
          <w:sz w:val="22"/>
        </w:rPr>
        <w:t xml:space="preserve">A </w:t>
      </w:r>
      <w:r>
        <w:rPr>
          <w:rFonts w:eastAsia="等线" w:ascii="Arial" w:cs="Arial" w:hAnsi="Arial"/>
          <w:sz w:val="22"/>
        </w:rPr>
        <w:t>原子性。指整个数据库事务是不可分割的工作单位。只有使事务中所有的数据库操作都执行成功，才算整个事务成功。事务中任何一个SQL语句执行失败，已经执行成功的SQL语句也必须撤销，数据库状态应该退回到执行事务前的状态。通过 undo log 实现。</w:t>
      </w:r>
    </w:p>
    <w:p>
      <w:pPr>
        <w:spacing w:before="120" w:after="120" w:line="288" w:lineRule="auto"/>
        <w:ind w:left="0"/>
        <w:jc w:val="left"/>
      </w:pPr>
      <w:r>
        <w:rPr>
          <w:rFonts w:eastAsia="等线" w:ascii="Arial" w:cs="Arial" w:hAnsi="Arial"/>
          <w:sz w:val="22"/>
        </w:rPr>
        <w:t xml:space="preserve">D </w:t>
      </w:r>
      <w:r>
        <w:rPr>
          <w:rFonts w:eastAsia="等线" w:ascii="Arial" w:cs="Arial" w:hAnsi="Arial"/>
          <w:sz w:val="22"/>
        </w:rPr>
        <w:t>持久性。事务一旦提交，其结果就是永久性的。即使发生宕机等故障，数据库也能将数据恢复。</w:t>
      </w:r>
      <w:r>
        <w:rPr>
          <w:rFonts w:eastAsia="等线" w:ascii="Arial" w:cs="Arial" w:hAnsi="Arial"/>
          <w:sz w:val="22"/>
        </w:rPr>
        <w:t>通过 redo log 实现，</w:t>
      </w:r>
    </w:p>
    <w:p>
      <w:pPr>
        <w:spacing w:before="120" w:after="120" w:line="288" w:lineRule="auto"/>
        <w:ind w:left="0"/>
        <w:jc w:val="left"/>
      </w:pPr>
      <w:r>
        <w:rPr>
          <w:rFonts w:eastAsia="等线" w:ascii="Arial" w:cs="Arial" w:hAnsi="Arial"/>
          <w:sz w:val="22"/>
          <w:shd w:fill="fff67a"/>
        </w:rPr>
        <w:t xml:space="preserve">I </w:t>
      </w:r>
      <w:r>
        <w:rPr>
          <w:rFonts w:eastAsia="等线" w:ascii="Arial" w:cs="Arial" w:hAnsi="Arial"/>
          <w:sz w:val="22"/>
          <w:shd w:fill="fff67a"/>
        </w:rPr>
        <w:t>隔离性。事务的隔离性要求每个读写事务的对象对其他事务的操作对象能相互分离，即该事务提交前对其他事务都不可见，通常这使用锁来实现。通过读写锁和 MVCC 实现。</w:t>
      </w:r>
    </w:p>
    <w:p>
      <w:pPr>
        <w:spacing w:before="120" w:after="120" w:line="288" w:lineRule="auto"/>
        <w:ind w:left="0"/>
        <w:jc w:val="left"/>
      </w:pPr>
      <w:r>
        <w:rPr>
          <w:rFonts w:eastAsia="等线" w:ascii="Arial" w:cs="Arial" w:hAnsi="Arial"/>
          <w:sz w:val="22"/>
        </w:rPr>
        <w:t xml:space="preserve">C </w:t>
      </w:r>
      <w:r>
        <w:rPr>
          <w:rFonts w:eastAsia="等线" w:ascii="Arial" w:cs="Arial" w:hAnsi="Arial"/>
          <w:sz w:val="22"/>
        </w:rPr>
        <w:t>一致性。指事务将数据库从一种状态转变为下一种一致的状态。在事务开始之前和事务结束以后，数据库的完整性约束没有被破坏。</w:t>
      </w:r>
      <w:r>
        <w:rPr>
          <w:rFonts w:eastAsia="等线" w:ascii="Arial" w:cs="Arial" w:hAnsi="Arial"/>
          <w:sz w:val="22"/>
        </w:rPr>
        <w:t>通过 AID 共同实现。</w:t>
      </w:r>
    </w:p>
    <w:p>
      <w:pPr>
        <w:pStyle w:val="2"/>
        <w:spacing w:before="320" w:after="120" w:line="288" w:lineRule="auto"/>
        <w:ind w:left="0"/>
        <w:jc w:val="left"/>
        <w:outlineLvl w:val="1"/>
      </w:pPr>
      <w:r>
        <w:rPr>
          <w:rFonts w:eastAsia="等线" w:ascii="Arial" w:cs="Arial" w:hAnsi="Arial"/>
          <w:b w:val="true"/>
          <w:sz w:val="32"/>
        </w:rPr>
        <w:t xml:space="preserve">1.2 </w:t>
      </w:r>
      <w:r>
        <w:rPr>
          <w:rFonts w:eastAsia="等线" w:ascii="Arial" w:cs="Arial" w:hAnsi="Arial"/>
          <w:b w:val="true"/>
          <w:sz w:val="32"/>
        </w:rPr>
        <w:t>事务</w:t>
      </w:r>
      <w:r>
        <w:rPr>
          <w:rFonts w:eastAsia="等线" w:ascii="Arial" w:cs="Arial" w:hAnsi="Arial"/>
          <w:b w:val="true"/>
          <w:sz w:val="32"/>
        </w:rPr>
        <w:t>分类</w:t>
      </w:r>
    </w:p>
    <w:p>
      <w:pPr>
        <w:spacing w:before="120" w:after="120" w:line="288" w:lineRule="auto"/>
        <w:ind w:left="0"/>
        <w:jc w:val="left"/>
      </w:pPr>
      <w:r>
        <w:rPr>
          <w:rFonts w:eastAsia="等线" w:ascii="Arial" w:cs="Arial" w:hAnsi="Arial"/>
          <w:b w:val="true"/>
          <w:sz w:val="22"/>
        </w:rPr>
        <w:t>扁平事务（Flat Transactions）</w:t>
      </w:r>
    </w:p>
    <w:p>
      <w:pPr>
        <w:spacing w:before="120" w:after="120" w:line="288" w:lineRule="auto"/>
        <w:ind w:left="0"/>
        <w:jc w:val="left"/>
      </w:pPr>
      <w:r>
        <w:rPr>
          <w:rFonts w:eastAsia="等线" w:ascii="Arial" w:cs="Arial" w:hAnsi="Arial"/>
          <w:sz w:val="22"/>
        </w:rPr>
        <w:t>扁平事务是事务类型中最简单的一种，但在实际生产环境中，这可能是使用最为频繁的事务。在扁平事务中，所有操作都处于同一层次，其由BEGIN WORK开始，由COMMIT WORK或ROLLBACK WORK结束，其间的操作是原子的，要么都执行，要么都回滚。因此扁平事务是应用程序成为原子操作的基本组成模块。</w:t>
      </w:r>
    </w:p>
    <w:p>
      <w:pPr>
        <w:spacing w:before="120" w:after="120" w:line="288" w:lineRule="auto"/>
        <w:ind w:left="0"/>
        <w:jc w:val="left"/>
      </w:pPr>
      <w:r>
        <w:rPr>
          <w:rFonts w:eastAsia="等线" w:ascii="Arial" w:cs="Arial" w:hAnsi="Arial"/>
          <w:sz w:val="22"/>
        </w:rPr>
        <w:t>主要限制：不能提交或者回滚事务的某一部分，或分几个步骤提交。</w:t>
      </w:r>
    </w:p>
    <w:p>
      <w:pPr>
        <w:spacing w:before="120" w:after="120" w:line="288" w:lineRule="auto"/>
        <w:ind w:left="0"/>
        <w:jc w:val="left"/>
      </w:pPr>
      <w:r>
        <w:rPr>
          <w:rFonts w:eastAsia="等线" w:ascii="Arial" w:cs="Arial" w:hAnsi="Arial"/>
          <w:b w:val="true"/>
          <w:sz w:val="22"/>
          <w:shd w:fill="fff67a"/>
        </w:rPr>
        <w:t>带有保存点的扁平事务（Flat Transactions with Savepoints）</w:t>
      </w:r>
    </w:p>
    <w:p>
      <w:pPr>
        <w:spacing w:before="120" w:after="120" w:line="288" w:lineRule="auto"/>
        <w:ind w:left="0"/>
        <w:jc w:val="left"/>
      </w:pPr>
      <w:r>
        <w:rPr>
          <w:rFonts w:eastAsia="等线" w:ascii="Arial" w:cs="Arial" w:hAnsi="Arial"/>
          <w:i w:val="true"/>
          <w:color w:val="646a73"/>
          <w:sz w:val="22"/>
        </w:rPr>
        <w:t>GORM V2 refers to: https://gorm.io/docs/transactions.html#SavePoint-RollbackTo</w:t>
      </w:r>
    </w:p>
    <w:p>
      <w:pPr>
        <w:spacing w:before="120" w:after="120" w:line="288" w:lineRule="auto"/>
        <w:ind w:left="0"/>
        <w:jc w:val="left"/>
      </w:pPr>
      <w:r>
        <w:rPr>
          <w:rFonts w:eastAsia="等线" w:ascii="Arial" w:cs="Arial" w:hAnsi="Arial"/>
          <w:sz w:val="22"/>
        </w:rPr>
        <w:t>除了支持扁平事务支持的操作外，允许在事务执行过程中回滚到同一事务中较早的一个状态。这是因为某些事务可能在执行过程中出现的错误并不会导致所有的操作都无效，放弃整个事务不合乎要求，开销也太大。保存点（Savepoint）用来通知系统应该记住事务当前的状态，以便当之后发生错误时，事务能回到保存点当时的状态。</w:t>
      </w:r>
      <w:r>
        <w:rPr>
          <w:rFonts w:eastAsia="等线" w:ascii="Arial" w:cs="Arial" w:hAnsi="Arial"/>
          <w:sz w:val="22"/>
        </w:rPr>
        <w:t>对于扁平的事务来说，其隐式地设置了一个保存点</w:t>
      </w:r>
      <w:r>
        <w:rPr>
          <w:rFonts w:eastAsia="等线" w:ascii="Arial" w:cs="Arial" w:hAnsi="Arial"/>
          <w:sz w:val="22"/>
        </w:rPr>
        <w:t>，就是事务开始时的状态。</w:t>
      </w:r>
    </w:p>
    <w:p>
      <w:pPr>
        <w:spacing w:before="120" w:after="120" w:line="288" w:lineRule="auto"/>
        <w:ind w:left="0"/>
        <w:jc w:val="center"/>
      </w:pPr>
      <w:r>
        <w:drawing>
          <wp:inline distT="0" distR="0" distB="0" distL="0">
            <wp:extent cx="4600575" cy="478155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4600575" cy="4781550"/>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链事务（Chained Transactions）</w:t>
      </w:r>
    </w:p>
    <w:p>
      <w:pPr>
        <w:spacing w:before="120" w:after="120" w:line="288" w:lineRule="auto"/>
        <w:ind w:left="0"/>
        <w:jc w:val="left"/>
      </w:pPr>
      <w:r>
        <w:rPr>
          <w:rFonts w:eastAsia="等线" w:ascii="Arial" w:cs="Arial" w:hAnsi="Arial"/>
          <w:sz w:val="22"/>
        </w:rPr>
        <w:t>链事务在提交一个事务时，释放不需要的数据对象，将必要的处理上下文隐式地传给下一个要开始的事务。注意，提交事务操作和开始下一个事务操作将合并为一个原子操作。这意味着下一个事务将看到上一个事务的结果，就好像在一个事务中进行的一样。</w:t>
      </w:r>
    </w:p>
    <w:p>
      <w:pPr>
        <w:spacing w:before="120" w:after="120" w:line="288" w:lineRule="auto"/>
        <w:ind w:left="0"/>
        <w:jc w:val="center"/>
      </w:pPr>
      <w:r>
        <w:drawing>
          <wp:inline distT="0" distR="0" distB="0" distL="0">
            <wp:extent cx="4191000" cy="11906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5"/>
                    <a:stretch>
                      <a:fillRect/>
                    </a:stretch>
                  </pic:blipFill>
                  <pic:spPr>
                    <a:xfrm>
                      <a:off x="0" y="0"/>
                      <a:ext cx="4191000" cy="1190625"/>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shd w:fill="fff67a"/>
        </w:rPr>
        <w:t>嵌套事务（Nested Transactions）</w:t>
      </w:r>
    </w:p>
    <w:p>
      <w:pPr>
        <w:spacing w:before="120" w:after="120" w:line="288" w:lineRule="auto"/>
        <w:ind w:left="0"/>
        <w:jc w:val="left"/>
      </w:pPr>
      <w:r>
        <w:rPr>
          <w:rFonts w:eastAsia="等线" w:ascii="Arial" w:cs="Arial" w:hAnsi="Arial"/>
          <w:sz w:val="22"/>
        </w:rPr>
        <w:t>嵌套事务是一个层次结构框架。由一个顶层事务（top-level transaction）控制着各个层次的事务。顶层事务之下嵌套的事务被称为子事务（subtransaction），其控制每一个局部的变换。</w:t>
      </w:r>
    </w:p>
    <w:p>
      <w:pPr>
        <w:spacing w:before="120" w:after="120" w:line="288" w:lineRule="auto"/>
        <w:ind w:left="0"/>
        <w:jc w:val="left"/>
      </w:pPr>
    </w:p>
    <w:p>
      <w:pPr>
        <w:numPr>
          <w:numId w:val="1"/>
        </w:numPr>
        <w:spacing w:before="120" w:after="120" w:line="288" w:lineRule="auto"/>
        <w:ind w:left="0"/>
        <w:jc w:val="left"/>
      </w:pPr>
      <w:r>
        <w:rPr>
          <w:rFonts w:eastAsia="等线" w:ascii="Arial" w:cs="Arial" w:hAnsi="Arial"/>
          <w:sz w:val="22"/>
        </w:rPr>
        <w:t>嵌套事务是由若干事务组成的一棵树，子树既可以是嵌套事务，也可以是扁平事务。</w:t>
      </w:r>
    </w:p>
    <w:p>
      <w:pPr>
        <w:spacing w:before="120" w:after="120" w:line="288" w:lineRule="auto"/>
        <w:ind w:left="0"/>
        <w:jc w:val="left"/>
      </w:pPr>
    </w:p>
    <w:p>
      <w:pPr>
        <w:numPr>
          <w:numId w:val="2"/>
        </w:numPr>
        <w:spacing w:before="120" w:after="120" w:line="288" w:lineRule="auto"/>
        <w:ind w:left="0"/>
        <w:jc w:val="left"/>
      </w:pPr>
      <w:r>
        <w:rPr>
          <w:rFonts w:eastAsia="等线" w:ascii="Arial" w:cs="Arial" w:hAnsi="Arial"/>
          <w:sz w:val="22"/>
        </w:rPr>
        <w:t>处在叶节点的事务是扁平事务。但是每个子事务从根到叶节点的距离可以是不同的。</w:t>
      </w:r>
    </w:p>
    <w:p>
      <w:pPr>
        <w:spacing w:before="120" w:after="120" w:line="288" w:lineRule="auto"/>
        <w:ind w:left="0"/>
        <w:jc w:val="left"/>
      </w:pPr>
    </w:p>
    <w:p>
      <w:pPr>
        <w:numPr>
          <w:numId w:val="3"/>
        </w:numPr>
        <w:spacing w:before="120" w:after="120" w:line="288" w:lineRule="auto"/>
        <w:ind w:left="0"/>
        <w:jc w:val="left"/>
      </w:pPr>
      <w:r>
        <w:rPr>
          <w:rFonts w:eastAsia="等线" w:ascii="Arial" w:cs="Arial" w:hAnsi="Arial"/>
          <w:sz w:val="22"/>
        </w:rPr>
        <w:t>位于根节点的事务称为顶层事务，其他事务称为子事务。事务的前驱称（predecessor）为父事务（parent），事务的下一层称为儿子事务（child）。</w:t>
      </w:r>
    </w:p>
    <w:p>
      <w:pPr>
        <w:spacing w:before="120" w:after="120" w:line="288" w:lineRule="auto"/>
        <w:ind w:left="0"/>
        <w:jc w:val="left"/>
      </w:pPr>
    </w:p>
    <w:p>
      <w:pPr>
        <w:numPr>
          <w:numId w:val="4"/>
        </w:numPr>
        <w:spacing w:before="120" w:after="120" w:line="288" w:lineRule="auto"/>
        <w:ind w:left="0"/>
        <w:jc w:val="left"/>
      </w:pPr>
      <w:r>
        <w:rPr>
          <w:rFonts w:eastAsia="等线" w:ascii="Arial" w:cs="Arial" w:hAnsi="Arial"/>
          <w:sz w:val="22"/>
        </w:rPr>
        <w:t>子事务既可以提交也可以回滚。但是它的提交操作并不马上生效，除非其父事务已经提交。因此可以推论出，任何子事物都在顶层事务提交后才真正的提交。</w:t>
      </w:r>
    </w:p>
    <w:p>
      <w:pPr>
        <w:spacing w:before="120" w:after="120" w:line="288" w:lineRule="auto"/>
        <w:ind w:left="0"/>
        <w:jc w:val="left"/>
      </w:pPr>
    </w:p>
    <w:p>
      <w:pPr>
        <w:numPr>
          <w:numId w:val="5"/>
        </w:numPr>
        <w:spacing w:before="120" w:after="120" w:line="288" w:lineRule="auto"/>
        <w:ind w:left="0"/>
        <w:jc w:val="left"/>
      </w:pPr>
      <w:r>
        <w:rPr>
          <w:rFonts w:eastAsia="等线" w:ascii="Arial" w:cs="Arial" w:hAnsi="Arial"/>
          <w:sz w:val="22"/>
        </w:rPr>
        <w:t>树中的任意一个事务的回滚会引起它的所有子事务一同回滚，故子事务仅保留A、C、I特性，不具有D的特性。</w:t>
      </w:r>
    </w:p>
    <w:p>
      <w:pPr>
        <w:spacing w:before="120" w:after="120" w:line="288" w:lineRule="auto"/>
        <w:ind w:left="0"/>
        <w:jc w:val="center"/>
      </w:pPr>
      <w:r>
        <w:drawing>
          <wp:inline distT="0" distR="0" distB="0" distL="0">
            <wp:extent cx="5257800" cy="32385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3238500"/>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分布式事务（Distributed Transactions）</w:t>
      </w:r>
    </w:p>
    <w:p>
      <w:pPr>
        <w:spacing w:before="120" w:after="120" w:line="288" w:lineRule="auto"/>
        <w:ind w:left="0"/>
        <w:jc w:val="left"/>
      </w:pPr>
      <w:r>
        <w:rPr>
          <w:rFonts w:eastAsia="等线" w:ascii="Arial" w:cs="Arial" w:hAnsi="Arial"/>
          <w:sz w:val="22"/>
        </w:rPr>
        <w:t xml:space="preserve">        分布式事务通常是一个在分布式环境下运行的扁平事务，因此需要根据数据所在位置访问网络中的不同节点。因为节点不能通过调用一台数据库就完成任务。其需要访问网络中多个节点的数据库，而在每个节点的数据库执行的事务操作又都是扁平的。对于分布式事务，其同样需要满足ACID特性，要么都发生，要么都失效。</w:t>
      </w:r>
    </w:p>
    <w:p>
      <w:pPr>
        <w:pStyle w:val="2"/>
        <w:spacing w:before="320" w:after="120" w:line="288" w:lineRule="auto"/>
        <w:ind w:left="0"/>
        <w:jc w:val="left"/>
        <w:outlineLvl w:val="1"/>
      </w:pPr>
      <w:r>
        <w:rPr>
          <w:rFonts w:eastAsia="等线" w:ascii="Arial" w:cs="Arial" w:hAnsi="Arial"/>
          <w:b w:val="true"/>
          <w:sz w:val="32"/>
        </w:rPr>
        <w:t>1.</w:t>
      </w:r>
      <w:r>
        <w:rPr>
          <w:rFonts w:eastAsia="等线" w:ascii="Arial" w:cs="Arial" w:hAnsi="Arial"/>
          <w:b w:val="true"/>
          <w:sz w:val="32"/>
        </w:rPr>
        <w:t>3</w:t>
      </w:r>
      <w:r>
        <w:rPr>
          <w:rFonts w:eastAsia="等线" w:ascii="Arial" w:cs="Arial" w:hAnsi="Arial"/>
          <w:b w:val="true"/>
          <w:sz w:val="32"/>
        </w:rPr>
        <w:t xml:space="preserve">  隔离级别</w:t>
      </w:r>
    </w:p>
    <w:p>
      <w:pPr>
        <w:spacing w:before="120" w:after="120" w:line="288" w:lineRule="auto"/>
        <w:ind w:left="0"/>
        <w:jc w:val="left"/>
      </w:pPr>
      <w:r>
        <w:rPr>
          <w:rFonts w:eastAsia="等线" w:ascii="Arial" w:cs="Arial" w:hAnsi="Arial"/>
          <w:b w:val="true"/>
          <w:sz w:val="22"/>
        </w:rPr>
        <w:t>读未提交（read uncommitted）</w:t>
      </w:r>
      <w:r>
        <w:rPr>
          <w:rFonts w:eastAsia="等线" w:ascii="Arial" w:cs="Arial" w:hAnsi="Arial"/>
          <w:b w:val="true"/>
          <w:sz w:val="22"/>
        </w:rPr>
        <w:t>：</w:t>
      </w:r>
      <w:r>
        <w:rPr>
          <w:rFonts w:eastAsia="等线" w:ascii="Arial" w:cs="Arial" w:hAnsi="Arial"/>
          <w:sz w:val="22"/>
        </w:rPr>
        <w:t>一个事务还没提交时，它做的变更就能被别的事务看到</w:t>
      </w:r>
      <w:r>
        <w:rPr>
          <w:rFonts w:eastAsia="等线" w:ascii="Arial" w:cs="Arial" w:hAnsi="Arial"/>
          <w:sz w:val="22"/>
        </w:rPr>
        <w:t>-脏读</w:t>
      </w:r>
      <w:r>
        <w:rPr>
          <w:rFonts w:eastAsia="等线" w:ascii="Arial" w:cs="Arial" w:hAnsi="Arial"/>
          <w:sz w:val="22"/>
        </w:rPr>
        <w:t>；</w:t>
      </w:r>
    </w:p>
    <w:p>
      <w:pPr>
        <w:spacing w:before="120" w:after="120" w:line="288" w:lineRule="auto"/>
        <w:ind w:left="0"/>
        <w:jc w:val="left"/>
      </w:pPr>
      <w:r>
        <w:rPr>
          <w:rFonts w:eastAsia="等线" w:ascii="Arial" w:cs="Arial" w:hAnsi="Arial"/>
          <w:b w:val="true"/>
          <w:sz w:val="22"/>
          <w:shd w:fill="fff67a"/>
        </w:rPr>
        <w:t>读提交（read committed）</w:t>
      </w:r>
      <w:r>
        <w:rPr>
          <w:rFonts w:eastAsia="等线" w:ascii="Arial" w:cs="Arial" w:hAnsi="Arial"/>
          <w:b w:val="true"/>
          <w:sz w:val="22"/>
        </w:rPr>
        <w:t>：</w:t>
      </w:r>
      <w:r>
        <w:rPr>
          <w:rFonts w:eastAsia="等线" w:ascii="Arial" w:cs="Arial" w:hAnsi="Arial"/>
          <w:sz w:val="22"/>
        </w:rPr>
        <w:t>一个事务提交之后，它做的变更才会被其他事务看到；</w:t>
      </w:r>
      <w:r>
        <w:rPr>
          <w:rFonts w:eastAsia="等线" w:ascii="Arial" w:cs="Arial" w:hAnsi="Arial"/>
          <w:sz w:val="22"/>
        </w:rPr>
        <w:t>但是一个事务两次读到的数据可能是不一样的。一般来说，不可重复读的问题是可以接受的，因为其读到的是已经提交的数据，本身并不会带来很大的问题。在InnoDB存储引擎中，通过使用Next-Key Lock算法来避免不可重复读的问题。在MySQL官方文档中将不可重复读的问题定义为</w:t>
      </w:r>
      <w:r>
        <w:rPr>
          <w:rFonts w:eastAsia="等线" w:ascii="Arial" w:cs="Arial" w:hAnsi="Arial"/>
          <w:sz w:val="22"/>
        </w:rPr>
        <w:t>Phantom Problem</w:t>
      </w:r>
      <w:r>
        <w:rPr>
          <w:rFonts w:eastAsia="等线" w:ascii="Arial" w:cs="Arial" w:hAnsi="Arial"/>
          <w:sz w:val="22"/>
        </w:rPr>
        <w:t>，即幻像问题。在Next-Key Lock算法下，不仅会锁住索引，而且还锁住这些索引对应的行。</w:t>
      </w:r>
    </w:p>
    <w:p>
      <w:pPr>
        <w:spacing w:before="120" w:after="120" w:line="288" w:lineRule="auto"/>
        <w:ind w:left="0"/>
        <w:jc w:val="center"/>
      </w:pPr>
      <w:r>
        <w:drawing>
          <wp:inline distT="0" distR="0" distB="0" distL="0">
            <wp:extent cx="5257800" cy="9048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904875"/>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shd w:fill="fff67a"/>
        </w:rPr>
        <w:t>可重复读（repeatable read）</w:t>
      </w:r>
      <w:r>
        <w:rPr>
          <w:rFonts w:eastAsia="等线" w:ascii="Arial" w:cs="Arial" w:hAnsi="Arial"/>
          <w:b w:val="true"/>
          <w:sz w:val="22"/>
        </w:rPr>
        <w:t>：</w:t>
      </w:r>
    </w:p>
    <w:p>
      <w:pPr>
        <w:numPr>
          <w:numId w:val="6"/>
        </w:numPr>
        <w:spacing w:before="120" w:after="120" w:line="288" w:lineRule="auto"/>
        <w:ind w:left="0"/>
        <w:jc w:val="left"/>
      </w:pPr>
      <w:r>
        <w:rPr>
          <w:rFonts w:eastAsia="等线" w:ascii="Arial" w:cs="Arial" w:hAnsi="Arial"/>
          <w:sz w:val="22"/>
        </w:rPr>
        <w:t>一个事务执行过程中看到的数据，总是跟这个事务在启动时看到的数据是一致的。当然在可重复读隔离级别下，未提交变更对其他事务也是不可见的；</w:t>
      </w:r>
    </w:p>
    <w:p>
      <w:pPr>
        <w:numPr>
          <w:numId w:val="7"/>
        </w:numPr>
        <w:spacing w:before="120" w:after="120" w:line="288" w:lineRule="auto"/>
        <w:ind w:left="0"/>
        <w:jc w:val="left"/>
      </w:pPr>
      <w:r>
        <w:rPr>
          <w:rFonts w:eastAsia="等线" w:ascii="Arial" w:cs="Arial" w:hAnsi="Arial"/>
          <w:sz w:val="22"/>
        </w:rPr>
        <w:t>InnoDB存储引擎默认支持的隔离级别是REPEATABLE READ，但是与标准SQL不同的是，InnoDB存储引擎在REPEATABLE READ事务隔离级别下，使用Next-Key Lock锁的算法，因此避免幻读的产生。这与其他数据库系统（如Microsoft SQL Server数据库）是不同的。InnoDB存储引擎在默认的REPEATABLE READ的事务隔离级别下已经能完全保证事务的隔离性要求，即达到SQL标准的SERIALIZABLE隔离级别。</w:t>
      </w:r>
    </w:p>
    <w:p>
      <w:pPr>
        <w:spacing w:before="120" w:after="120" w:line="288" w:lineRule="auto"/>
        <w:ind w:left="0"/>
        <w:jc w:val="left"/>
      </w:pPr>
      <w:r>
        <w:rPr>
          <w:rFonts w:eastAsia="等线" w:ascii="Arial" w:cs="Arial" w:hAnsi="Arial"/>
          <w:b w:val="true"/>
          <w:sz w:val="22"/>
        </w:rPr>
        <w:t>串行化（serializable ）：</w:t>
      </w:r>
      <w:r>
        <w:rPr>
          <w:rFonts w:eastAsia="等线" w:ascii="Arial" w:cs="Arial" w:hAnsi="Arial"/>
          <w:sz w:val="22"/>
        </w:rPr>
        <w:t>对于同一行记录，“写”会加“写锁”，“读”会加“读锁”。当出现读写锁冲突的时候，后访问的事务必须等前一个事务执行完成，才能继续执行。</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举例说明</w:t>
      </w:r>
      <w:r>
        <w:rPr>
          <w:rFonts w:eastAsia="等线" w:ascii="Arial" w:cs="Arial" w:hAnsi="Arial"/>
          <w:b w:val="true"/>
          <w:sz w:val="22"/>
        </w:rPr>
        <w:t>：</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SQL</w:t>
              <w:br w:type="textWrapping"/>
            </w:r>
            <w:r>
              <w:rPr>
                <w:rFonts w:eastAsia="Consolas" w:ascii="Consolas" w:cs="Consolas" w:hAnsi="Consolas"/>
                <w:sz w:val="22"/>
              </w:rPr>
              <w:t>CREATE TABLE example_table</w:t>
            </w:r>
            <w:r>
              <w:rPr>
                <w:rFonts w:eastAsia="Consolas" w:ascii="Consolas" w:cs="Consolas" w:hAnsi="Consolas"/>
                <w:sz w:val="22"/>
              </w:rPr>
              <w:t>(</w:t>
            </w:r>
            <w:r>
              <w:rPr>
                <w:rFonts w:eastAsia="Consolas" w:ascii="Consolas" w:cs="Consolas" w:hAnsi="Consolas"/>
                <w:sz w:val="22"/>
              </w:rPr>
              <w:br/>
            </w:r>
            <w:r>
              <w:rPr>
                <w:rFonts w:eastAsia="Consolas" w:ascii="Consolas" w:cs="Consolas" w:hAnsi="Consolas"/>
                <w:sz w:val="22"/>
              </w:rPr>
              <w:t xml:space="preserve">    v int</w:t>
            </w:r>
            <w:r>
              <w:rPr>
                <w:rFonts w:eastAsia="Consolas" w:ascii="Consolas" w:cs="Consolas" w:hAnsi="Consolas"/>
                <w:sz w:val="22"/>
              </w:rPr>
              <w:br/>
            </w:r>
            <w:r>
              <w:rPr>
                <w:rFonts w:eastAsia="Consolas" w:ascii="Consolas" w:cs="Consolas" w:hAnsi="Consolas"/>
                <w:sz w:val="22"/>
              </w:rPr>
              <w:t>) engine=InnoDB;</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INSERT INTO </w:t>
            </w:r>
            <w:r>
              <w:rPr>
                <w:rFonts w:eastAsia="Consolas" w:ascii="Consolas" w:cs="Consolas" w:hAnsi="Consolas"/>
                <w:sz w:val="22"/>
                <w:shd w:fill="EFF0F1"/>
              </w:rPr>
              <w:t>example_table</w:t>
            </w:r>
            <w:r>
              <w:rPr>
                <w:rFonts w:eastAsia="Consolas" w:ascii="Consolas" w:cs="Consolas" w:hAnsi="Consolas"/>
                <w:sz w:val="22"/>
              </w:rPr>
              <w:t>(v) VALUES(1);</w:t>
            </w:r>
          </w:p>
        </w:tc>
      </w:tr>
    </w:tbl>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950"/>
        <w:gridCol w:w="1770"/>
        <w:gridCol w:w="1140"/>
        <w:gridCol w:w="1140"/>
        <w:gridCol w:w="1140"/>
        <w:gridCol w:w="1155"/>
      </w:tblGrid>
      <w:tr>
        <w:tc>
          <w:tcPr>
            <w:tcW w:w="195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事务 A</w:t>
            </w:r>
          </w:p>
        </w:tc>
        <w:tc>
          <w:tcPr>
            <w:tcW w:w="177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事务 B</w:t>
            </w:r>
          </w:p>
        </w:tc>
        <w:tc>
          <w:tcPr>
            <w:tcW w:w="114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读未提交</w:t>
            </w:r>
          </w:p>
        </w:tc>
        <w:tc>
          <w:tcPr>
            <w:tcW w:w="114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读提交</w:t>
            </w:r>
          </w:p>
        </w:tc>
        <w:tc>
          <w:tcPr>
            <w:tcW w:w="114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可重复读</w:t>
            </w:r>
          </w:p>
        </w:tc>
        <w:tc>
          <w:tcPr>
            <w:tcW w:w="115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串行化</w:t>
            </w:r>
          </w:p>
        </w:tc>
      </w:tr>
      <w:tr>
        <w:tc>
          <w:tcPr>
            <w:tcW w:w="1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启动事务，查询得到值1</w:t>
            </w:r>
          </w:p>
        </w:tc>
        <w:tc>
          <w:tcPr>
            <w:tcW w:w="177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启动事务</w:t>
            </w:r>
          </w:p>
        </w:tc>
        <w:tc>
          <w:tcPr>
            <w:tcW w:w="1140" w:type="dxa"/>
            <w:tcMar>
              <w:top w:type="dxa" w:w="60"/>
              <w:left w:type="dxa" w:w="120"/>
              <w:bottom w:type="dxa" w:w="30"/>
              <w:right w:type="dxa" w:w="120"/>
            </w:tcMar>
          </w:tcPr>
          <w:p>
            <w:pPr>
              <w:spacing w:before="120" w:after="120" w:line="288" w:lineRule="auto"/>
              <w:ind w:left="0"/>
              <w:jc w:val="center"/>
            </w:pPr>
          </w:p>
        </w:tc>
        <w:tc>
          <w:tcPr>
            <w:tcW w:w="1140" w:type="dxa"/>
            <w:tcMar>
              <w:top w:type="dxa" w:w="60"/>
              <w:left w:type="dxa" w:w="120"/>
              <w:bottom w:type="dxa" w:w="30"/>
              <w:right w:type="dxa" w:w="120"/>
            </w:tcMar>
          </w:tcPr>
          <w:p>
            <w:pPr>
              <w:spacing w:before="120" w:after="120" w:line="288" w:lineRule="auto"/>
              <w:ind w:left="0"/>
              <w:jc w:val="center"/>
            </w:pPr>
          </w:p>
        </w:tc>
        <w:tc>
          <w:tcPr>
            <w:tcW w:w="1140" w:type="dxa"/>
            <w:tcMar>
              <w:top w:type="dxa" w:w="60"/>
              <w:left w:type="dxa" w:w="120"/>
              <w:bottom w:type="dxa" w:w="30"/>
              <w:right w:type="dxa" w:w="120"/>
            </w:tcMar>
          </w:tcPr>
          <w:p>
            <w:pPr>
              <w:spacing w:before="120" w:after="120" w:line="288" w:lineRule="auto"/>
              <w:ind w:left="0"/>
              <w:jc w:val="center"/>
            </w:pPr>
          </w:p>
        </w:tc>
        <w:tc>
          <w:tcPr>
            <w:tcW w:w="1155" w:type="dxa"/>
            <w:tcMar>
              <w:top w:type="dxa" w:w="60"/>
              <w:left w:type="dxa" w:w="120"/>
              <w:bottom w:type="dxa" w:w="30"/>
              <w:right w:type="dxa" w:w="120"/>
            </w:tcMar>
          </w:tcPr>
          <w:p>
            <w:pPr>
              <w:spacing w:before="120" w:after="120" w:line="288" w:lineRule="auto"/>
              <w:ind w:left="0"/>
              <w:jc w:val="center"/>
            </w:pPr>
          </w:p>
        </w:tc>
      </w:tr>
      <w:tr>
        <w:tc>
          <w:tcPr>
            <w:tcW w:w="1950"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查询得到值1</w:t>
            </w:r>
          </w:p>
        </w:tc>
        <w:tc>
          <w:tcPr>
            <w:tcW w:w="1140" w:type="dxa"/>
            <w:tcMar>
              <w:top w:type="dxa" w:w="60"/>
              <w:left w:type="dxa" w:w="120"/>
              <w:bottom w:type="dxa" w:w="30"/>
              <w:right w:type="dxa" w:w="120"/>
            </w:tcMar>
          </w:tcPr>
          <w:p>
            <w:pPr>
              <w:spacing w:before="120" w:after="120" w:line="288" w:lineRule="auto"/>
              <w:ind w:left="0"/>
              <w:jc w:val="center"/>
            </w:pPr>
          </w:p>
        </w:tc>
        <w:tc>
          <w:tcPr>
            <w:tcW w:w="1140" w:type="dxa"/>
            <w:tcMar>
              <w:top w:type="dxa" w:w="60"/>
              <w:left w:type="dxa" w:w="120"/>
              <w:bottom w:type="dxa" w:w="30"/>
              <w:right w:type="dxa" w:w="120"/>
            </w:tcMar>
          </w:tcPr>
          <w:p>
            <w:pPr>
              <w:spacing w:before="120" w:after="120" w:line="288" w:lineRule="auto"/>
              <w:ind w:left="0"/>
              <w:jc w:val="center"/>
            </w:pPr>
          </w:p>
        </w:tc>
        <w:tc>
          <w:tcPr>
            <w:tcW w:w="1140" w:type="dxa"/>
            <w:tcMar>
              <w:top w:type="dxa" w:w="60"/>
              <w:left w:type="dxa" w:w="120"/>
              <w:bottom w:type="dxa" w:w="30"/>
              <w:right w:type="dxa" w:w="120"/>
            </w:tcMar>
          </w:tcPr>
          <w:p>
            <w:pPr>
              <w:spacing w:before="120" w:after="120" w:line="288" w:lineRule="auto"/>
              <w:ind w:left="0"/>
              <w:jc w:val="center"/>
            </w:pPr>
          </w:p>
        </w:tc>
        <w:tc>
          <w:tcPr>
            <w:tcW w:w="1155" w:type="dxa"/>
            <w:tcMar>
              <w:top w:type="dxa" w:w="60"/>
              <w:left w:type="dxa" w:w="120"/>
              <w:bottom w:type="dxa" w:w="30"/>
              <w:right w:type="dxa" w:w="120"/>
            </w:tcMar>
          </w:tcPr>
          <w:p>
            <w:pPr>
              <w:spacing w:before="120" w:after="120" w:line="288" w:lineRule="auto"/>
              <w:ind w:left="0"/>
              <w:jc w:val="center"/>
            </w:pPr>
          </w:p>
        </w:tc>
      </w:tr>
      <w:tr>
        <w:tc>
          <w:tcPr>
            <w:tcW w:w="1950"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将1改为2</w:t>
            </w:r>
          </w:p>
        </w:tc>
        <w:tc>
          <w:tcPr>
            <w:tcW w:w="1140" w:type="dxa"/>
            <w:tcMar>
              <w:top w:type="dxa" w:w="60"/>
              <w:left w:type="dxa" w:w="120"/>
              <w:bottom w:type="dxa" w:w="30"/>
              <w:right w:type="dxa" w:w="120"/>
            </w:tcMar>
          </w:tcPr>
          <w:p>
            <w:pPr>
              <w:spacing w:before="120" w:after="120" w:line="288" w:lineRule="auto"/>
              <w:ind w:left="0"/>
              <w:jc w:val="center"/>
            </w:pPr>
          </w:p>
        </w:tc>
        <w:tc>
          <w:tcPr>
            <w:tcW w:w="1140" w:type="dxa"/>
            <w:tcMar>
              <w:top w:type="dxa" w:w="60"/>
              <w:left w:type="dxa" w:w="120"/>
              <w:bottom w:type="dxa" w:w="30"/>
              <w:right w:type="dxa" w:w="120"/>
            </w:tcMar>
          </w:tcPr>
          <w:p>
            <w:pPr>
              <w:spacing w:before="120" w:after="120" w:line="288" w:lineRule="auto"/>
              <w:ind w:left="0"/>
              <w:jc w:val="center"/>
            </w:pPr>
          </w:p>
        </w:tc>
        <w:tc>
          <w:tcPr>
            <w:tcW w:w="1140" w:type="dxa"/>
            <w:tcMar>
              <w:top w:type="dxa" w:w="60"/>
              <w:left w:type="dxa" w:w="120"/>
              <w:bottom w:type="dxa" w:w="30"/>
              <w:right w:type="dxa" w:w="120"/>
            </w:tcMar>
          </w:tcPr>
          <w:p>
            <w:pPr>
              <w:spacing w:before="120" w:after="120" w:line="288" w:lineRule="auto"/>
              <w:ind w:left="0"/>
              <w:jc w:val="center"/>
            </w:pPr>
          </w:p>
        </w:tc>
        <w:tc>
          <w:tcPr>
            <w:tcW w:w="1155" w:type="dxa"/>
            <w:tcMar>
              <w:top w:type="dxa" w:w="60"/>
              <w:left w:type="dxa" w:w="120"/>
              <w:bottom w:type="dxa" w:w="30"/>
              <w:right w:type="dxa" w:w="120"/>
            </w:tcMar>
          </w:tcPr>
          <w:p>
            <w:pPr>
              <w:spacing w:before="120" w:after="120" w:line="288" w:lineRule="auto"/>
              <w:ind w:left="0"/>
              <w:jc w:val="center"/>
            </w:pPr>
          </w:p>
        </w:tc>
      </w:tr>
      <w:tr>
        <w:tc>
          <w:tcPr>
            <w:tcW w:w="1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查询得到值V1</w:t>
            </w:r>
          </w:p>
        </w:tc>
        <w:tc>
          <w:tcPr>
            <w:tcW w:w="1770" w:type="dxa"/>
            <w:tcMar>
              <w:top w:type="dxa" w:w="60"/>
              <w:left w:type="dxa" w:w="120"/>
              <w:bottom w:type="dxa" w:w="30"/>
              <w:right w:type="dxa" w:w="120"/>
            </w:tcMar>
          </w:tcPr>
          <w:p>
            <w:pPr>
              <w:spacing w:before="120" w:after="120" w:line="288" w:lineRule="auto"/>
              <w:ind w:left="0"/>
              <w:jc w:val="center"/>
            </w:pPr>
          </w:p>
        </w:tc>
        <w:tc>
          <w:tcPr>
            <w:tcW w:w="114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114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114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115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r>
      <w:tr>
        <w:tc>
          <w:tcPr>
            <w:tcW w:w="1950"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提交事务</w:t>
            </w:r>
          </w:p>
        </w:tc>
        <w:tc>
          <w:tcPr>
            <w:tcW w:w="1140" w:type="dxa"/>
            <w:tcMar>
              <w:top w:type="dxa" w:w="60"/>
              <w:left w:type="dxa" w:w="120"/>
              <w:bottom w:type="dxa" w:w="30"/>
              <w:right w:type="dxa" w:w="120"/>
            </w:tcMar>
          </w:tcPr>
          <w:p>
            <w:pPr>
              <w:spacing w:before="120" w:after="120" w:line="288" w:lineRule="auto"/>
              <w:ind w:left="0"/>
              <w:jc w:val="center"/>
            </w:pPr>
          </w:p>
        </w:tc>
        <w:tc>
          <w:tcPr>
            <w:tcW w:w="1140" w:type="dxa"/>
            <w:tcMar>
              <w:top w:type="dxa" w:w="60"/>
              <w:left w:type="dxa" w:w="120"/>
              <w:bottom w:type="dxa" w:w="30"/>
              <w:right w:type="dxa" w:w="120"/>
            </w:tcMar>
          </w:tcPr>
          <w:p>
            <w:pPr>
              <w:spacing w:before="120" w:after="120" w:line="288" w:lineRule="auto"/>
              <w:ind w:left="0"/>
              <w:jc w:val="center"/>
            </w:pPr>
          </w:p>
        </w:tc>
        <w:tc>
          <w:tcPr>
            <w:tcW w:w="1140" w:type="dxa"/>
            <w:tcMar>
              <w:top w:type="dxa" w:w="60"/>
              <w:left w:type="dxa" w:w="120"/>
              <w:bottom w:type="dxa" w:w="30"/>
              <w:right w:type="dxa" w:w="120"/>
            </w:tcMar>
          </w:tcPr>
          <w:p>
            <w:pPr>
              <w:spacing w:before="120" w:after="120" w:line="288" w:lineRule="auto"/>
              <w:ind w:left="0"/>
              <w:jc w:val="center"/>
            </w:pPr>
          </w:p>
        </w:tc>
        <w:tc>
          <w:tcPr>
            <w:tcW w:w="1155" w:type="dxa"/>
            <w:tcMar>
              <w:top w:type="dxa" w:w="60"/>
              <w:left w:type="dxa" w:w="120"/>
              <w:bottom w:type="dxa" w:w="30"/>
              <w:right w:type="dxa" w:w="120"/>
            </w:tcMar>
          </w:tcPr>
          <w:p>
            <w:pPr>
              <w:spacing w:before="120" w:after="120" w:line="288" w:lineRule="auto"/>
              <w:ind w:left="0"/>
              <w:jc w:val="center"/>
            </w:pPr>
          </w:p>
        </w:tc>
      </w:tr>
      <w:tr>
        <w:tc>
          <w:tcPr>
            <w:tcW w:w="1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查询得到值V2</w:t>
            </w:r>
          </w:p>
        </w:tc>
        <w:tc>
          <w:tcPr>
            <w:tcW w:w="1770" w:type="dxa"/>
            <w:tcMar>
              <w:top w:type="dxa" w:w="60"/>
              <w:left w:type="dxa" w:w="120"/>
              <w:bottom w:type="dxa" w:w="30"/>
              <w:right w:type="dxa" w:w="120"/>
            </w:tcMar>
          </w:tcPr>
          <w:p>
            <w:pPr>
              <w:spacing w:before="120" w:after="120" w:line="288" w:lineRule="auto"/>
              <w:ind w:left="0"/>
              <w:jc w:val="center"/>
            </w:pPr>
          </w:p>
        </w:tc>
        <w:tc>
          <w:tcPr>
            <w:tcW w:w="114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114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114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115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r>
      <w:tr>
        <w:tc>
          <w:tcPr>
            <w:tcW w:w="1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提交事务</w:t>
            </w:r>
          </w:p>
        </w:tc>
        <w:tc>
          <w:tcPr>
            <w:tcW w:w="1770" w:type="dxa"/>
            <w:tcMar>
              <w:top w:type="dxa" w:w="60"/>
              <w:left w:type="dxa" w:w="120"/>
              <w:bottom w:type="dxa" w:w="30"/>
              <w:right w:type="dxa" w:w="120"/>
            </w:tcMar>
          </w:tcPr>
          <w:p>
            <w:pPr>
              <w:spacing w:before="120" w:after="120" w:line="288" w:lineRule="auto"/>
              <w:ind w:left="0"/>
              <w:jc w:val="center"/>
            </w:pPr>
          </w:p>
        </w:tc>
        <w:tc>
          <w:tcPr>
            <w:tcW w:w="1140" w:type="dxa"/>
            <w:tcMar>
              <w:top w:type="dxa" w:w="60"/>
              <w:left w:type="dxa" w:w="120"/>
              <w:bottom w:type="dxa" w:w="30"/>
              <w:right w:type="dxa" w:w="120"/>
            </w:tcMar>
          </w:tcPr>
          <w:p>
            <w:pPr>
              <w:spacing w:before="120" w:after="120" w:line="288" w:lineRule="auto"/>
              <w:ind w:left="0"/>
              <w:jc w:val="center"/>
            </w:pPr>
          </w:p>
        </w:tc>
        <w:tc>
          <w:tcPr>
            <w:tcW w:w="1140" w:type="dxa"/>
            <w:tcMar>
              <w:top w:type="dxa" w:w="60"/>
              <w:left w:type="dxa" w:w="120"/>
              <w:bottom w:type="dxa" w:w="30"/>
              <w:right w:type="dxa" w:w="120"/>
            </w:tcMar>
          </w:tcPr>
          <w:p>
            <w:pPr>
              <w:spacing w:before="120" w:after="120" w:line="288" w:lineRule="auto"/>
              <w:ind w:left="0"/>
              <w:jc w:val="center"/>
            </w:pPr>
          </w:p>
        </w:tc>
        <w:tc>
          <w:tcPr>
            <w:tcW w:w="1140" w:type="dxa"/>
            <w:tcMar>
              <w:top w:type="dxa" w:w="60"/>
              <w:left w:type="dxa" w:w="120"/>
              <w:bottom w:type="dxa" w:w="30"/>
              <w:right w:type="dxa" w:w="120"/>
            </w:tcMar>
          </w:tcPr>
          <w:p>
            <w:pPr>
              <w:spacing w:before="120" w:after="120" w:line="288" w:lineRule="auto"/>
              <w:ind w:left="0"/>
              <w:jc w:val="center"/>
            </w:pPr>
          </w:p>
        </w:tc>
        <w:tc>
          <w:tcPr>
            <w:tcW w:w="1155" w:type="dxa"/>
            <w:tcMar>
              <w:top w:type="dxa" w:w="60"/>
              <w:left w:type="dxa" w:w="120"/>
              <w:bottom w:type="dxa" w:w="30"/>
              <w:right w:type="dxa" w:w="120"/>
            </w:tcMar>
          </w:tcPr>
          <w:p>
            <w:pPr>
              <w:spacing w:before="120" w:after="120" w:line="288" w:lineRule="auto"/>
              <w:ind w:left="0"/>
              <w:jc w:val="center"/>
            </w:pPr>
          </w:p>
        </w:tc>
      </w:tr>
      <w:tr>
        <w:tc>
          <w:tcPr>
            <w:tcW w:w="1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查询得到值V3</w:t>
            </w:r>
          </w:p>
        </w:tc>
        <w:tc>
          <w:tcPr>
            <w:tcW w:w="1770" w:type="dxa"/>
            <w:tcMar>
              <w:top w:type="dxa" w:w="60"/>
              <w:left w:type="dxa" w:w="120"/>
              <w:bottom w:type="dxa" w:w="30"/>
              <w:right w:type="dxa" w:w="120"/>
            </w:tcMar>
          </w:tcPr>
          <w:p>
            <w:pPr>
              <w:spacing w:before="120" w:after="120" w:line="288" w:lineRule="auto"/>
              <w:ind w:left="0"/>
              <w:jc w:val="center"/>
            </w:pPr>
          </w:p>
        </w:tc>
        <w:tc>
          <w:tcPr>
            <w:tcW w:w="114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114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114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115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r>
    </w:tbl>
    <w:p>
      <w:pPr>
        <w:pStyle w:val="2"/>
        <w:spacing w:before="320" w:after="120" w:line="288" w:lineRule="auto"/>
        <w:ind w:left="0"/>
        <w:jc w:val="left"/>
        <w:outlineLvl w:val="1"/>
      </w:pPr>
      <w:r>
        <w:rPr>
          <w:rFonts w:eastAsia="等线" w:ascii="Arial" w:cs="Arial" w:hAnsi="Arial"/>
          <w:b w:val="true"/>
          <w:sz w:val="32"/>
        </w:rPr>
        <w:t>1.4 事务控制语句</w:t>
      </w:r>
    </w:p>
    <w:p>
      <w:pPr>
        <w:spacing w:before="120" w:after="120" w:line="288" w:lineRule="auto"/>
        <w:ind w:left="0"/>
        <w:jc w:val="left"/>
      </w:pPr>
      <w:r>
        <w:rPr>
          <w:rFonts w:eastAsia="等线" w:ascii="Arial" w:cs="Arial" w:hAnsi="Arial"/>
          <w:sz w:val="22"/>
        </w:rPr>
        <w:t xml:space="preserve">        在MySQL命令行的默认设置下，事务都是自动提交（auto commit）的，即执行SQL语句后就会马上执行COMMIT操作。因此要显式地开启一个事务需使用命令BEGIN、START TRANSACTION，或者执行命令SET AUTOCOMMIT=0，禁用当前会话的自动提交。</w:t>
      </w:r>
    </w:p>
    <w:p>
      <w:pPr>
        <w:spacing w:before="120" w:after="120" w:line="288" w:lineRule="auto"/>
        <w:ind w:left="0"/>
        <w:jc w:val="left"/>
      </w:pPr>
    </w:p>
    <w:p>
      <w:pPr>
        <w:numPr>
          <w:numId w:val="8"/>
        </w:numPr>
        <w:spacing w:before="120" w:after="120" w:line="288" w:lineRule="auto"/>
        <w:ind w:left="0"/>
        <w:jc w:val="left"/>
      </w:pPr>
      <w:r>
        <w:rPr>
          <w:rFonts w:eastAsia="等线" w:ascii="Arial" w:cs="Arial" w:hAnsi="Arial"/>
          <w:sz w:val="22"/>
        </w:rPr>
        <w:t>START TRANSACTION|BEGIN：显式地开启一个事务。</w:t>
      </w:r>
    </w:p>
    <w:p>
      <w:pPr>
        <w:spacing w:before="120" w:after="120" w:line="288" w:lineRule="auto"/>
        <w:ind w:left="0"/>
        <w:jc w:val="left"/>
      </w:pPr>
    </w:p>
    <w:p>
      <w:pPr>
        <w:numPr>
          <w:numId w:val="9"/>
        </w:numPr>
        <w:spacing w:before="120" w:after="120" w:line="288" w:lineRule="auto"/>
        <w:ind w:left="0"/>
        <w:jc w:val="left"/>
      </w:pPr>
      <w:r>
        <w:rPr>
          <w:rFonts w:eastAsia="等线" w:ascii="Arial" w:cs="Arial" w:hAnsi="Arial"/>
          <w:sz w:val="22"/>
        </w:rPr>
        <w:t>COMMIT：要想使用这个语句的最简形式，只需发出COMMIT。也可以更详细一些，写为COMMIT WORK，不过这二者几乎是等价的。COMMIT会提交事务，并使得已对数据库做的所有修改成为永久性的。</w:t>
      </w:r>
    </w:p>
    <w:p>
      <w:pPr>
        <w:spacing w:before="120" w:after="120" w:line="288" w:lineRule="auto"/>
        <w:ind w:left="0"/>
        <w:jc w:val="left"/>
      </w:pPr>
    </w:p>
    <w:p>
      <w:pPr>
        <w:numPr>
          <w:numId w:val="10"/>
        </w:numPr>
        <w:spacing w:before="120" w:after="120" w:line="288" w:lineRule="auto"/>
        <w:ind w:left="0"/>
        <w:jc w:val="left"/>
      </w:pPr>
      <w:r>
        <w:rPr>
          <w:rFonts w:eastAsia="等线" w:ascii="Arial" w:cs="Arial" w:hAnsi="Arial"/>
          <w:sz w:val="22"/>
        </w:rPr>
        <w:t>ROLLBACK：要想使用这个语句的最简形式，只需发出ROLLBACK。同样地，也可以写为ROLLBACK WORK，但是二者几乎是等价的。回滚会结束用户的事务，并撤销正在进行的所有未提交的修改。</w:t>
      </w:r>
    </w:p>
    <w:p>
      <w:pPr>
        <w:spacing w:before="120" w:after="120" w:line="288" w:lineRule="auto"/>
        <w:ind w:left="0"/>
        <w:jc w:val="left"/>
      </w:pPr>
    </w:p>
    <w:p>
      <w:pPr>
        <w:numPr>
          <w:numId w:val="11"/>
        </w:numPr>
        <w:spacing w:before="120" w:after="120" w:line="288" w:lineRule="auto"/>
        <w:ind w:left="0"/>
        <w:jc w:val="left"/>
      </w:pPr>
      <w:r>
        <w:rPr>
          <w:rFonts w:eastAsia="等线" w:ascii="Arial" w:cs="Arial" w:hAnsi="Arial"/>
          <w:sz w:val="22"/>
        </w:rPr>
        <w:t>SAVEPOINT identifier∶SAVEPOINT允许在事务中创建一个保存点，一个事务中可以有多个SAVEPOINT。</w:t>
      </w:r>
    </w:p>
    <w:p>
      <w:pPr>
        <w:spacing w:before="120" w:after="120" w:line="288" w:lineRule="auto"/>
        <w:ind w:left="0"/>
        <w:jc w:val="left"/>
      </w:pPr>
    </w:p>
    <w:p>
      <w:pPr>
        <w:numPr>
          <w:numId w:val="12"/>
        </w:numPr>
        <w:spacing w:before="120" w:after="120" w:line="288" w:lineRule="auto"/>
        <w:ind w:left="0"/>
        <w:jc w:val="left"/>
      </w:pPr>
      <w:r>
        <w:rPr>
          <w:rFonts w:eastAsia="等线" w:ascii="Arial" w:cs="Arial" w:hAnsi="Arial"/>
          <w:sz w:val="22"/>
        </w:rPr>
        <w:t>RELEASE SAVEPOINT identifier：删除一个事务的保存点，当没有一个保存点执行这句语句时，会抛出一个异常。</w:t>
      </w:r>
    </w:p>
    <w:p>
      <w:pPr>
        <w:spacing w:before="120" w:after="120" w:line="288" w:lineRule="auto"/>
        <w:ind w:left="0"/>
        <w:jc w:val="left"/>
      </w:pPr>
    </w:p>
    <w:p>
      <w:pPr>
        <w:numPr>
          <w:numId w:val="13"/>
        </w:numPr>
        <w:spacing w:before="120" w:after="120" w:line="288" w:lineRule="auto"/>
        <w:ind w:left="0"/>
        <w:jc w:val="left"/>
      </w:pPr>
      <w:r>
        <w:rPr>
          <w:rFonts w:eastAsia="等线" w:ascii="Arial" w:cs="Arial" w:hAnsi="Arial"/>
          <w:sz w:val="22"/>
        </w:rPr>
        <w:t>ROLLBACK TO[SAVEPOINT]identifier：这个语句与SAVEPOINT命令一起使用。可以把事务回滚到标记点，而不回滚在此标记点之前的任何工作。</w:t>
      </w:r>
    </w:p>
    <w:p>
      <w:pPr>
        <w:spacing w:before="120" w:after="120" w:line="288" w:lineRule="auto"/>
        <w:ind w:left="0"/>
        <w:jc w:val="left"/>
      </w:pPr>
    </w:p>
    <w:p>
      <w:pPr>
        <w:numPr>
          <w:numId w:val="14"/>
        </w:numPr>
        <w:spacing w:before="120" w:after="120" w:line="288" w:lineRule="auto"/>
        <w:ind w:left="0"/>
        <w:jc w:val="left"/>
      </w:pPr>
      <w:r>
        <w:rPr>
          <w:rFonts w:eastAsia="等线" w:ascii="Arial" w:cs="Arial" w:hAnsi="Arial"/>
          <w:sz w:val="22"/>
        </w:rPr>
        <w:t>SET TRANSACTION：这个语句用来设置事务的隔离级别。InnoDB存储引擎提供的事务隔离级别有：READ UNCOMMITTED、READ COMMITTED、REPEATABLE READ、SERIALIZABLE。</w:t>
      </w:r>
    </w:p>
    <w:p>
      <w:pPr>
        <w:pStyle w:val="2"/>
        <w:spacing w:before="320" w:after="120" w:line="288" w:lineRule="auto"/>
        <w:ind w:left="0"/>
        <w:jc w:val="left"/>
        <w:outlineLvl w:val="1"/>
      </w:pPr>
      <w:r>
        <w:rPr>
          <w:rFonts w:eastAsia="等线" w:ascii="Arial" w:cs="Arial" w:hAnsi="Arial"/>
          <w:b w:val="true"/>
          <w:sz w:val="32"/>
        </w:rPr>
        <w:t>1.5 隐式提交的SQL语句</w:t>
      </w:r>
    </w:p>
    <w:p>
      <w:pPr>
        <w:spacing w:before="120" w:after="120" w:line="288" w:lineRule="auto"/>
        <w:ind w:left="0"/>
        <w:jc w:val="left"/>
      </w:pPr>
      <w:r>
        <w:rPr>
          <w:rFonts w:eastAsia="等线" w:ascii="Arial" w:cs="Arial" w:hAnsi="Arial"/>
          <w:sz w:val="22"/>
        </w:rPr>
        <w:t>以下这些SQL语句会产生一个隐式的提交操作，即执行完这些语句后，会有一个隐式的COMMIT操作。</w:t>
      </w:r>
    </w:p>
    <w:p>
      <w:pPr>
        <w:spacing w:before="120" w:after="120" w:line="288" w:lineRule="auto"/>
        <w:ind w:left="0"/>
        <w:jc w:val="left"/>
      </w:pPr>
    </w:p>
    <w:p>
      <w:pPr>
        <w:numPr>
          <w:numId w:val="15"/>
        </w:numPr>
        <w:spacing w:before="120" w:after="120" w:line="288" w:lineRule="auto"/>
        <w:ind w:left="0"/>
        <w:jc w:val="left"/>
      </w:pPr>
      <w:r>
        <w:rPr>
          <w:rFonts w:eastAsia="等线" w:ascii="Arial" w:cs="Arial" w:hAnsi="Arial"/>
          <w:sz w:val="22"/>
        </w:rPr>
        <w:t>DDL语句：ALTER DATABASE...UPGRADE DATA DIRECTORY NAME，ALTER EVENT，ALTER PROCEDURE，ALTER TABLE，ALTER VIEW，CREATE DATABASE，CREATE EVENT，CREATE INDEX，CREATE PROCEDURE，CREATE TABLE，CREATE TRIGGER，CREATE VIEW，DROP DATABASE，DROP EVENT，DROP INDEX，DROP PROCEDURE，DROP TABLE，DROP TRIGGER，DROP VIEW，RENAME TABLE，TRUNCATE TABLE。</w:t>
      </w:r>
    </w:p>
    <w:p>
      <w:pPr>
        <w:spacing w:before="120" w:after="120" w:line="288" w:lineRule="auto"/>
        <w:ind w:left="0"/>
        <w:jc w:val="left"/>
      </w:pPr>
    </w:p>
    <w:p>
      <w:pPr>
        <w:numPr>
          <w:numId w:val="16"/>
        </w:numPr>
        <w:spacing w:before="120" w:after="120" w:line="288" w:lineRule="auto"/>
        <w:ind w:left="0"/>
        <w:jc w:val="left"/>
      </w:pPr>
      <w:r>
        <w:rPr>
          <w:rFonts w:eastAsia="等线" w:ascii="Arial" w:cs="Arial" w:hAnsi="Arial"/>
          <w:sz w:val="22"/>
        </w:rPr>
        <w:t>用来隐式地修改MySQL架构的操作：CREATE USER、DROP USER、GRANT、RENAME USER、REVOKE、SET PASSWORD。</w:t>
      </w:r>
    </w:p>
    <w:p>
      <w:pPr>
        <w:spacing w:before="120" w:after="120" w:line="288" w:lineRule="auto"/>
        <w:ind w:left="0"/>
        <w:jc w:val="left"/>
      </w:pPr>
    </w:p>
    <w:p>
      <w:pPr>
        <w:numPr>
          <w:numId w:val="17"/>
        </w:numPr>
        <w:spacing w:before="120" w:after="120" w:line="288" w:lineRule="auto"/>
        <w:ind w:left="0"/>
        <w:jc w:val="left"/>
      </w:pPr>
      <w:r>
        <w:rPr>
          <w:rFonts w:eastAsia="等线" w:ascii="Arial" w:cs="Arial" w:hAnsi="Arial"/>
          <w:sz w:val="22"/>
        </w:rPr>
        <w:t>管理语句：ANALYZE TABLE、CACHE INDEX、CHECK TABLE、LOAD INDEX INTO CACHE、OPTIMIZE TABLE、REPAIR TABLE。</w:t>
      </w:r>
    </w:p>
    <w:p>
      <w:pPr>
        <w:pStyle w:val="2"/>
        <w:spacing w:before="320" w:after="120" w:line="288" w:lineRule="auto"/>
        <w:ind w:left="0"/>
        <w:jc w:val="left"/>
        <w:outlineLvl w:val="1"/>
      </w:pPr>
      <w:r>
        <w:rPr>
          <w:rFonts w:eastAsia="等线" w:ascii="Arial" w:cs="Arial" w:hAnsi="Arial"/>
          <w:b w:val="true"/>
          <w:sz w:val="32"/>
        </w:rPr>
        <w:t>1.6 事务统计指标</w:t>
      </w:r>
    </w:p>
    <w:p>
      <w:pPr>
        <w:numPr>
          <w:numId w:val="18"/>
        </w:numPr>
        <w:spacing w:before="120" w:after="120" w:line="288" w:lineRule="auto"/>
        <w:ind w:left="0"/>
        <w:jc w:val="left"/>
      </w:pPr>
      <w:r>
        <w:rPr>
          <w:rFonts w:eastAsia="等线" w:ascii="Arial" w:cs="Arial" w:hAnsi="Arial"/>
          <w:sz w:val="22"/>
        </w:rPr>
        <w:t>QPS：每秒请求数（Question Per Second）</w:t>
      </w:r>
    </w:p>
    <w:p>
      <w:pPr>
        <w:numPr>
          <w:numId w:val="19"/>
        </w:numPr>
        <w:spacing w:before="120" w:after="120" w:line="288" w:lineRule="auto"/>
        <w:ind w:left="0"/>
        <w:jc w:val="left"/>
      </w:pPr>
      <w:r>
        <w:rPr>
          <w:rFonts w:eastAsia="等线" w:ascii="Arial" w:cs="Arial" w:hAnsi="Arial"/>
          <w:sz w:val="22"/>
        </w:rPr>
        <w:t>TPS：每秒事务处理的能力（Transaction Per Second）。</w:t>
      </w:r>
    </w:p>
    <w:p>
      <w:pPr>
        <w:numPr>
          <w:numId w:val="20"/>
        </w:numPr>
        <w:spacing w:before="120" w:after="120" w:line="288" w:lineRule="auto"/>
        <w:ind w:left="453"/>
        <w:jc w:val="left"/>
      </w:pPr>
      <w:r>
        <w:rPr>
          <w:rFonts w:eastAsia="等线" w:ascii="Arial" w:cs="Arial" w:hAnsi="Arial"/>
          <w:sz w:val="22"/>
        </w:rPr>
        <w:t>计算TPS的方法是（com_commit+com_rollback）/Uptime。但是利用这种方法进行计算的前提是：所有的事务必须都是显式提交的，如果存在隐式地提交和回滚（默认autocommit=1），不会计算到com_commit和com_rollback变量中，其中Uptime为数据库启动至今的时间。</w:t>
      </w:r>
    </w:p>
    <w:p>
      <w:pPr>
        <w:numPr>
          <w:numId w:val="21"/>
        </w:numPr>
        <w:spacing w:before="120" w:after="120" w:line="288" w:lineRule="auto"/>
        <w:ind w:left="453"/>
        <w:jc w:val="left"/>
      </w:pPr>
      <w:r>
        <w:rPr>
          <w:rFonts w:eastAsia="等线" w:ascii="Arial" w:cs="Arial" w:hAnsi="Arial"/>
          <w:sz w:val="22"/>
        </w:rPr>
        <w:t>MySQL数据库中另外还有两个参数handler_commit和handler_rollback用于事务的统计操作。</w:t>
      </w:r>
    </w:p>
    <w:p>
      <w:pPr>
        <w:pStyle w:val="2"/>
        <w:spacing w:before="320" w:after="120" w:line="288" w:lineRule="auto"/>
        <w:ind w:left="0"/>
        <w:jc w:val="left"/>
        <w:outlineLvl w:val="1"/>
      </w:pPr>
      <w:r>
        <w:rPr>
          <w:rFonts w:eastAsia="等线" w:ascii="Arial" w:cs="Arial" w:hAnsi="Arial"/>
          <w:b w:val="true"/>
          <w:sz w:val="32"/>
        </w:rPr>
        <w:t>1.7 分布式事务</w:t>
      </w:r>
    </w:p>
    <w:p>
      <w:pPr>
        <w:spacing w:before="120" w:after="120" w:line="288" w:lineRule="auto"/>
        <w:ind w:left="0"/>
        <w:jc w:val="left"/>
      </w:pPr>
      <w:r>
        <w:rPr>
          <w:rFonts w:eastAsia="等线" w:ascii="Arial" w:cs="Arial" w:hAnsi="Arial"/>
          <w:sz w:val="22"/>
        </w:rPr>
        <w:t xml:space="preserve">       分布式事务指的是允许多个独立的事务资源（transactional resources）参与到一个全局的事务中。事务资源通常是关系型数据库系统，但也可以是其他类型的资源。全局事务要求在其中的所有参与的事务要么都提交，要么都回滚，这对于事务原有的ACID要求又有了提高。</w:t>
      </w:r>
    </w:p>
    <w:p>
      <w:pPr>
        <w:spacing w:before="120" w:after="120" w:line="288" w:lineRule="auto"/>
        <w:ind w:left="0"/>
        <w:jc w:val="left"/>
      </w:pPr>
      <w:r>
        <w:rPr>
          <w:rFonts w:eastAsia="等线" w:ascii="Arial" w:cs="Arial" w:hAnsi="Arial"/>
          <w:sz w:val="22"/>
        </w:rPr>
        <w:t xml:space="preserve">        分布式事务使用两段式提交（two-phase commit）的方式。在第一阶段，所有参与全局事务的节点都开始准备（PREPARE），告诉事务管理器它们准备好提交了。在第二阶段，事务管理器告诉资源管理器执行ROLLBACK还是COMMIT。如果任何一个节点显示不能提交，则所有的节点都被告知需要回滚。可见与本地事务不同的是，分布式事务需要多一次的PREPARE操作，待收到所有节点的同意信息后，再进行COMMIT或是ROLLBACK操作。</w:t>
      </w:r>
    </w:p>
    <w:p>
      <w:pPr>
        <w:spacing w:before="120" w:after="120" w:line="288" w:lineRule="auto"/>
        <w:ind w:left="0"/>
        <w:jc w:val="center"/>
      </w:pPr>
      <w:r>
        <w:drawing>
          <wp:inline distT="0" distR="0" distB="0" distL="0">
            <wp:extent cx="4648200" cy="221932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4648200" cy="2219325"/>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外部XA事务：</w:t>
      </w:r>
    </w:p>
    <w:p>
      <w:pPr>
        <w:spacing w:before="120" w:after="120" w:line="288" w:lineRule="auto"/>
        <w:ind w:left="0"/>
        <w:jc w:val="left"/>
      </w:pPr>
      <w:r>
        <w:rPr>
          <w:rFonts w:eastAsia="等线" w:ascii="Arial" w:cs="Arial" w:hAnsi="Arial"/>
          <w:sz w:val="22"/>
        </w:rPr>
        <w:t>XA事务允许不同数据库之间的分布式事务，如一台服务器是MySQL数据库的，另一台是Oracle数据库的，又可能还有一台服务器是SQL Server数据库的，只要参与在全局事务中的每个节点都支持XA事务。</w:t>
      </w:r>
    </w:p>
    <w:p>
      <w:pPr>
        <w:spacing w:before="120" w:after="120" w:line="288" w:lineRule="auto"/>
        <w:ind w:left="0"/>
        <w:jc w:val="left"/>
      </w:pPr>
      <w:r>
        <w:rPr>
          <w:rFonts w:eastAsia="等线" w:ascii="Arial" w:cs="Arial" w:hAnsi="Arial"/>
          <w:sz w:val="22"/>
        </w:rPr>
        <w:t>XA事务由一个或多个资源管理器（Resource Managers）、一个事务管理器（Transaction Manager）以及一个应用程序（Application Program）组成。</w:t>
      </w:r>
    </w:p>
    <w:p>
      <w:pPr>
        <w:spacing w:before="120" w:after="120" w:line="288" w:lineRule="auto"/>
        <w:ind w:left="0"/>
        <w:jc w:val="left"/>
      </w:pPr>
    </w:p>
    <w:p>
      <w:pPr>
        <w:numPr>
          <w:numId w:val="22"/>
        </w:numPr>
        <w:spacing w:before="120" w:after="120" w:line="288" w:lineRule="auto"/>
        <w:ind w:left="0"/>
        <w:jc w:val="left"/>
      </w:pPr>
      <w:r>
        <w:rPr>
          <w:rFonts w:eastAsia="等线" w:ascii="Arial" w:cs="Arial" w:hAnsi="Arial"/>
          <w:sz w:val="22"/>
        </w:rPr>
        <w:t>资源管理器：提供访问事务资源的方法。通常一个数据库就是一个资源管理器。</w:t>
      </w:r>
    </w:p>
    <w:p>
      <w:pPr>
        <w:spacing w:before="120" w:after="120" w:line="288" w:lineRule="auto"/>
        <w:ind w:left="0"/>
        <w:jc w:val="left"/>
      </w:pPr>
    </w:p>
    <w:p>
      <w:pPr>
        <w:numPr>
          <w:numId w:val="23"/>
        </w:numPr>
        <w:spacing w:before="120" w:after="120" w:line="288" w:lineRule="auto"/>
        <w:ind w:left="0"/>
        <w:jc w:val="left"/>
      </w:pPr>
      <w:r>
        <w:rPr>
          <w:rFonts w:eastAsia="等线" w:ascii="Arial" w:cs="Arial" w:hAnsi="Arial"/>
          <w:sz w:val="22"/>
        </w:rPr>
        <w:t>事务管理器：协调参与全局事务中的各个事务。需要和参与全局事务的所有资源管理器进行通信。</w:t>
      </w:r>
    </w:p>
    <w:p>
      <w:pPr>
        <w:spacing w:before="120" w:after="120" w:line="288" w:lineRule="auto"/>
        <w:ind w:left="0"/>
        <w:jc w:val="left"/>
      </w:pPr>
    </w:p>
    <w:p>
      <w:pPr>
        <w:numPr>
          <w:numId w:val="24"/>
        </w:numPr>
        <w:spacing w:before="120" w:after="120" w:line="288" w:lineRule="auto"/>
        <w:ind w:left="0"/>
        <w:jc w:val="left"/>
      </w:pPr>
      <w:r>
        <w:rPr>
          <w:rFonts w:eastAsia="等线" w:ascii="Arial" w:cs="Arial" w:hAnsi="Arial"/>
          <w:sz w:val="22"/>
        </w:rPr>
        <w:t>应用程序：定义事务的边界，指定全局事务中的操作。</w:t>
      </w:r>
    </w:p>
    <w:p>
      <w:pPr>
        <w:spacing w:before="120" w:after="120" w:line="288" w:lineRule="auto"/>
        <w:ind w:left="0"/>
        <w:jc w:val="left"/>
      </w:pPr>
    </w:p>
    <w:p>
      <w:pPr>
        <w:spacing w:before="120" w:after="120" w:line="288" w:lineRule="auto"/>
        <w:ind w:left="0"/>
        <w:jc w:val="left"/>
      </w:pPr>
      <w:r>
        <w:rPr>
          <w:rFonts w:eastAsia="等线" w:ascii="Arial" w:cs="Arial" w:hAnsi="Arial"/>
          <w:sz w:val="22"/>
        </w:rPr>
        <w:t>在MySQL数据库的分布式事务中，资源管理器就是MySQL数据库，事务管理器为连接MySQL服务器的客户端。</w:t>
      </w:r>
    </w:p>
    <w:p>
      <w:pPr>
        <w:pStyle w:val="3"/>
        <w:spacing w:before="300" w:after="120" w:line="288" w:lineRule="auto"/>
        <w:ind w:left="0"/>
        <w:jc w:val="left"/>
        <w:outlineLvl w:val="2"/>
      </w:pPr>
      <w:r>
        <w:rPr>
          <w:rFonts w:eastAsia="等线" w:ascii="Arial" w:cs="Arial" w:hAnsi="Arial"/>
          <w:b w:val="true"/>
          <w:sz w:val="30"/>
        </w:rPr>
        <w:t>内部XA事务：</w:t>
      </w:r>
    </w:p>
    <w:p>
      <w:pPr>
        <w:spacing w:before="120" w:after="120" w:line="288" w:lineRule="auto"/>
        <w:ind w:left="0"/>
        <w:jc w:val="left"/>
      </w:pPr>
      <w:r>
        <w:rPr>
          <w:rFonts w:eastAsia="等线" w:ascii="Arial" w:cs="Arial" w:hAnsi="Arial"/>
          <w:sz w:val="22"/>
        </w:rPr>
        <w:t xml:space="preserve">       上面讨论的分布式事务是外部事务，即资源管理器是MySQL数据库本身。在MySQL数据库中还存在另外一种分布式事务，其在存储引擎与插件之间，又或者在存储引擎与存储引擎之间，称之为内部XA事务。</w:t>
      </w:r>
    </w:p>
    <w:p>
      <w:pPr>
        <w:spacing w:before="120" w:after="120" w:line="288" w:lineRule="auto"/>
        <w:ind w:left="0"/>
        <w:jc w:val="left"/>
      </w:pPr>
      <w:r>
        <w:rPr>
          <w:rFonts w:eastAsia="等线" w:ascii="Arial" w:cs="Arial" w:hAnsi="Arial"/>
          <w:sz w:val="22"/>
        </w:rPr>
        <w:t xml:space="preserve">       由于复制的需要，因此目前绝大多数的数据库都开启了binlog功能。在事务提交时，先写二进制日志，再写InnoDB存储引擎的重做日志。对上述两个操作的要求也是原子的，即二进制日志和重做日志必须同时写入。若二进制日志先写了，而在写入InnoDB存储引擎时发生了宕机，那么slave可能会接收到master传过去的二进制日志并执行，最终导致了主从不一致的情况。</w:t>
      </w:r>
    </w:p>
    <w:p>
      <w:pPr>
        <w:spacing w:before="120" w:after="120" w:line="288" w:lineRule="auto"/>
        <w:ind w:left="0"/>
        <w:jc w:val="center"/>
      </w:pPr>
      <w:r>
        <w:drawing>
          <wp:inline distT="0" distR="0" distB="0" distL="0">
            <wp:extent cx="3371850" cy="17430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3371850" cy="17430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        如果执行完①、②后在步骤③之前MySQL数据库发生了宕机，则会发生主从不一致的情况。为了解决这个问题，MySQL数据库在binlog与InnoDB存储引擎之间采用XA事务。当事务提交时，InnoDB存储引擎会先做一个PREPARE操作，将事务的xid写入，接着进行二进制日志的写入。如果在InnoDB存储引擎提交前，MySQL数据库宕机了，那么MySQL数据库在重启后会先检查准备的UXID事务是否已经提交，若没有，则在存储引擎层再进行一次提交操作。</w:t>
      </w:r>
    </w:p>
    <w:p>
      <w:pPr>
        <w:pStyle w:val="1"/>
        <w:spacing w:before="380" w:after="140" w:line="288" w:lineRule="auto"/>
        <w:ind w:left="0"/>
        <w:jc w:val="left"/>
        <w:outlineLvl w:val="0"/>
      </w:pPr>
      <w:r>
        <w:rPr>
          <w:rFonts w:eastAsia="等线" w:ascii="Arial" w:cs="Arial" w:hAnsi="Arial"/>
          <w:b w:val="true"/>
          <w:sz w:val="36"/>
        </w:rPr>
        <w:t>事务原理</w:t>
      </w:r>
      <w:r>
        <w:rPr>
          <w:rFonts w:eastAsia="等线" w:ascii="Arial" w:cs="Arial" w:hAnsi="Arial"/>
          <w:b w:val="true"/>
          <w:sz w:val="36"/>
        </w:rPr>
        <w:t>和实现</w:t>
      </w:r>
    </w:p>
    <w:p>
      <w:pPr>
        <w:spacing w:before="120" w:after="120" w:line="288" w:lineRule="auto"/>
        <w:ind w:left="0"/>
        <w:jc w:val="left"/>
      </w:pPr>
      <w:r>
        <w:rPr>
          <w:rFonts w:eastAsia="等线" w:ascii="Arial" w:cs="Arial" w:hAnsi="Arial"/>
          <w:i w:val="true"/>
          <w:color w:val="646a73"/>
          <w:sz w:val="22"/>
        </w:rPr>
        <w:t>MySQL 的事务在引擎层实现，并不是所有的引擎都支持事务。</w:t>
      </w:r>
    </w:p>
    <w:p>
      <w:pPr>
        <w:spacing w:before="120" w:after="120" w:line="288" w:lineRule="auto"/>
        <w:ind w:left="0"/>
        <w:jc w:val="left"/>
      </w:pPr>
      <w:r>
        <w:rPr>
          <w:rFonts w:eastAsia="等线" w:ascii="Arial" w:cs="Arial" w:hAnsi="Arial"/>
          <w:sz w:val="22"/>
        </w:rPr>
        <w:t>ACD：</w:t>
      </w:r>
      <w:r>
        <w:rPr>
          <w:rFonts w:eastAsia="等线" w:ascii="Arial" w:cs="Arial" w:hAnsi="Arial"/>
          <w:b w:val="true"/>
          <w:sz w:val="22"/>
        </w:rPr>
        <w:t>Undo log （回滚日志）和Redo log（重做日志）</w:t>
      </w:r>
    </w:p>
    <w:p>
      <w:pPr>
        <w:spacing w:before="120" w:after="120" w:line="288" w:lineRule="auto"/>
        <w:ind w:left="0"/>
        <w:jc w:val="left"/>
      </w:pPr>
      <w:r>
        <w:rPr>
          <w:rFonts w:eastAsia="等线" w:ascii="Arial" w:cs="Arial" w:hAnsi="Arial"/>
          <w:sz w:val="22"/>
        </w:rPr>
        <w:t>隔离性：锁和时间戳</w:t>
      </w:r>
    </w:p>
    <w:p>
      <w:pPr>
        <w:pStyle w:val="2"/>
        <w:spacing w:before="320" w:after="120" w:line="288" w:lineRule="auto"/>
        <w:ind w:left="0"/>
        <w:jc w:val="left"/>
        <w:outlineLvl w:val="1"/>
      </w:pPr>
      <w:r>
        <w:rPr>
          <w:rFonts w:eastAsia="等线" w:ascii="Arial" w:cs="Arial" w:hAnsi="Arial"/>
          <w:b w:val="true"/>
          <w:sz w:val="32"/>
          <w:shd w:fill="fff67a"/>
        </w:rPr>
        <w:t>2</w:t>
      </w:r>
      <w:r>
        <w:rPr>
          <w:rFonts w:eastAsia="等线" w:ascii="Arial" w:cs="Arial" w:hAnsi="Arial"/>
          <w:b w:val="true"/>
          <w:sz w:val="32"/>
          <w:shd w:fill="fff67a"/>
        </w:rPr>
        <w:t xml:space="preserve">.1 </w:t>
      </w:r>
      <w:r>
        <w:rPr>
          <w:rFonts w:eastAsia="等线" w:ascii="Arial" w:cs="Arial" w:hAnsi="Arial"/>
          <w:b w:val="true"/>
          <w:sz w:val="32"/>
          <w:shd w:fill="fff67a"/>
        </w:rPr>
        <w:t xml:space="preserve"> </w:t>
      </w:r>
      <w:r>
        <w:rPr>
          <w:rFonts w:eastAsia="等线" w:ascii="Arial" w:cs="Arial" w:hAnsi="Arial"/>
          <w:b w:val="true"/>
          <w:sz w:val="32"/>
          <w:shd w:fill="fff67a"/>
        </w:rPr>
        <w:t xml:space="preserve"> </w:t>
      </w:r>
      <w:r>
        <w:rPr>
          <w:rFonts w:eastAsia="等线" w:ascii="Arial" w:cs="Arial" w:hAnsi="Arial"/>
          <w:b w:val="true"/>
          <w:sz w:val="32"/>
          <w:shd w:fill="fff67a"/>
        </w:rPr>
        <w:t>回滚日志</w:t>
      </w:r>
    </w:p>
    <w:p>
      <w:pPr>
        <w:spacing w:before="120" w:after="120" w:line="288" w:lineRule="auto"/>
        <w:ind w:left="0"/>
        <w:jc w:val="left"/>
      </w:pPr>
      <w:r>
        <w:rPr>
          <w:rFonts w:eastAsia="等线" w:ascii="Arial" w:cs="Arial" w:hAnsi="Arial"/>
          <w:sz w:val="22"/>
        </w:rPr>
        <w:t>作用：</w:t>
      </w:r>
    </w:p>
    <w:p>
      <w:pPr>
        <w:spacing w:before="120" w:after="120" w:line="288" w:lineRule="auto"/>
        <w:ind w:left="0"/>
        <w:jc w:val="left"/>
      </w:pPr>
      <w:r>
        <w:rPr>
          <w:rFonts w:eastAsia="等线" w:ascii="Arial" w:cs="Arial" w:hAnsi="Arial"/>
          <w:sz w:val="22"/>
        </w:rPr>
        <w:t>　　保存了事务发生之前的数据的一个版本，可以用于回滚，同时可以提供多版本并发控制下的读（MVCC），也即非锁定读</w:t>
      </w:r>
    </w:p>
    <w:p>
      <w:pPr>
        <w:spacing w:before="120" w:after="120" w:line="288" w:lineRule="auto"/>
        <w:ind w:left="0"/>
        <w:jc w:val="left"/>
      </w:pPr>
      <w:r>
        <w:rPr>
          <w:rFonts w:eastAsia="等线" w:ascii="Arial" w:cs="Arial" w:hAnsi="Arial"/>
          <w:sz w:val="22"/>
        </w:rPr>
        <w:t xml:space="preserve">      想要保证事务的原子性，就需要在异常发生时，对已经执行的操作进行</w:t>
      </w:r>
      <w:r>
        <w:rPr>
          <w:rFonts w:eastAsia="等线" w:ascii="Arial" w:cs="Arial" w:hAnsi="Arial"/>
          <w:b w:val="true"/>
          <w:sz w:val="22"/>
        </w:rPr>
        <w:t>回滚</w:t>
      </w:r>
      <w:r>
        <w:rPr>
          <w:rFonts w:eastAsia="等线" w:ascii="Arial" w:cs="Arial" w:hAnsi="Arial"/>
          <w:sz w:val="22"/>
        </w:rPr>
        <w:t>，而在 MySQL 中，恢复机制是通过</w:t>
      </w:r>
      <w:r>
        <w:rPr>
          <w:rFonts w:eastAsia="等线" w:ascii="Arial" w:cs="Arial" w:hAnsi="Arial"/>
          <w:i w:val="true"/>
          <w:sz w:val="22"/>
        </w:rPr>
        <w:t>回滚日志</w:t>
      </w:r>
      <w:r>
        <w:rPr>
          <w:rFonts w:eastAsia="等线" w:ascii="Arial" w:cs="Arial" w:hAnsi="Arial"/>
          <w:sz w:val="22"/>
        </w:rPr>
        <w:t>（undo log）实现的，所有事务进行的修改都会先记录到这个回滚日志中，然后在对数据库中的对应行进行写入。</w:t>
      </w:r>
    </w:p>
    <w:p>
      <w:pPr>
        <w:spacing w:before="120" w:after="120" w:line="288" w:lineRule="auto"/>
        <w:ind w:left="0"/>
        <w:jc w:val="center"/>
      </w:pPr>
      <w:r>
        <w:drawing>
          <wp:inline distT="0" distR="0" distB="0" distL="0">
            <wp:extent cx="5257800" cy="13144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13144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这个过程其实非常好理解，为了能够在发生错误时撤销之前的全部操作，肯定是需要将之前的操作都记录下来的，这样在发生错误时才可以回滚。</w:t>
      </w:r>
    </w:p>
    <w:p>
      <w:pPr>
        <w:spacing w:before="120" w:after="120" w:line="288" w:lineRule="auto"/>
        <w:ind w:left="0"/>
        <w:jc w:val="left"/>
      </w:pPr>
      <w:r>
        <w:rPr>
          <w:rFonts w:eastAsia="等线" w:ascii="Arial" w:cs="Arial" w:hAnsi="Arial"/>
          <w:sz w:val="22"/>
        </w:rPr>
        <w:t xml:space="preserve">回滚日志除了能够在发生错误或者用户执行 </w:t>
      </w:r>
      <w:r>
        <w:rPr>
          <w:rFonts w:eastAsia="Consolas" w:ascii="Consolas" w:cs="Consolas" w:hAnsi="Consolas"/>
          <w:sz w:val="22"/>
          <w:shd w:fill="EFF0F1"/>
        </w:rPr>
        <w:t>ROLLBACK</w:t>
      </w:r>
      <w:r>
        <w:rPr>
          <w:rFonts w:eastAsia="等线" w:ascii="Arial" w:cs="Arial" w:hAnsi="Arial"/>
          <w:sz w:val="22"/>
        </w:rPr>
        <w:t xml:space="preserve"> 时提供回滚相关的信息，它还能够在整个系统发生崩溃、数据库进程直接被杀死后，当用户再次启动数据库进程时，还能够立刻通过查询回滚日志将之前未完成的事务进行回滚，这也就需要回滚日志必须先于数据持久化到磁盘上，是我们需要先写日志后写数据库的主要原因。</w:t>
      </w:r>
    </w:p>
    <w:p>
      <w:pPr>
        <w:spacing w:before="120" w:after="120" w:line="288" w:lineRule="auto"/>
        <w:ind w:left="0"/>
        <w:jc w:val="left"/>
      </w:pPr>
      <w:r>
        <w:rPr>
          <w:rFonts w:eastAsia="等线" w:ascii="Arial" w:cs="Arial" w:hAnsi="Arial"/>
          <w:sz w:val="22"/>
        </w:rPr>
        <w:t>回滚日志并不能将数据库物理地恢复到执行语句或者事务之前的样子；它是逻辑日志，当回滚日志被使用时，它只会按照日志</w:t>
      </w:r>
      <w:r>
        <w:rPr>
          <w:rFonts w:eastAsia="等线" w:ascii="Arial" w:cs="Arial" w:hAnsi="Arial"/>
          <w:b w:val="true"/>
          <w:sz w:val="22"/>
        </w:rPr>
        <w:t>逻辑地</w:t>
      </w:r>
      <w:r>
        <w:rPr>
          <w:rFonts w:eastAsia="等线" w:ascii="Arial" w:cs="Arial" w:hAnsi="Arial"/>
          <w:sz w:val="22"/>
        </w:rPr>
        <w:t>将数据库中的修改撤销掉看，可以</w:t>
      </w:r>
      <w:r>
        <w:rPr>
          <w:rFonts w:eastAsia="等线" w:ascii="Arial" w:cs="Arial" w:hAnsi="Arial"/>
          <w:b w:val="true"/>
          <w:sz w:val="22"/>
        </w:rPr>
        <w:t>理解</w:t>
      </w:r>
      <w:r>
        <w:rPr>
          <w:rFonts w:eastAsia="等线" w:ascii="Arial" w:cs="Arial" w:hAnsi="Arial"/>
          <w:sz w:val="22"/>
        </w:rPr>
        <w:t xml:space="preserve">为，我们在事务中使用的每一条 </w:t>
      </w:r>
      <w:r>
        <w:rPr>
          <w:rFonts w:eastAsia="Consolas" w:ascii="Consolas" w:cs="Consolas" w:hAnsi="Consolas"/>
          <w:sz w:val="22"/>
          <w:shd w:fill="EFF0F1"/>
        </w:rPr>
        <w:t>INSERT</w:t>
      </w:r>
      <w:r>
        <w:rPr>
          <w:rFonts w:eastAsia="等线" w:ascii="Arial" w:cs="Arial" w:hAnsi="Arial"/>
          <w:sz w:val="22"/>
        </w:rPr>
        <w:t xml:space="preserve"> 都对应了一条 </w:t>
      </w:r>
      <w:r>
        <w:rPr>
          <w:rFonts w:eastAsia="Consolas" w:ascii="Consolas" w:cs="Consolas" w:hAnsi="Consolas"/>
          <w:sz w:val="22"/>
          <w:shd w:fill="EFF0F1"/>
        </w:rPr>
        <w:t>DELETE</w:t>
      </w:r>
      <w:r>
        <w:rPr>
          <w:rFonts w:eastAsia="等线" w:ascii="Arial" w:cs="Arial" w:hAnsi="Arial"/>
          <w:sz w:val="22"/>
        </w:rPr>
        <w:t xml:space="preserve">，每一条 </w:t>
      </w:r>
      <w:r>
        <w:rPr>
          <w:rFonts w:eastAsia="Consolas" w:ascii="Consolas" w:cs="Consolas" w:hAnsi="Consolas"/>
          <w:sz w:val="22"/>
          <w:shd w:fill="EFF0F1"/>
        </w:rPr>
        <w:t>UPDATE</w:t>
      </w:r>
      <w:r>
        <w:rPr>
          <w:rFonts w:eastAsia="等线" w:ascii="Arial" w:cs="Arial" w:hAnsi="Arial"/>
          <w:sz w:val="22"/>
        </w:rPr>
        <w:t xml:space="preserve"> 也都对应一条相反的 </w:t>
      </w:r>
      <w:r>
        <w:rPr>
          <w:rFonts w:eastAsia="Consolas" w:ascii="Consolas" w:cs="Consolas" w:hAnsi="Consolas"/>
          <w:sz w:val="22"/>
          <w:shd w:fill="EFF0F1"/>
        </w:rPr>
        <w:t>UPDATE</w:t>
      </w:r>
      <w:r>
        <w:rPr>
          <w:rFonts w:eastAsia="等线" w:ascii="Arial" w:cs="Arial" w:hAnsi="Arial"/>
          <w:sz w:val="22"/>
        </w:rPr>
        <w:t xml:space="preserve"> 语句。</w:t>
      </w:r>
    </w:p>
    <w:p>
      <w:pPr>
        <w:spacing w:before="120" w:after="120" w:line="288" w:lineRule="auto"/>
        <w:ind w:left="0"/>
        <w:jc w:val="center"/>
      </w:pPr>
      <w:r>
        <w:drawing>
          <wp:inline distT="0" distR="0" distB="0" distL="0">
            <wp:extent cx="5257800" cy="131445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1314450"/>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b w:val="true"/>
          <w:sz w:val="32"/>
          <w:shd w:fill="fff67a"/>
        </w:rPr>
        <w:t>2</w:t>
      </w:r>
      <w:r>
        <w:rPr>
          <w:rFonts w:eastAsia="等线" w:ascii="Arial" w:cs="Arial" w:hAnsi="Arial"/>
          <w:b w:val="true"/>
          <w:sz w:val="32"/>
          <w:shd w:fill="fff67a"/>
        </w:rPr>
        <w:t xml:space="preserve">.2 </w:t>
      </w:r>
      <w:r>
        <w:rPr>
          <w:rFonts w:eastAsia="等线" w:ascii="Arial" w:cs="Arial" w:hAnsi="Arial"/>
          <w:b w:val="true"/>
          <w:sz w:val="32"/>
          <w:shd w:fill="fff67a"/>
        </w:rPr>
        <w:t>重做日志</w:t>
      </w:r>
    </w:p>
    <w:p>
      <w:pPr>
        <w:spacing w:before="120" w:after="120" w:line="288" w:lineRule="auto"/>
        <w:ind w:left="0"/>
        <w:jc w:val="left"/>
      </w:pPr>
      <w:r>
        <w:rPr>
          <w:rFonts w:eastAsia="等线" w:ascii="Arial" w:cs="Arial" w:hAnsi="Arial"/>
          <w:sz w:val="22"/>
        </w:rPr>
        <w:t>作用：</w:t>
      </w:r>
    </w:p>
    <w:p>
      <w:pPr>
        <w:spacing w:before="120" w:after="120" w:line="288" w:lineRule="auto"/>
        <w:ind w:left="0"/>
        <w:jc w:val="left"/>
      </w:pPr>
      <w:r>
        <w:rPr>
          <w:rFonts w:eastAsia="等线" w:ascii="Arial" w:cs="Arial" w:hAnsi="Arial"/>
          <w:sz w:val="22"/>
        </w:rPr>
        <w:t>　　确保事务的持久性。防止在发生故障的时间点，尚有脏页未写入磁盘，在重启mysql服务的时候，根据redo log进行重做，从而达到事务的持久性这一特性。</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重做日志由两部分组成，一是内存中的重做日志缓冲区，因为重做日志缓冲区在内存中，所以它是易失的，另一个就是在磁盘上的重做日志文件，它是持久的。</w:t>
      </w:r>
    </w:p>
    <w:p>
      <w:pPr>
        <w:spacing w:before="120" w:after="120" w:line="288" w:lineRule="auto"/>
        <w:ind w:left="0"/>
        <w:jc w:val="center"/>
      </w:pPr>
      <w:r>
        <w:drawing>
          <wp:inline distT="0" distR="0" distB="0" distL="0">
            <wp:extent cx="5257800" cy="18764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18764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当我们在一个事务中尝试对数据进行修改时，它会先将数据从磁盘读入内存，并更新内存中缓存的数据，然后生成一条重做日志并写入重做日志缓存，当事务真正提交时，MySQL 会将重做日志缓存中的内容刷新到重做日志文件，再将内存中的数据更新到磁盘上，图中的第 4、5 步就是在事务提交时执行的。</w:t>
      </w:r>
    </w:p>
    <w:p>
      <w:pPr>
        <w:spacing w:before="120" w:after="120" w:line="288" w:lineRule="auto"/>
        <w:ind w:left="0"/>
        <w:jc w:val="left"/>
      </w:pPr>
    </w:p>
    <w:p>
      <w:pPr>
        <w:spacing w:before="120" w:after="120" w:line="288" w:lineRule="auto"/>
        <w:ind w:left="0"/>
        <w:jc w:val="left"/>
      </w:pPr>
      <w:r>
        <w:rPr>
          <w:rFonts w:eastAsia="等线" w:ascii="Arial" w:cs="Arial" w:hAnsi="Arial"/>
          <w:sz w:val="22"/>
        </w:rPr>
        <w:t>除了所有对数据库的修改会产生重做日志，回滚日志也是需要持久存储的</w:t>
      </w: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  存储：</w:t>
      </w:r>
    </w:p>
    <w:p>
      <w:pPr>
        <w:spacing w:before="120" w:after="120" w:line="288" w:lineRule="auto"/>
        <w:ind w:left="453"/>
        <w:jc w:val="left"/>
      </w:pPr>
      <w:r>
        <w:rPr>
          <w:rFonts w:eastAsia="等线" w:ascii="Arial" w:cs="Arial" w:hAnsi="Arial"/>
          <w:sz w:val="22"/>
        </w:rPr>
        <w:t>在InnoDB存储引擎中，重做日志都是以512字节为单位进行存储的，这意味着重做日志缓存、重做日志文件块都是以块（block）的方式进行保存的，称为重做日志块(redo log block)。每块的大小512字节。由于重做日志块的大小和磁盘扇区大小一样，都是512字节，因此重做日志的写入可以保证原子性，不需要double write技术。</w:t>
      </w:r>
    </w:p>
    <w:p>
      <w:pPr>
        <w:spacing w:before="120" w:after="120" w:line="288" w:lineRule="auto"/>
        <w:ind w:left="453"/>
        <w:jc w:val="left"/>
      </w:pPr>
    </w:p>
    <w:p>
      <w:pPr>
        <w:spacing w:before="120" w:after="120" w:line="288" w:lineRule="auto"/>
        <w:ind w:left="453"/>
        <w:jc w:val="left"/>
      </w:pPr>
      <w:r>
        <w:rPr>
          <w:rFonts w:eastAsia="等线" w:ascii="Arial" w:cs="Arial" w:hAnsi="Arial"/>
          <w:sz w:val="22"/>
        </w:rPr>
        <w:t>每个重做日志块的内容快除了日志记录本身之外，还由日志块头(log block header)及日志块尾(log block tailer)两部分组成。重做日志头一共占用12字节，重做日志尾占用8字节。这两部分是固定的。故每个重做日志块实际可以存储的大小为492字节(512-12-8)，如下图显示重做日志块缓存的结构：</w:t>
      </w:r>
    </w:p>
    <w:p>
      <w:pPr>
        <w:spacing w:before="120" w:after="120" w:line="288" w:lineRule="auto"/>
        <w:ind w:left="0"/>
        <w:jc w:val="center"/>
      </w:pPr>
      <w:r>
        <w:drawing>
          <wp:inline distT="0" distR="0" distB="0" distL="0">
            <wp:extent cx="5257800" cy="236220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257800" cy="2362200"/>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ps:</w:t>
      </w:r>
      <w:r>
        <w:rPr>
          <w:rFonts w:eastAsia="等线" w:ascii="Arial" w:cs="Arial" w:hAnsi="Arial"/>
          <w:sz w:val="22"/>
        </w:rPr>
        <w:t>这些变量是维护log block状态的一些变量。比如表示log block当前使用量，当前redo block的第一个redo log开始位置等等。举个例子吧：</w:t>
      </w:r>
    </w:p>
    <w:p>
      <w:pPr>
        <w:spacing w:before="120" w:after="120" w:line="288" w:lineRule="auto"/>
        <w:ind w:left="0"/>
        <w:jc w:val="left"/>
      </w:pPr>
      <w:r>
        <w:rPr>
          <w:rFonts w:eastAsia="等线" w:ascii="Arial" w:cs="Arial" w:hAnsi="Arial"/>
          <w:sz w:val="22"/>
        </w:rPr>
        <w:t>事务T1的重做日志1占用762字节，事务T2的重做日志占用100字节，。由于每个log block实际只能保存492字节，因此其在log buffer的情况应该如下图所示：</w:t>
      </w:r>
    </w:p>
    <w:p>
      <w:pPr>
        <w:spacing w:before="120" w:after="120" w:line="288" w:lineRule="auto"/>
        <w:ind w:left="0"/>
        <w:jc w:val="center"/>
      </w:pPr>
      <w:r>
        <w:drawing>
          <wp:inline distT="0" distR="0" distB="0" distL="0">
            <wp:extent cx="5257800" cy="19335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257800" cy="19335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实现这个功能就是靠log block的头部的字段来实现的。</w:t>
      </w:r>
    </w:p>
    <w:p>
      <w:pPr>
        <w:spacing w:before="120" w:after="120" w:line="288" w:lineRule="auto"/>
        <w:ind w:left="0"/>
        <w:jc w:val="left"/>
      </w:pPr>
      <w:r>
        <w:rPr>
          <w:rFonts w:eastAsia="等线" w:ascii="Arial" w:cs="Arial" w:hAnsi="Arial"/>
          <w:sz w:val="22"/>
        </w:rPr>
        <w:t>重做日志块中出去header和tailer的内容就是具体的redo log了。不同的数据库操作会有对应的重做日志格式。此外，由于InnoDB存储引擎的存储管理是基于页的，故其重做日志格式也是基于页的。虽然有着不同的重做日志格式，但他们有着通用的头部格式，如图：</w:t>
      </w:r>
    </w:p>
    <w:p>
      <w:pPr>
        <w:spacing w:before="120" w:after="120" w:line="288" w:lineRule="auto"/>
        <w:ind w:left="0"/>
        <w:jc w:val="center"/>
      </w:pPr>
      <w:r>
        <w:drawing>
          <wp:inline distT="0" distR="0" distB="0" distL="0">
            <wp:extent cx="5257800" cy="61912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257800" cy="6191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通用的头部格式由一下3部分组成</w:t>
      </w:r>
    </w:p>
    <w:p>
      <w:pPr>
        <w:spacing w:before="120" w:after="120" w:line="288" w:lineRule="auto"/>
        <w:ind w:left="0"/>
        <w:jc w:val="left"/>
      </w:pPr>
      <w:r>
        <w:rPr>
          <w:rFonts w:eastAsia="等线" w:ascii="Arial" w:cs="Arial" w:hAnsi="Arial"/>
          <w:b w:val="true"/>
          <w:sz w:val="22"/>
        </w:rPr>
        <w:t>redo_log_type：</w:t>
      </w:r>
      <w:r>
        <w:rPr>
          <w:rFonts w:eastAsia="等线" w:ascii="Arial" w:cs="Arial" w:hAnsi="Arial"/>
          <w:sz w:val="22"/>
        </w:rPr>
        <w:t xml:space="preserve"> 重做日志类型</w:t>
      </w:r>
    </w:p>
    <w:p>
      <w:pPr>
        <w:spacing w:before="120" w:after="120" w:line="288" w:lineRule="auto"/>
        <w:ind w:left="0"/>
        <w:jc w:val="left"/>
      </w:pPr>
      <w:r>
        <w:rPr>
          <w:rFonts w:eastAsia="等线" w:ascii="Arial" w:cs="Arial" w:hAnsi="Arial"/>
          <w:b w:val="true"/>
          <w:sz w:val="22"/>
        </w:rPr>
        <w:t>space:</w:t>
      </w:r>
      <w:r>
        <w:rPr>
          <w:rFonts w:eastAsia="等线" w:ascii="Arial" w:cs="Arial" w:hAnsi="Arial"/>
          <w:sz w:val="22"/>
        </w:rPr>
        <w:t>表空间ID</w:t>
      </w:r>
    </w:p>
    <w:p>
      <w:pPr>
        <w:spacing w:before="120" w:after="120" w:line="288" w:lineRule="auto"/>
        <w:ind w:left="0"/>
        <w:jc w:val="left"/>
      </w:pPr>
      <w:r>
        <w:rPr>
          <w:rFonts w:eastAsia="等线" w:ascii="Arial" w:cs="Arial" w:hAnsi="Arial"/>
          <w:b w:val="true"/>
          <w:sz w:val="22"/>
        </w:rPr>
        <w:t>page_no</w:t>
      </w:r>
      <w:r>
        <w:rPr>
          <w:rFonts w:eastAsia="等线" w:ascii="Arial" w:cs="Arial" w:hAnsi="Arial"/>
          <w:sz w:val="22"/>
        </w:rPr>
        <w:t xml:space="preserve"> 页的偏移量即页的位置</w:t>
      </w:r>
    </w:p>
    <w:p>
      <w:pPr>
        <w:spacing w:before="120" w:after="120" w:line="288" w:lineRule="auto"/>
        <w:ind w:left="0"/>
        <w:jc w:val="left"/>
      </w:pPr>
      <w:r>
        <w:rPr>
          <w:rFonts w:eastAsia="等线" w:ascii="Arial" w:cs="Arial" w:hAnsi="Arial"/>
          <w:sz w:val="22"/>
        </w:rPr>
        <w:t>之后是redo log body ，根据重做日志类型的不同，会有不同的存储内容，例如，对于页上记录的插入和删除操作，分别对应的如图的格式（同样，不要细扣每一个字段的含义，这不是我们要抓的重点）：</w:t>
      </w:r>
    </w:p>
    <w:p>
      <w:pPr>
        <w:spacing w:before="120" w:after="120" w:line="288" w:lineRule="auto"/>
        <w:ind w:left="0"/>
        <w:jc w:val="center"/>
      </w:pPr>
      <w:r>
        <w:drawing>
          <wp:inline distT="0" distR="0" distB="0" distL="0">
            <wp:extent cx="5257800" cy="112395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257800" cy="11239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大体上的redo log结构介绍完了。在说从redo log file恢复之前，还要说一个LSN的概念，LSN是Log Sequence Number的缩写，其代表的是</w:t>
      </w:r>
      <w:r>
        <w:rPr>
          <w:rFonts w:eastAsia="等线" w:ascii="Arial" w:cs="Arial" w:hAnsi="Arial"/>
          <w:b w:val="true"/>
          <w:sz w:val="22"/>
        </w:rPr>
        <w:t>日志序列号</w:t>
      </w:r>
      <w:r>
        <w:rPr>
          <w:rFonts w:eastAsia="等线" w:ascii="Arial" w:cs="Arial" w:hAnsi="Arial"/>
          <w:sz w:val="22"/>
        </w:rPr>
        <w:t>，在InnoDB存储引擎中，LSN占用8个字节，并且单调递增。</w:t>
      </w:r>
    </w:p>
    <w:p>
      <w:pPr>
        <w:spacing w:before="120" w:after="120" w:line="288" w:lineRule="auto"/>
        <w:ind w:left="0"/>
        <w:jc w:val="left"/>
      </w:pPr>
      <w:r>
        <w:rPr>
          <w:rFonts w:eastAsia="等线" w:ascii="Arial" w:cs="Arial" w:hAnsi="Arial"/>
          <w:b w:val="true"/>
          <w:sz w:val="22"/>
        </w:rPr>
        <w:t>LSN表示事务写入重做日志字节的总量</w:t>
      </w:r>
      <w:r>
        <w:rPr>
          <w:rFonts w:eastAsia="等线" w:ascii="Arial" w:cs="Arial" w:hAnsi="Arial"/>
          <w:sz w:val="22"/>
        </w:rPr>
        <w:t>。例如当前重做日志的LSN为1000，有一个事务T1写入了100字节的重做日志，那么LSN就变成1100，若又有事务T2写入200字节的重做日志，那么LSN就变为1300。</w:t>
      </w:r>
    </w:p>
    <w:p>
      <w:pPr>
        <w:spacing w:before="120" w:after="120" w:line="288" w:lineRule="auto"/>
        <w:ind w:left="0"/>
        <w:jc w:val="left"/>
      </w:pPr>
      <w:r>
        <w:rPr>
          <w:rFonts w:eastAsia="等线" w:ascii="Arial" w:cs="Arial" w:hAnsi="Arial"/>
          <w:sz w:val="22"/>
        </w:rPr>
        <w:t>LSN不仅记录在重做日志中，还存在每个页中，在每个页的头部，有一个值FIL_PAGE_LSN，记录了该页的LSN，在页中，</w:t>
      </w:r>
      <w:r>
        <w:rPr>
          <w:rFonts w:eastAsia="等线" w:ascii="Arial" w:cs="Arial" w:hAnsi="Arial"/>
          <w:b w:val="true"/>
          <w:sz w:val="22"/>
        </w:rPr>
        <w:t>LSN表示该页最后刷新时LSN的大小</w:t>
      </w:r>
      <w:r>
        <w:rPr>
          <w:rFonts w:eastAsia="等线" w:ascii="Arial" w:cs="Arial" w:hAnsi="Arial"/>
          <w:sz w:val="22"/>
        </w:rPr>
        <w:t>。因为重做日志记录的是每个页的日志，因此页中的LSN可以判断页是否需要进行恢复操作。例如，页P1的LSN为10000，而数据库启动时，InnoDB检测到写入重做日志中的LSN为13000，并且事务已经提交，那么数据库需要进行恢复操作。将重做日志应用到P1页中，同样的，对于重做日志中LSN小于P1页的LSN，不需要进行重做，因为</w:t>
      </w:r>
      <w:r>
        <w:rPr>
          <w:rFonts w:eastAsia="等线" w:ascii="Arial" w:cs="Arial" w:hAnsi="Arial"/>
          <w:b w:val="true"/>
          <w:sz w:val="22"/>
        </w:rPr>
        <w:t>P1页中的LSN表示已经被刷新到该位置</w:t>
      </w:r>
      <w:r>
        <w:rPr>
          <w:rFonts w:eastAsia="等线" w:ascii="Arial" w:cs="Arial" w:hAnsi="Arial"/>
          <w:sz w:val="22"/>
        </w:rPr>
        <w:t>，在此位置之前的内容已经被成功的处理了。</w:t>
      </w:r>
    </w:p>
    <w:p>
      <w:pPr>
        <w:spacing w:before="120" w:after="120" w:line="288" w:lineRule="auto"/>
        <w:ind w:left="0"/>
        <w:jc w:val="left"/>
      </w:pPr>
      <w:r>
        <w:rPr>
          <w:rFonts w:eastAsia="等线" w:ascii="Arial" w:cs="Arial" w:hAnsi="Arial"/>
          <w:sz w:val="22"/>
        </w:rPr>
        <w:t>接下来就是恢复操作了：</w:t>
      </w:r>
    </w:p>
    <w:p>
      <w:pPr>
        <w:spacing w:before="120" w:after="120" w:line="288" w:lineRule="auto"/>
        <w:ind w:left="0"/>
        <w:jc w:val="left"/>
      </w:pPr>
      <w:r>
        <w:rPr>
          <w:rFonts w:eastAsia="等线" w:ascii="Arial" w:cs="Arial" w:hAnsi="Arial"/>
          <w:sz w:val="22"/>
        </w:rPr>
        <w:t>InnoDB存储引擎在启动时不管上次数据运行是否正常关闭，都会尝试进行恢复操作，因为重做日志记录的是物理日志（不要纠结这个），因此恢复的速度比逻辑日志，如二进制日志要快的多，于此同时，InnoDB存储引擎自身也对恢复进行了一定程度的优化，如顺序读取及并行应用重做日志，这样可以进一步提高数据库恢复的速度</w:t>
      </w:r>
    </w:p>
    <w:p>
      <w:pPr>
        <w:spacing w:before="120" w:after="120" w:line="288" w:lineRule="auto"/>
        <w:ind w:left="0"/>
        <w:jc w:val="left"/>
      </w:pPr>
      <w:r>
        <w:rPr>
          <w:rFonts w:eastAsia="等线" w:ascii="Arial" w:cs="Arial" w:hAnsi="Arial"/>
          <w:sz w:val="22"/>
        </w:rPr>
        <w:t>由于</w:t>
      </w:r>
      <w:r>
        <w:rPr>
          <w:rFonts w:eastAsia="等线" w:ascii="Arial" w:cs="Arial" w:hAnsi="Arial"/>
          <w:b w:val="true"/>
          <w:sz w:val="22"/>
        </w:rPr>
        <w:t>checkpoint表示已经刷新到磁盘页上的LSN</w:t>
      </w:r>
      <w:r>
        <w:rPr>
          <w:rFonts w:eastAsia="等线" w:ascii="Arial" w:cs="Arial" w:hAnsi="Arial"/>
          <w:sz w:val="22"/>
        </w:rPr>
        <w:t>，因此在恢复过程中仅需恢复checkpoint开始的日志部分。对于图中的例子，当数据库在checkpoint的LSN为10 000时发生宕机，恢复操作仅恢复LSN 10000~13000范围内的日志。</w:t>
      </w:r>
    </w:p>
    <w:p>
      <w:pPr>
        <w:spacing w:before="120" w:after="120" w:line="288" w:lineRule="auto"/>
        <w:ind w:left="0"/>
        <w:jc w:val="center"/>
      </w:pPr>
      <w:r>
        <w:drawing>
          <wp:inline distT="0" distR="0" distB="0" distL="0">
            <wp:extent cx="5257800" cy="241935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257800" cy="24193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物理日志</w:t>
      </w:r>
    </w:p>
    <w:p>
      <w:pPr>
        <w:spacing w:before="120" w:after="120" w:line="288" w:lineRule="auto"/>
        <w:ind w:left="0"/>
        <w:jc w:val="left"/>
      </w:pPr>
      <w:r>
        <w:rPr>
          <w:rFonts w:eastAsia="等线" w:ascii="Arial" w:cs="Arial" w:hAnsi="Arial"/>
          <w:sz w:val="22"/>
        </w:rPr>
        <w:t>举个例子，对于Insert操作，物理日志记录的是每个页的变化：</w:t>
      </w:r>
    </w:p>
    <w:p>
      <w:pPr>
        <w:spacing w:before="120" w:after="120" w:line="288" w:lineRule="auto"/>
        <w:ind w:left="0"/>
        <w:jc w:val="left"/>
      </w:pPr>
      <w:r>
        <w:rPr>
          <w:rFonts w:eastAsia="等线" w:ascii="Arial" w:cs="Arial" w:hAnsi="Arial"/>
          <w:sz w:val="22"/>
        </w:rPr>
        <w:t>若执行SQL语句：</w:t>
      </w:r>
    </w:p>
    <w:p>
      <w:pPr>
        <w:spacing w:before="120" w:after="120" w:line="288" w:lineRule="auto"/>
        <w:ind w:left="0"/>
        <w:jc w:val="left"/>
      </w:pPr>
      <w:r>
        <w:rPr>
          <w:rFonts w:eastAsia="Consolas" w:ascii="Consolas" w:cs="Consolas" w:hAnsi="Consolas"/>
          <w:sz w:val="22"/>
          <w:shd w:fill="EFF0F1"/>
        </w:rPr>
        <w:t>INSERT INTO t SELECT 1,2;</w:t>
      </w:r>
    </w:p>
    <w:p>
      <w:pPr>
        <w:spacing w:before="120" w:after="120" w:line="288" w:lineRule="auto"/>
        <w:ind w:left="0"/>
        <w:jc w:val="left"/>
      </w:pPr>
      <w:r>
        <w:rPr>
          <w:rFonts w:eastAsia="等线" w:ascii="Arial" w:cs="Arial" w:hAnsi="Arial"/>
          <w:sz w:val="22"/>
        </w:rPr>
        <w:t>其记录的重做日志大致类似这个样子：</w:t>
      </w:r>
    </w:p>
    <w:p>
      <w:pPr>
        <w:spacing w:before="120" w:after="120" w:line="288" w:lineRule="auto"/>
        <w:ind w:left="0"/>
        <w:jc w:val="left"/>
      </w:pPr>
      <w:r>
        <w:rPr>
          <w:rFonts w:eastAsia="Consolas" w:ascii="Consolas" w:cs="Consolas" w:hAnsi="Consolas"/>
          <w:sz w:val="22"/>
          <w:shd w:fill="EFF0F1"/>
        </w:rPr>
        <w:t>page(2,3),offset 32,value 1,2</w:t>
      </w:r>
    </w:p>
    <w:p>
      <w:pPr>
        <w:spacing w:before="120" w:after="120" w:line="288" w:lineRule="auto"/>
        <w:ind w:left="0"/>
        <w:jc w:val="left"/>
      </w:pPr>
    </w:p>
    <w:p>
      <w:pPr>
        <w:spacing w:before="120" w:after="120" w:line="288" w:lineRule="auto"/>
        <w:ind w:left="0"/>
        <w:jc w:val="left"/>
      </w:pPr>
      <w:r>
        <w:rPr>
          <w:rFonts w:eastAsia="等线" w:ascii="Arial" w:cs="Arial" w:hAnsi="Arial"/>
          <w:sz w:val="22"/>
        </w:rPr>
        <w:t>回滚日志（undo log）和重做日志（redo log）；在数据库系统中，事务的原子性和持久性是由事务日志（transaction log）保证的，在实现时也就是上面提到的两种日志，前者用于对事务的影响进行撤销，后者在错误处理时对已经提交的事务进行重做，它们能保证两点：</w:t>
      </w:r>
    </w:p>
    <w:p>
      <w:pPr>
        <w:spacing w:before="120" w:after="120" w:line="288" w:lineRule="auto"/>
        <w:ind w:left="0"/>
        <w:jc w:val="left"/>
      </w:pPr>
      <w:r>
        <w:rPr>
          <w:rFonts w:eastAsia="等线" w:ascii="Arial" w:cs="Arial" w:hAnsi="Arial"/>
          <w:sz w:val="22"/>
        </w:rPr>
        <w:t xml:space="preserve">    1.  发生错误或者需要回滚的事务能够成功回滚（原子性）；</w:t>
      </w:r>
    </w:p>
    <w:p>
      <w:pPr>
        <w:spacing w:before="120" w:after="120" w:line="288" w:lineRule="auto"/>
        <w:ind w:left="0"/>
        <w:jc w:val="left"/>
      </w:pPr>
      <w:r>
        <w:rPr>
          <w:rFonts w:eastAsia="等线" w:ascii="Arial" w:cs="Arial" w:hAnsi="Arial"/>
          <w:sz w:val="22"/>
        </w:rPr>
        <w:t xml:space="preserve">    2. 在事务提交后，数据没来得及写会磁盘就宕机时，在下次重新启动后能够成功恢复数据（持久性）；</w:t>
      </w:r>
    </w:p>
    <w:p>
      <w:pPr>
        <w:pStyle w:val="2"/>
        <w:spacing w:before="320" w:after="120" w:line="288" w:lineRule="auto"/>
        <w:ind w:left="0"/>
        <w:jc w:val="left"/>
        <w:outlineLvl w:val="1"/>
      </w:pPr>
      <w:r>
        <w:rPr>
          <w:rFonts w:eastAsia="等线" w:ascii="Arial" w:cs="Arial" w:hAnsi="Arial"/>
          <w:b w:val="true"/>
          <w:sz w:val="32"/>
        </w:rPr>
        <w:t xml:space="preserve">2.3  </w:t>
      </w:r>
      <w:r>
        <w:rPr>
          <w:rFonts w:eastAsia="等线" w:ascii="Arial" w:cs="Arial" w:hAnsi="Arial"/>
          <w:b w:val="true"/>
          <w:sz w:val="32"/>
        </w:rPr>
        <w:t>隔离性</w:t>
      </w:r>
    </w:p>
    <w:p>
      <w:pPr>
        <w:pStyle w:val="3"/>
        <w:spacing w:before="300" w:after="120" w:line="288" w:lineRule="auto"/>
        <w:ind w:left="0"/>
        <w:jc w:val="left"/>
        <w:outlineLvl w:val="2"/>
      </w:pPr>
      <w:r>
        <w:rPr>
          <w:rFonts w:eastAsia="等线" w:ascii="Arial" w:cs="Arial" w:hAnsi="Arial"/>
          <w:b w:val="true"/>
          <w:sz w:val="30"/>
        </w:rPr>
        <w:t>数据库为何需要锁？</w:t>
      </w:r>
    </w:p>
    <w:p>
      <w:pPr>
        <w:spacing w:before="120" w:after="120" w:line="288" w:lineRule="auto"/>
        <w:ind w:left="0"/>
        <w:jc w:val="left"/>
      </w:pPr>
      <w:r>
        <w:rPr>
          <w:rFonts w:eastAsia="等线" w:ascii="Arial" w:cs="Arial" w:hAnsi="Arial"/>
          <w:sz w:val="22"/>
        </w:rPr>
        <w:t>在多用户的应用场景中，为了确保多事务并发执行时数据的完整性，数据库要求每个事务均满足ACID。其中，锁是数据库提供事务功能的关键所在。</w:t>
      </w:r>
    </w:p>
    <w:p>
      <w:pPr>
        <w:spacing w:before="120" w:after="120" w:line="288" w:lineRule="auto"/>
        <w:ind w:left="0"/>
        <w:jc w:val="left"/>
      </w:pPr>
    </w:p>
    <w:p>
      <w:pPr>
        <w:spacing w:before="120" w:after="120" w:line="288" w:lineRule="auto"/>
        <w:ind w:left="0"/>
        <w:jc w:val="left"/>
      </w:pPr>
      <w:r>
        <w:rPr>
          <w:rFonts w:eastAsia="等线" w:ascii="Arial" w:cs="Arial" w:hAnsi="Arial"/>
          <w:sz w:val="22"/>
        </w:rPr>
        <w:t>当事务对数据施加锁时，所有其他要访问数据的事务均需要等待，直到锁被释放，而在等待期间不同的隔离级别对于施加了锁的数据有不同可见性。</w:t>
      </w:r>
    </w:p>
    <w:p>
      <w:pPr>
        <w:pStyle w:val="3"/>
        <w:spacing w:before="300" w:after="120" w:line="288" w:lineRule="auto"/>
        <w:ind w:left="0"/>
        <w:jc w:val="left"/>
        <w:outlineLvl w:val="2"/>
      </w:pPr>
      <w:r>
        <w:rPr>
          <w:rFonts w:eastAsia="等线" w:ascii="Arial" w:cs="Arial" w:hAnsi="Arial"/>
          <w:b w:val="true"/>
          <w:sz w:val="30"/>
        </w:rPr>
        <w:t>如何设计数据库锁？</w:t>
      </w:r>
    </w:p>
    <w:p>
      <w:pPr>
        <w:spacing w:before="120" w:after="120" w:line="288" w:lineRule="auto"/>
        <w:ind w:left="0"/>
        <w:jc w:val="left"/>
      </w:pPr>
      <w:r>
        <w:rPr>
          <w:rFonts w:eastAsia="等线" w:ascii="Arial" w:cs="Arial" w:hAnsi="Arial"/>
          <w:sz w:val="22"/>
        </w:rPr>
        <w:t>前面是几句概念的废话，接下来让我们思考下该如何实现锁？</w:t>
      </w:r>
    </w:p>
    <w:p>
      <w:pPr>
        <w:pStyle w:val="4"/>
        <w:spacing w:before="260" w:after="120" w:line="288" w:lineRule="auto"/>
        <w:ind w:left="0"/>
        <w:jc w:val="left"/>
        <w:outlineLvl w:val="3"/>
      </w:pPr>
      <w:r>
        <w:rPr>
          <w:rFonts w:eastAsia="等线" w:ascii="Arial" w:cs="Arial" w:hAnsi="Arial"/>
          <w:b w:val="true"/>
          <w:sz w:val="28"/>
          <w:shd w:fill="fff67a"/>
        </w:rPr>
        <w:t>锁的粒度：</w:t>
      </w:r>
    </w:p>
    <w:p>
      <w:pPr>
        <w:spacing w:before="120" w:after="120" w:line="288" w:lineRule="auto"/>
        <w:ind w:left="0"/>
        <w:jc w:val="left"/>
      </w:pPr>
      <w:r>
        <w:rPr>
          <w:rFonts w:eastAsia="等线" w:ascii="Arial" w:cs="Arial" w:hAnsi="Arial"/>
          <w:sz w:val="22"/>
        </w:rPr>
        <w:t>我们都知道锁是用来保证数据并发操作安全的，那么首先我们看一下数据库中数据的存储,以inndodb为例：</w:t>
      </w:r>
    </w:p>
    <w:p>
      <w:pPr>
        <w:spacing w:before="120" w:after="120" w:line="288" w:lineRule="auto"/>
        <w:ind w:left="0"/>
        <w:jc w:val="left"/>
      </w:pPr>
      <w:r>
        <w:drawing>
          <wp:inline distT="0" distR="0" distB="0" distL="0">
            <wp:extent cx="5257800" cy="309562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5257800" cy="30956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最简单粗暴的形式可能就是</w:t>
      </w:r>
      <w:r>
        <w:rPr>
          <w:rFonts w:eastAsia="等线" w:ascii="Arial" w:cs="Arial" w:hAnsi="Arial"/>
          <w:sz w:val="22"/>
        </w:rPr>
        <w:t>database</w:t>
      </w:r>
      <w:r>
        <w:rPr>
          <w:rFonts w:eastAsia="等线" w:ascii="Arial" w:cs="Arial" w:hAnsi="Arial"/>
          <w:sz w:val="22"/>
        </w:rPr>
        <w:t>层级上进行加锁，即全局锁。</w:t>
      </w: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         让整个库处于只读状态的时候，使用这个命令，之后其他线程的以下语句会被阻塞：数据更新语句（数据的增删改）、数据定义语句（包括建表、修改表结构等）和更新类事务的提交语句。最典型的应用场景：</w:t>
      </w:r>
      <w:r>
        <w:rPr>
          <w:rFonts w:eastAsia="等线" w:ascii="Arial" w:cs="Arial" w:hAnsi="Arial"/>
          <w:b w:val="true"/>
          <w:sz w:val="22"/>
        </w:rPr>
        <w:t>全局锁的典型使用场景是，做全库逻辑备份。</w:t>
      </w:r>
      <w:r>
        <w:rPr>
          <w:rFonts w:eastAsia="等线" w:ascii="Arial" w:cs="Arial" w:hAnsi="Arial"/>
          <w:sz w:val="22"/>
        </w:rPr>
        <w:t>但是，</w:t>
      </w:r>
      <w:r>
        <w:rPr>
          <w:rFonts w:eastAsia="等线" w:ascii="Arial" w:cs="Arial" w:hAnsi="Arial"/>
          <w:sz w:val="22"/>
          <w:shd w:fill="f76964"/>
        </w:rPr>
        <w:t>如果只有全局锁确定也是很明显的，即锁的粒度太大，即并发性会很低。</w:t>
      </w:r>
    </w:p>
    <w:p>
      <w:pPr>
        <w:spacing w:before="120" w:after="120" w:line="288" w:lineRule="auto"/>
        <w:ind w:left="0"/>
        <w:jc w:val="left"/>
      </w:pPr>
      <w:r>
        <w:rPr>
          <w:rFonts w:eastAsia="等线" w:ascii="Arial" w:cs="Arial" w:hAnsi="Arial"/>
          <w:b w:val="true"/>
          <w:sz w:val="22"/>
        </w:rPr>
        <w:t>全局锁之所以并发很低就是由于</w:t>
      </w:r>
      <w:r>
        <w:rPr>
          <w:rFonts w:eastAsia="等线" w:ascii="Arial" w:cs="Arial" w:hAnsi="Arial"/>
          <w:b w:val="true"/>
          <w:sz w:val="22"/>
          <w:shd w:fill="f76964"/>
        </w:rPr>
        <w:t>锁的粒度过大</w:t>
      </w:r>
      <w:r>
        <w:rPr>
          <w:rFonts w:eastAsia="等线" w:ascii="Arial" w:cs="Arial" w:hAnsi="Arial"/>
          <w:b w:val="true"/>
          <w:sz w:val="22"/>
        </w:rPr>
        <w:t>的原因</w:t>
      </w:r>
      <w:r>
        <w:rPr>
          <w:rFonts w:eastAsia="等线" w:ascii="Arial" w:cs="Arial" w:hAnsi="Arial"/>
          <w:sz w:val="22"/>
        </w:rPr>
        <w:t>，所以我们需将锁的粒度进行更细维度的划分。可以在</w:t>
      </w:r>
      <w:r>
        <w:rPr>
          <w:rFonts w:eastAsia="等线" w:ascii="Arial" w:cs="Arial" w:hAnsi="Arial"/>
          <w:sz w:val="22"/>
        </w:rPr>
        <w:t>table</w:t>
      </w:r>
      <w:r>
        <w:rPr>
          <w:rFonts w:eastAsia="等线" w:ascii="Arial" w:cs="Arial" w:hAnsi="Arial"/>
          <w:sz w:val="22"/>
        </w:rPr>
        <w:t>级别加锁，如表锁；在page页面上加锁page锁；在每row上加锁row锁。</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b w:val="true"/>
          <w:sz w:val="22"/>
        </w:rPr>
        <w:t>总结：</w:t>
      </w:r>
      <w:r>
        <w:rPr>
          <w:rFonts w:eastAsia="等线" w:ascii="Arial" w:cs="Arial" w:hAnsi="Arial"/>
          <w:sz w:val="22"/>
        </w:rPr>
        <w:t>不同的存储引擎支持的锁的粒度是不一样的，如</w:t>
      </w:r>
      <w:r>
        <w:rPr>
          <w:rFonts w:eastAsia="等线" w:ascii="Arial" w:cs="Arial" w:hAnsi="Arial"/>
          <w:b w:val="true"/>
          <w:sz w:val="22"/>
        </w:rPr>
        <w:t>MyISAM</w:t>
      </w:r>
      <w:r>
        <w:rPr>
          <w:rFonts w:eastAsia="等线" w:ascii="Arial" w:cs="Arial" w:hAnsi="Arial"/>
          <w:sz w:val="22"/>
        </w:rPr>
        <w:t xml:space="preserve"> 仅支持表锁不支持行锁和page锁，和</w:t>
      </w:r>
      <w:r>
        <w:rPr>
          <w:rFonts w:eastAsia="等线" w:ascii="Arial" w:cs="Arial" w:hAnsi="Arial"/>
          <w:sz w:val="22"/>
        </w:rPr>
        <w:t>支持page锁以及row行锁的innodb相比</w:t>
      </w:r>
      <w:r>
        <w:rPr>
          <w:rFonts w:eastAsia="等线" w:ascii="Arial" w:cs="Arial" w:hAnsi="Arial"/>
          <w:sz w:val="22"/>
        </w:rPr>
        <w:t>，并发度不高是其被代替主要原因。</w:t>
      </w:r>
    </w:p>
    <w:p>
      <w:pPr>
        <w:spacing w:before="120" w:after="120" w:line="288" w:lineRule="auto"/>
        <w:ind w:left="0"/>
        <w:jc w:val="left"/>
      </w:pPr>
    </w:p>
    <w:p>
      <w:pPr>
        <w:spacing w:before="120" w:after="120" w:line="288" w:lineRule="auto"/>
        <w:ind w:left="0"/>
        <w:jc w:val="left"/>
      </w:pPr>
      <w:r>
        <w:rPr>
          <w:rFonts w:eastAsia="等线" w:ascii="Arial" w:cs="Arial" w:hAnsi="Arial"/>
          <w:sz w:val="22"/>
        </w:rPr>
        <w:t>数据库中锁存在存储结构，锁的层次从最高层数据库开始，通过表和页向下到达最底层的行。</w:t>
      </w:r>
    </w:p>
    <w:p>
      <w:pPr>
        <w:spacing w:before="120" w:after="120" w:line="288" w:lineRule="auto"/>
        <w:ind w:left="0"/>
        <w:jc w:val="left"/>
      </w:pPr>
    </w:p>
    <w:p>
      <w:pPr>
        <w:spacing w:before="120" w:after="120" w:line="288" w:lineRule="auto"/>
        <w:ind w:left="0"/>
        <w:jc w:val="center"/>
      </w:pPr>
      <w:r>
        <w:drawing>
          <wp:inline distT="0" distR="0" distB="0" distL="0">
            <wp:extent cx="2543175" cy="4238625"/>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stretch>
                      <a:fillRect/>
                    </a:stretch>
                  </pic:blipFill>
                  <pic:spPr>
                    <a:xfrm>
                      <a:off x="0" y="0"/>
                      <a:ext cx="2543175" cy="4238625"/>
                    </a:xfrm>
                    <a:prstGeom prst="rect">
                      <a:avLst/>
                    </a:prstGeom>
                  </pic:spPr>
                </pic:pic>
              </a:graphicData>
            </a:graphic>
          </wp:inline>
        </w:drawing>
      </w:r>
    </w:p>
    <w:p>
      <w:pPr>
        <w:spacing w:before="120" w:after="120" w:line="288" w:lineRule="auto"/>
        <w:ind w:left="0"/>
        <w:jc w:val="left"/>
      </w:pPr>
    </w:p>
    <w:p>
      <w:pPr>
        <w:pStyle w:val="4"/>
        <w:spacing w:before="260" w:after="120" w:line="288" w:lineRule="auto"/>
        <w:ind w:left="0"/>
        <w:jc w:val="left"/>
        <w:outlineLvl w:val="3"/>
      </w:pPr>
      <w:r>
        <w:rPr>
          <w:rFonts w:eastAsia="等线" w:ascii="Arial" w:cs="Arial" w:hAnsi="Arial"/>
          <w:b w:val="true"/>
          <w:sz w:val="28"/>
        </w:rPr>
        <w:t>引入多粒度的锁是否存在问题呢？</w:t>
      </w:r>
    </w:p>
    <w:p>
      <w:pPr>
        <w:spacing w:before="120" w:after="120" w:line="288" w:lineRule="auto"/>
        <w:ind w:left="0"/>
        <w:jc w:val="left"/>
      </w:pPr>
      <w:r>
        <w:rPr>
          <w:rFonts w:eastAsia="等线" w:ascii="Arial" w:cs="Arial" w:hAnsi="Arial"/>
          <w:b w:val="true"/>
          <w:sz w:val="22"/>
        </w:rPr>
        <w:t xml:space="preserve"> </w:t>
      </w:r>
      <w:r>
        <w:rPr>
          <w:rFonts w:eastAsia="等线" w:ascii="Arial" w:cs="Arial" w:hAnsi="Arial"/>
          <w:b w:val="true"/>
          <w:sz w:val="22"/>
        </w:rPr>
        <w:t>首先，使用相同粒度的锁是不会存在问题的，即两个事务均使用表锁或者行锁。</w:t>
      </w:r>
    </w:p>
    <w:p>
      <w:pPr>
        <w:spacing w:before="120" w:after="120" w:line="288" w:lineRule="auto"/>
        <w:ind w:left="0"/>
        <w:jc w:val="left"/>
      </w:pPr>
      <w:r>
        <w:rPr>
          <w:rFonts w:eastAsia="等线" w:ascii="Arial" w:cs="Arial" w:hAnsi="Arial"/>
          <w:sz w:val="22"/>
        </w:rPr>
        <w:t>那么不同粒度的锁混合使用时是否有问题呢？</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试想这样一个场景</w:t>
      </w:r>
      <w:r>
        <w:rPr>
          <w:rFonts w:eastAsia="等线" w:ascii="Arial" w:cs="Arial" w:hAnsi="Arial"/>
          <w:b w:val="true"/>
          <w:sz w:val="22"/>
        </w:rPr>
        <w:t>：</w:t>
      </w:r>
      <w:r>
        <w:rPr>
          <w:rFonts w:eastAsia="等线" w:ascii="Arial" w:cs="Arial" w:hAnsi="Arial"/>
          <w:sz w:val="22"/>
        </w:rPr>
        <w:t>事务A正在修改表A中某一行的数据，事务B想给表A加个字段。</w:t>
      </w:r>
    </w:p>
    <w:p>
      <w:pPr>
        <w:spacing w:before="120" w:after="120" w:line="288" w:lineRule="auto"/>
        <w:ind w:left="0"/>
        <w:jc w:val="left"/>
      </w:pPr>
    </w:p>
    <w:p>
      <w:pPr>
        <w:spacing w:before="120" w:after="120" w:line="288" w:lineRule="auto"/>
        <w:ind w:left="0"/>
        <w:jc w:val="left"/>
      </w:pPr>
      <w:r>
        <w:rPr>
          <w:rFonts w:eastAsia="等线" w:ascii="Arial" w:cs="Arial" w:hAnsi="Arial"/>
          <w:sz w:val="22"/>
        </w:rPr>
        <w:t>分析：</w:t>
      </w:r>
      <w:r>
        <w:rPr>
          <w:rFonts w:eastAsia="等线" w:ascii="Arial" w:cs="Arial" w:hAnsi="Arial"/>
          <w:sz w:val="22"/>
        </w:rPr>
        <w:t>此时由于事务A由于需要修改表A中的某一行，则会使用row锁将改行锁定。那么对于事务B,由于需要修改表A的结构则需要获取表A的写锁。如果事务AB获取锁均会成功</w:t>
      </w:r>
      <w:r>
        <w:rPr>
          <w:rFonts w:eastAsia="等线" w:ascii="Arial" w:cs="Arial" w:hAnsi="Arial"/>
          <w:sz w:val="22"/>
        </w:rPr>
        <w:t>，</w:t>
      </w:r>
      <w:r>
        <w:rPr>
          <w:rFonts w:eastAsia="等线" w:ascii="Arial" w:cs="Arial" w:hAnsi="Arial"/>
          <w:sz w:val="22"/>
        </w:rPr>
        <w:t>则按照表锁的定义获取表锁则可以修改表中的任意行，由于</w:t>
      </w:r>
      <w:r>
        <w:rPr>
          <w:rFonts w:eastAsia="等线" w:ascii="Arial" w:cs="Arial" w:hAnsi="Arial"/>
          <w:sz w:val="22"/>
        </w:rPr>
        <w:t>事务</w:t>
      </w:r>
      <w:r>
        <w:rPr>
          <w:rFonts w:eastAsia="等线" w:ascii="Arial" w:cs="Arial" w:hAnsi="Arial"/>
          <w:sz w:val="22"/>
        </w:rPr>
        <w:t>AB均可以修改</w:t>
      </w:r>
      <w:r>
        <w:rPr>
          <w:rFonts w:eastAsia="等线" w:ascii="Arial" w:cs="Arial" w:hAnsi="Arial"/>
          <w:sz w:val="22"/>
        </w:rPr>
        <w:t>事务A要修改的行</w:t>
      </w:r>
      <w:r>
        <w:rPr>
          <w:rFonts w:eastAsia="等线" w:ascii="Arial" w:cs="Arial" w:hAnsi="Arial"/>
          <w:sz w:val="22"/>
        </w:rPr>
        <w:t>，则数据的正确性无法进行保证。</w:t>
      </w:r>
    </w:p>
    <w:p>
      <w:pPr>
        <w:spacing w:before="120" w:after="120" w:line="288" w:lineRule="auto"/>
        <w:ind w:left="0"/>
        <w:jc w:val="left"/>
      </w:pPr>
    </w:p>
    <w:p>
      <w:pPr>
        <w:spacing w:before="120" w:after="120" w:line="288" w:lineRule="auto"/>
        <w:ind w:left="0"/>
        <w:jc w:val="center"/>
      </w:pPr>
      <w:r>
        <w:drawing>
          <wp:inline distT="0" distR="0" distB="0" distL="0">
            <wp:extent cx="5257800" cy="4238625"/>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stretch>
                      <a:fillRect/>
                    </a:stretch>
                  </pic:blipFill>
                  <pic:spPr>
                    <a:xfrm>
                      <a:off x="0" y="0"/>
                      <a:ext cx="5257800" cy="4238625"/>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那么如何解决不同事务使用不同粒度锁这个问题呢？</w:t>
      </w:r>
    </w:p>
    <w:p>
      <w:pPr>
        <w:spacing w:before="120" w:after="120" w:line="288" w:lineRule="auto"/>
        <w:ind w:left="0"/>
        <w:jc w:val="left"/>
      </w:pPr>
    </w:p>
    <w:p>
      <w:pPr>
        <w:spacing w:before="120" w:after="120" w:line="288" w:lineRule="auto"/>
        <w:ind w:left="0"/>
        <w:jc w:val="left"/>
      </w:pPr>
      <w:r>
        <w:rPr>
          <w:rFonts w:eastAsia="等线" w:ascii="Arial" w:cs="Arial" w:hAnsi="Arial"/>
          <w:sz w:val="22"/>
        </w:rPr>
        <w:t>很显然锁是需要定义优先级的，即事务获取行写锁的同时必须获取表写锁，即禁止其他事务获取表写锁。</w:t>
      </w:r>
      <w:r>
        <w:rPr>
          <w:rFonts w:eastAsia="等线" w:ascii="Arial" w:cs="Arial" w:hAnsi="Arial"/>
          <w:sz w:val="22"/>
        </w:rPr>
        <w:t xml:space="preserve"> 如何解决这个问题：</w:t>
      </w:r>
      <w:r>
        <w:rPr>
          <w:rFonts w:eastAsia="等线" w:ascii="Arial" w:cs="Arial" w:hAnsi="Arial"/>
          <w:sz w:val="22"/>
        </w:rPr>
        <w:t>此时引入一个新的概念意向锁，接下来分析意向锁是如何解决这个问题的。</w:t>
      </w:r>
    </w:p>
    <w:p>
      <w:pPr>
        <w:spacing w:before="120" w:after="120" w:line="288" w:lineRule="auto"/>
        <w:ind w:left="0"/>
        <w:jc w:val="left"/>
      </w:pPr>
    </w:p>
    <w:p>
      <w:pPr>
        <w:numPr>
          <w:numId w:val="25"/>
        </w:numPr>
        <w:spacing w:before="120" w:after="120" w:line="288" w:lineRule="auto"/>
        <w:ind w:left="0"/>
        <w:jc w:val="left"/>
      </w:pPr>
      <w:r>
        <w:rPr>
          <w:rFonts w:eastAsia="等线" w:ascii="Arial" w:cs="Arial" w:hAnsi="Arial"/>
          <w:sz w:val="22"/>
        </w:rPr>
        <w:t>共享锁（S）：允许一个事务去读一行，阻止其他事务获得相同数据集的排他锁。</w:t>
      </w:r>
    </w:p>
    <w:p>
      <w:pPr>
        <w:numPr>
          <w:numId w:val="26"/>
        </w:numPr>
        <w:spacing w:before="120" w:after="120" w:line="288" w:lineRule="auto"/>
        <w:ind w:left="0"/>
        <w:jc w:val="left"/>
      </w:pPr>
      <w:r>
        <w:rPr>
          <w:rFonts w:eastAsia="等线" w:ascii="Arial" w:cs="Arial" w:hAnsi="Arial"/>
          <w:sz w:val="22"/>
        </w:rPr>
        <w:t>排他锁（X）：允许获得排他锁的事务更新数据，阻止其他事务取得相同数据集的共享读锁和排他写锁。</w:t>
      </w:r>
    </w:p>
    <w:p>
      <w:pPr>
        <w:spacing w:before="120" w:after="120" w:line="288" w:lineRule="auto"/>
        <w:ind w:left="0"/>
        <w:jc w:val="left"/>
      </w:pPr>
    </w:p>
    <w:p>
      <w:pPr>
        <w:numPr>
          <w:numId w:val="27"/>
        </w:numPr>
        <w:spacing w:before="120" w:after="120" w:line="288" w:lineRule="auto"/>
        <w:ind w:left="0"/>
        <w:jc w:val="left"/>
      </w:pPr>
      <w:r>
        <w:rPr>
          <w:rFonts w:eastAsia="等线" w:ascii="Arial" w:cs="Arial" w:hAnsi="Arial"/>
          <w:sz w:val="22"/>
        </w:rPr>
        <w:t>意向共享锁（IS）：事务在给一个数据行加共享锁前必须先取得该表的 IS 锁。</w:t>
      </w:r>
    </w:p>
    <w:p>
      <w:pPr>
        <w:numPr>
          <w:numId w:val="28"/>
        </w:numPr>
        <w:spacing w:before="120" w:after="120" w:line="288" w:lineRule="auto"/>
        <w:ind w:left="0"/>
        <w:jc w:val="left"/>
      </w:pPr>
      <w:r>
        <w:rPr>
          <w:rFonts w:eastAsia="等线" w:ascii="Arial" w:cs="Arial" w:hAnsi="Arial"/>
          <w:sz w:val="22"/>
        </w:rPr>
        <w:t>意向排他锁（IX）：事务在给一个数据行加排他锁前必须先取得该表的 IX 锁。</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加锁规则：</w:t>
      </w:r>
      <w:r>
        <w:rPr>
          <w:rFonts w:eastAsia="等线" w:ascii="Arial" w:cs="Arial" w:hAnsi="Arial"/>
          <w:sz w:val="22"/>
        </w:rPr>
        <w:t>低粒度的资源加锁高粒度自动加上意向锁，同时是否加锁成功遵循</w:t>
      </w:r>
      <w:r>
        <w:rPr>
          <w:rFonts w:eastAsia="等线" w:ascii="Arial" w:cs="Arial" w:hAnsi="Arial"/>
          <w:sz w:val="22"/>
        </w:rPr>
        <w:t>以下</w:t>
      </w:r>
      <w:r>
        <w:rPr>
          <w:rFonts w:eastAsia="等线" w:ascii="Arial" w:cs="Arial" w:hAnsi="Arial"/>
          <w:sz w:val="22"/>
        </w:rPr>
        <w:t>规定。</w:t>
      </w:r>
    </w:p>
    <w:p>
      <w:pPr>
        <w:spacing w:before="120" w:after="120" w:line="288" w:lineRule="auto"/>
        <w:ind w:left="0"/>
        <w:jc w:val="left"/>
      </w:pPr>
    </w:p>
    <w:p>
      <w:pPr>
        <w:spacing w:before="120" w:after="120" w:line="288" w:lineRule="auto"/>
        <w:ind w:left="0"/>
        <w:jc w:val="left"/>
      </w:pPr>
      <w:r>
        <w:rPr>
          <w:rFonts w:eastAsia="等线" w:ascii="Arial" w:cs="Arial" w:hAnsi="Arial"/>
          <w:sz w:val="22"/>
        </w:rPr>
        <w:t>不同事务间请求锁兼容方式：</w:t>
      </w:r>
    </w:p>
    <w:p>
      <w:pPr>
        <w:spacing w:before="120" w:after="120" w:line="288" w:lineRule="auto"/>
        <w:ind w:left="0"/>
        <w:jc w:val="center"/>
      </w:pPr>
      <w:r>
        <w:drawing>
          <wp:inline distT="0" distR="0" distB="0" distL="0">
            <wp:extent cx="5257800" cy="1762125"/>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stretch>
                      <a:fillRect/>
                    </a:stretch>
                  </pic:blipFill>
                  <pic:spPr>
                    <a:xfrm>
                      <a:off x="0" y="0"/>
                      <a:ext cx="5257800" cy="17621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分析</w:t>
      </w:r>
      <w:r>
        <w:rPr>
          <w:rFonts w:eastAsia="等线" w:ascii="Arial" w:cs="Arial" w:hAnsi="Arial"/>
          <w:b w:val="true"/>
          <w:sz w:val="22"/>
        </w:rPr>
        <w:t>引入意向锁后场景分析</w:t>
      </w:r>
      <w:r>
        <w:rPr>
          <w:rFonts w:eastAsia="等线" w:ascii="Arial" w:cs="Arial" w:hAnsi="Arial"/>
          <w:b w:val="true"/>
          <w:sz w:val="22"/>
        </w:rPr>
        <w:t>：</w:t>
      </w:r>
      <w:r>
        <w:rPr>
          <w:rFonts w:eastAsia="等线" w:ascii="Arial" w:cs="Arial" w:hAnsi="Arial"/>
          <w:sz w:val="22"/>
        </w:rPr>
        <w:t>事务A想修改某行</w:t>
      </w:r>
      <w:r>
        <w:rPr>
          <w:rFonts w:eastAsia="等线" w:ascii="Arial" w:cs="Arial" w:hAnsi="Arial"/>
          <w:sz w:val="22"/>
        </w:rPr>
        <w:t>，需要</w:t>
      </w:r>
      <w:r>
        <w:rPr>
          <w:rFonts w:eastAsia="等线" w:ascii="Arial" w:cs="Arial" w:hAnsi="Arial"/>
          <w:sz w:val="22"/>
        </w:rPr>
        <w:t>获取</w:t>
      </w:r>
      <w:r>
        <w:rPr>
          <w:rFonts w:eastAsia="等线" w:ascii="Arial" w:cs="Arial" w:hAnsi="Arial"/>
          <w:sz w:val="22"/>
        </w:rPr>
        <w:t>该</w:t>
      </w:r>
      <w:r>
        <w:rPr>
          <w:rFonts w:eastAsia="等线" w:ascii="Arial" w:cs="Arial" w:hAnsi="Arial"/>
          <w:sz w:val="22"/>
        </w:rPr>
        <w:t>行的排他锁（X）</w:t>
      </w:r>
      <w:r>
        <w:rPr>
          <w:rFonts w:eastAsia="等线" w:ascii="Arial" w:cs="Arial" w:hAnsi="Arial"/>
          <w:sz w:val="22"/>
        </w:rPr>
        <w:t>。</w:t>
      </w:r>
      <w:r>
        <w:rPr>
          <w:rFonts w:eastAsia="等线" w:ascii="Arial" w:cs="Arial" w:hAnsi="Arial"/>
          <w:sz w:val="22"/>
        </w:rPr>
        <w:t>则会先获取</w:t>
      </w:r>
      <w:r>
        <w:rPr>
          <w:rFonts w:eastAsia="等线" w:ascii="Arial" w:cs="Arial" w:hAnsi="Arial"/>
          <w:sz w:val="22"/>
        </w:rPr>
        <w:t>所在page的意向排他锁（IX）所在</w:t>
      </w:r>
      <w:r>
        <w:rPr>
          <w:rFonts w:eastAsia="等线" w:ascii="Arial" w:cs="Arial" w:hAnsi="Arial"/>
          <w:sz w:val="22"/>
        </w:rPr>
        <w:t>表的意向排他锁（IX）</w:t>
      </w:r>
      <w:r>
        <w:rPr>
          <w:rFonts w:eastAsia="等线" w:ascii="Arial" w:cs="Arial" w:hAnsi="Arial"/>
          <w:sz w:val="22"/>
        </w:rPr>
        <w:t>。</w:t>
      </w:r>
      <w:r>
        <w:rPr>
          <w:rFonts w:eastAsia="等线" w:ascii="Arial" w:cs="Arial" w:hAnsi="Arial"/>
          <w:sz w:val="22"/>
        </w:rPr>
        <w:t>此时假定没有其他事务</w:t>
      </w:r>
      <w:r>
        <w:rPr>
          <w:rFonts w:eastAsia="等线" w:ascii="Arial" w:cs="Arial" w:hAnsi="Arial"/>
          <w:sz w:val="22"/>
        </w:rPr>
        <w:t>占有锁</w:t>
      </w:r>
      <w:r>
        <w:rPr>
          <w:rFonts w:eastAsia="等线" w:ascii="Arial" w:cs="Arial" w:hAnsi="Arial"/>
          <w:sz w:val="22"/>
        </w:rPr>
        <w:t>，则事务A获取成功。接下来事务B</w:t>
      </w:r>
      <w:r>
        <w:rPr>
          <w:rFonts w:eastAsia="等线" w:ascii="Arial" w:cs="Arial" w:hAnsi="Arial"/>
          <w:sz w:val="22"/>
        </w:rPr>
        <w:t>在该表</w:t>
      </w:r>
      <w:r>
        <w:rPr>
          <w:rFonts w:eastAsia="等线" w:ascii="Arial" w:cs="Arial" w:hAnsi="Arial"/>
          <w:sz w:val="22"/>
        </w:rPr>
        <w:t>添加字段</w:t>
      </w:r>
      <w:r>
        <w:rPr>
          <w:rFonts w:eastAsia="等线" w:ascii="Arial" w:cs="Arial" w:hAnsi="Arial"/>
          <w:sz w:val="22"/>
        </w:rPr>
        <w:t>，需要</w:t>
      </w:r>
      <w:r>
        <w:rPr>
          <w:rFonts w:eastAsia="等线" w:ascii="Arial" w:cs="Arial" w:hAnsi="Arial"/>
          <w:sz w:val="22"/>
        </w:rPr>
        <w:t>获取该表的排他锁（X），此时由于事务A拥有</w:t>
      </w:r>
      <w:r>
        <w:rPr>
          <w:rFonts w:eastAsia="等线" w:ascii="Arial" w:cs="Arial" w:hAnsi="Arial"/>
          <w:sz w:val="22"/>
        </w:rPr>
        <w:t>该</w:t>
      </w:r>
      <w:r>
        <w:rPr>
          <w:rFonts w:eastAsia="等线" w:ascii="Arial" w:cs="Arial" w:hAnsi="Arial"/>
          <w:sz w:val="22"/>
        </w:rPr>
        <w:t>表的意向排他锁(IX)，</w:t>
      </w:r>
      <w:r>
        <w:rPr>
          <w:rFonts w:eastAsia="等线" w:ascii="Arial" w:cs="Arial" w:hAnsi="Arial"/>
          <w:sz w:val="22"/>
        </w:rPr>
        <w:t>即处于</w:t>
      </w:r>
      <w:r>
        <w:rPr>
          <w:rFonts w:eastAsia="等线" w:ascii="Arial" w:cs="Arial" w:hAnsi="Arial"/>
          <w:sz w:val="22"/>
        </w:rPr>
        <w:t>请求锁模式（X）和当前锁模式（IX）不能兼容</w:t>
      </w:r>
      <w:r>
        <w:rPr>
          <w:rFonts w:eastAsia="等线" w:ascii="Arial" w:cs="Arial" w:hAnsi="Arial"/>
          <w:sz w:val="22"/>
        </w:rPr>
        <w:t>，</w:t>
      </w:r>
      <w:r>
        <w:rPr>
          <w:rFonts w:eastAsia="等线" w:ascii="Arial" w:cs="Arial" w:hAnsi="Arial"/>
          <w:sz w:val="22"/>
        </w:rPr>
        <w:t>则事务B不能获取表的排他锁</w:t>
      </w:r>
      <w:r>
        <w:rPr>
          <w:rFonts w:eastAsia="等线" w:ascii="Arial" w:cs="Arial" w:hAnsi="Arial"/>
          <w:sz w:val="22"/>
        </w:rPr>
        <w:t>（X）,此时无法添加</w:t>
      </w:r>
      <w:r>
        <w:rPr>
          <w:rFonts w:eastAsia="等线" w:ascii="Arial" w:cs="Arial" w:hAnsi="Arial"/>
          <w:sz w:val="22"/>
        </w:rPr>
        <w:t>。</w:t>
      </w:r>
    </w:p>
    <w:p>
      <w:pPr>
        <w:pStyle w:val="4"/>
        <w:spacing w:before="260" w:after="120" w:line="288" w:lineRule="auto"/>
        <w:ind w:left="0"/>
        <w:jc w:val="left"/>
        <w:outlineLvl w:val="3"/>
      </w:pPr>
      <w:r>
        <w:rPr>
          <w:rFonts w:eastAsia="等线" w:ascii="Arial" w:cs="Arial" w:hAnsi="Arial"/>
          <w:b w:val="true"/>
          <w:sz w:val="28"/>
        </w:rPr>
        <w:t>行锁的实现</w:t>
      </w:r>
    </w:p>
    <w:p>
      <w:pPr>
        <w:spacing w:before="120" w:after="120" w:line="288" w:lineRule="auto"/>
        <w:ind w:left="0"/>
        <w:jc w:val="left"/>
      </w:pPr>
      <w:r>
        <w:rPr>
          <w:rFonts w:eastAsia="等线" w:ascii="Arial" w:cs="Arial" w:hAnsi="Arial"/>
          <w:b w:val="true"/>
          <w:sz w:val="22"/>
        </w:rPr>
        <w:t>只锁住一行是否可以？</w:t>
      </w:r>
      <w:r>
        <w:rPr>
          <w:rFonts w:eastAsia="等线" w:ascii="Arial" w:cs="Arial" w:hAnsi="Arial"/>
          <w:b w:val="true"/>
          <w:sz w:val="22"/>
        </w:rPr>
        <w:t>这里可能不需要举栗子了，会引起幻读，为了解决幻读需要引入间隙锁，即gap锁。</w:t>
      </w:r>
    </w:p>
    <w:p>
      <w:pPr>
        <w:spacing w:before="120" w:after="120" w:line="288" w:lineRule="auto"/>
        <w:ind w:left="0"/>
        <w:jc w:val="left"/>
      </w:pPr>
    </w:p>
    <w:p>
      <w:pPr>
        <w:spacing w:before="120" w:after="120" w:line="288" w:lineRule="auto"/>
        <w:ind w:left="0"/>
        <w:jc w:val="left"/>
      </w:pPr>
      <w:r>
        <w:rPr>
          <w:rFonts w:eastAsia="等线" w:ascii="Arial" w:cs="Arial" w:hAnsi="Arial"/>
          <w:sz w:val="22"/>
        </w:rPr>
        <w:t>行锁:记录锁，gap 锁以及next-key lock（gap锁+记录锁）</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总结</w:t>
      </w:r>
      <w:r>
        <w:rPr>
          <w:rFonts w:eastAsia="等线" w:ascii="Arial" w:cs="Arial" w:hAnsi="Arial"/>
          <w:sz w:val="22"/>
        </w:rPr>
        <w:t>：</w:t>
      </w:r>
      <w:r>
        <w:rPr>
          <w:rFonts w:eastAsia="等线" w:ascii="Arial" w:cs="Arial" w:hAnsi="Arial"/>
          <w:b w:val="true"/>
          <w:i w:val="true"/>
          <w:sz w:val="22"/>
        </w:rPr>
        <w:t>多事务并发修改时为了保证数据安全-》解决方案加锁-》针对table加锁-》锁的粒度太大并发低-》划分细粒度的锁后-》混合使用不同粒度的锁有问题-》引入意向锁-》补充只针对某行加锁有幻读问题-》引入gap锁</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u w:val="single"/>
        </w:rPr>
        <w:t>貌似已经结束了，但是实际还没有。。。。</w:t>
      </w:r>
    </w:p>
    <w:p>
      <w:pPr>
        <w:spacing w:before="120" w:after="120" w:line="288" w:lineRule="auto"/>
        <w:ind w:left="0"/>
        <w:jc w:val="left"/>
      </w:pPr>
    </w:p>
    <w:p>
      <w:pPr>
        <w:spacing w:before="120" w:after="120" w:line="288" w:lineRule="auto"/>
        <w:ind w:left="0"/>
        <w:jc w:val="left"/>
      </w:pPr>
      <w:r>
        <w:rPr>
          <w:rFonts w:eastAsia="等线" w:ascii="Arial" w:cs="Arial" w:hAnsi="Arial"/>
          <w:sz w:val="22"/>
        </w:rPr>
        <w:t>作为一个有追求的程序员需要不断的进行优化。</w:t>
      </w:r>
    </w:p>
    <w:p>
      <w:pPr>
        <w:pStyle w:val="4"/>
        <w:spacing w:before="260" w:after="120" w:line="288" w:lineRule="auto"/>
        <w:ind w:left="0"/>
        <w:jc w:val="left"/>
        <w:outlineLvl w:val="3"/>
      </w:pPr>
      <w:r>
        <w:rPr>
          <w:rFonts w:eastAsia="等线" w:ascii="Arial" w:cs="Arial" w:hAnsi="Arial"/>
          <w:b w:val="true"/>
          <w:sz w:val="28"/>
        </w:rPr>
        <w:t>优化</w:t>
      </w:r>
      <w:r>
        <w:rPr>
          <w:rFonts w:eastAsia="等线" w:ascii="Arial" w:cs="Arial" w:hAnsi="Arial"/>
          <w:b w:val="true"/>
          <w:sz w:val="28"/>
        </w:rPr>
        <w:t>：</w:t>
      </w:r>
    </w:p>
    <w:p>
      <w:pPr>
        <w:spacing w:before="120" w:after="120" w:line="288" w:lineRule="auto"/>
        <w:ind w:left="0"/>
        <w:jc w:val="left"/>
      </w:pPr>
      <w:r>
        <w:rPr>
          <w:rFonts w:eastAsia="等线" w:ascii="Arial" w:cs="Arial" w:hAnsi="Arial"/>
          <w:sz w:val="22"/>
        </w:rPr>
        <w:t>问题1，行锁占有内存问题。首先，明确</w:t>
      </w:r>
      <w:r>
        <w:rPr>
          <w:rFonts w:eastAsia="等线" w:ascii="Arial" w:cs="Arial" w:hAnsi="Arial"/>
          <w:sz w:val="22"/>
        </w:rPr>
        <w:t>锁是占用内存滴，</w:t>
      </w:r>
      <w:r>
        <w:rPr>
          <w:rFonts w:eastAsia="等线" w:ascii="Arial" w:cs="Arial" w:hAnsi="Arial"/>
          <w:sz w:val="22"/>
        </w:rPr>
        <w:t>每个锁</w:t>
      </w:r>
      <w:r>
        <w:rPr>
          <w:rFonts w:eastAsia="等线" w:ascii="Arial" w:cs="Arial" w:hAnsi="Arial"/>
          <w:sz w:val="22"/>
        </w:rPr>
        <w:t>96字节。</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考虑下这样的应用场景：</w:t>
      </w:r>
      <w:r>
        <w:rPr>
          <w:rFonts w:eastAsia="等线" w:ascii="Arial" w:cs="Arial" w:hAnsi="Arial"/>
          <w:sz w:val="22"/>
        </w:rPr>
        <w:t xml:space="preserve"> 在30000行的表上执行删除操作，其中每</w:t>
      </w:r>
      <w:r>
        <w:rPr>
          <w:rFonts w:eastAsia="等线" w:ascii="Arial" w:cs="Arial" w:hAnsi="Arial"/>
          <w:sz w:val="22"/>
        </w:rPr>
        <w:t>数据</w:t>
      </w:r>
      <w:r>
        <w:rPr>
          <w:rFonts w:eastAsia="等线" w:ascii="Arial" w:cs="Arial" w:hAnsi="Arial"/>
          <w:sz w:val="22"/>
        </w:rPr>
        <w:t>行大小为500字节。</w:t>
      </w:r>
    </w:p>
    <w:p>
      <w:pPr>
        <w:spacing w:before="120" w:after="120" w:line="288" w:lineRule="auto"/>
        <w:ind w:left="0"/>
        <w:jc w:val="left"/>
      </w:pPr>
    </w:p>
    <w:p>
      <w:pPr>
        <w:spacing w:before="120" w:after="120" w:line="288" w:lineRule="auto"/>
        <w:ind w:left="0"/>
        <w:jc w:val="left"/>
      </w:pPr>
      <w:r>
        <w:rPr>
          <w:rFonts w:eastAsia="等线" w:ascii="Arial" w:cs="Arial" w:hAnsi="Arial"/>
          <w:sz w:val="22"/>
        </w:rPr>
        <w:t>分析：</w:t>
      </w:r>
      <w:r>
        <w:rPr>
          <w:rFonts w:eastAsia="等线" w:ascii="Arial" w:cs="Arial" w:hAnsi="Arial"/>
          <w:sz w:val="22"/>
        </w:rPr>
        <w:t>按照我们前面的知识可知，将数据库上加一个共享锁（S）,表上加一个意向排他锁（IX）,页面上1875个意向排他锁（IX）（16*500*1875=30000</w:t>
      </w:r>
      <w:r>
        <w:rPr>
          <w:rFonts w:eastAsia="等线" w:ascii="Arial" w:cs="Arial" w:hAnsi="Arial"/>
          <w:sz w:val="22"/>
        </w:rPr>
        <w:t>每个page8kb</w:t>
      </w:r>
      <w:r>
        <w:rPr>
          <w:rFonts w:eastAsia="等线" w:ascii="Arial" w:cs="Arial" w:hAnsi="Arial"/>
          <w:sz w:val="22"/>
        </w:rPr>
        <w:t>）和行本身30000个排他锁（X）总计31877个锁。每个锁96字节，则</w:t>
      </w:r>
      <w:r>
        <w:rPr>
          <w:rFonts w:eastAsia="等线" w:ascii="Arial" w:cs="Arial" w:hAnsi="Arial"/>
          <w:sz w:val="22"/>
        </w:rPr>
        <w:t>每</w:t>
      </w:r>
      <w:r>
        <w:rPr>
          <w:rFonts w:eastAsia="等线" w:ascii="Arial" w:cs="Arial" w:hAnsi="Arial"/>
          <w:sz w:val="22"/>
        </w:rPr>
        <w:t>执行一次删除需要3MB内存的操作。</w:t>
      </w:r>
    </w:p>
    <w:p>
      <w:pPr>
        <w:spacing w:before="120" w:after="120" w:line="288" w:lineRule="auto"/>
        <w:ind w:left="0"/>
        <w:jc w:val="center"/>
      </w:pPr>
      <w:r>
        <w:drawing>
          <wp:inline distT="0" distR="0" distB="0" distL="0">
            <wp:extent cx="5257800" cy="1143000"/>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3"/>
                    <a:stretch>
                      <a:fillRect/>
                    </a:stretch>
                  </pic:blipFill>
                  <pic:spPr>
                    <a:xfrm>
                      <a:off x="0" y="0"/>
                      <a:ext cx="5257800" cy="11430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从上图可以看出其中</w:t>
      </w:r>
      <w:r>
        <w:rPr>
          <w:rFonts w:eastAsia="等线" w:ascii="Arial" w:cs="Arial" w:hAnsi="Arial"/>
          <w:sz w:val="22"/>
          <w:shd w:fill="f76964"/>
        </w:rPr>
        <w:t>行锁占大部分</w:t>
      </w:r>
      <w:r>
        <w:rPr>
          <w:rFonts w:eastAsia="等线" w:ascii="Arial" w:cs="Arial" w:hAnsi="Arial"/>
          <w:sz w:val="22"/>
          <w:shd w:fill="f76964"/>
        </w:rPr>
        <w:t>内存</w:t>
      </w:r>
      <w:r>
        <w:rPr>
          <w:rFonts w:eastAsia="等线" w:ascii="Arial" w:cs="Arial" w:hAnsi="Arial"/>
          <w:sz w:val="22"/>
        </w:rPr>
        <w:t>，在数据量越多时则行锁占的越多。但实际中，好像我们的执行删除时貌似并没有这么高的内存，那又是因为什么呢？</w:t>
      </w:r>
    </w:p>
    <w:p>
      <w:pPr>
        <w:pStyle w:val="5"/>
        <w:spacing w:before="240" w:after="120" w:line="288" w:lineRule="auto"/>
        <w:ind w:left="0"/>
        <w:jc w:val="left"/>
        <w:outlineLvl w:val="4"/>
      </w:pPr>
      <w:r>
        <w:rPr>
          <w:rFonts w:eastAsia="等线" w:ascii="Arial" w:cs="Arial" w:hAnsi="Arial"/>
          <w:b w:val="true"/>
          <w:sz w:val="24"/>
        </w:rPr>
        <w:t>一种解决方案：</w:t>
      </w:r>
      <w:r>
        <w:rPr>
          <w:rFonts w:eastAsia="等线" w:ascii="Arial" w:cs="Arial" w:hAnsi="Arial"/>
          <w:b w:val="true"/>
          <w:sz w:val="24"/>
        </w:rPr>
        <w:t>锁升级</w:t>
      </w:r>
    </w:p>
    <w:p>
      <w:pPr>
        <w:spacing w:before="120" w:after="120" w:line="288" w:lineRule="auto"/>
        <w:ind w:left="0"/>
        <w:jc w:val="left"/>
      </w:pPr>
      <w:r>
        <w:rPr>
          <w:rFonts w:eastAsia="等线" w:ascii="Arial" w:cs="Arial" w:hAnsi="Arial"/>
          <w:sz w:val="22"/>
        </w:rPr>
        <w:t>此时，是通过提高锁的粒度，降低并发来换取内存。即此时数据库会升级到表级排他锁（X）</w:t>
      </w:r>
    </w:p>
    <w:p>
      <w:pPr>
        <w:spacing w:before="120" w:after="120" w:line="288" w:lineRule="auto"/>
        <w:ind w:left="0"/>
        <w:jc w:val="center"/>
      </w:pPr>
      <w:r>
        <w:drawing>
          <wp:inline distT="0" distR="0" distB="0" distL="0">
            <wp:extent cx="5257800" cy="1362075"/>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4"/>
                    <a:stretch>
                      <a:fillRect/>
                    </a:stretch>
                  </pic:blipFill>
                  <pic:spPr>
                    <a:xfrm>
                      <a:off x="0" y="0"/>
                      <a:ext cx="5257800" cy="13620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通过对比可知仅需要192bytes，和3MB可以忽略不计。这又是balance思想在计算机中的一次使用。</w:t>
      </w:r>
    </w:p>
    <w:p>
      <w:pPr>
        <w:pStyle w:val="5"/>
        <w:spacing w:before="240" w:after="120" w:line="288" w:lineRule="auto"/>
        <w:ind w:left="0"/>
        <w:jc w:val="left"/>
        <w:outlineLvl w:val="4"/>
      </w:pPr>
      <w:r>
        <w:rPr>
          <w:rFonts w:eastAsia="等线" w:ascii="Arial" w:cs="Arial" w:hAnsi="Arial"/>
          <w:b w:val="true"/>
          <w:sz w:val="24"/>
        </w:rPr>
        <w:t>另一种解决方案：MVCC多版本时间戳。</w:t>
      </w:r>
    </w:p>
    <w:p>
      <w:pPr>
        <w:spacing w:before="120" w:after="120" w:line="288" w:lineRule="auto"/>
        <w:ind w:left="0"/>
        <w:jc w:val="left"/>
      </w:pPr>
    </w:p>
    <w:p>
      <w:pPr>
        <w:spacing w:before="120" w:after="120" w:line="288" w:lineRule="auto"/>
        <w:ind w:left="0"/>
        <w:jc w:val="left"/>
      </w:pPr>
      <w:r>
        <w:rPr>
          <w:rFonts w:eastAsia="等线" w:ascii="Arial" w:cs="Arial" w:hAnsi="Arial"/>
          <w:sz w:val="22"/>
        </w:rPr>
        <w:t>把时间戳和多版本控制结合就形成了多版本时间戳机制，多版本时间戳机制的一大好处在于，</w:t>
      </w:r>
      <w:r>
        <w:rPr>
          <w:rFonts w:eastAsia="等线" w:ascii="Arial" w:cs="Arial" w:hAnsi="Arial"/>
          <w:b w:val="true"/>
          <w:sz w:val="22"/>
        </w:rPr>
        <w:t>一个读取数据的事务永远不会失败也不需要等待</w:t>
      </w:r>
      <w:r>
        <w:rPr>
          <w:rFonts w:eastAsia="等线" w:ascii="Arial" w:cs="Arial" w:hAnsi="Arial"/>
          <w:sz w:val="22"/>
        </w:rPr>
        <w:t>。在一个读多写少的场景下，相比于先前介绍的两种机制，会有很好的性能提升。</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先来理解版本数据。我们可能想到版本数据库（HDFS），其实还有一种就是我们每天使用的git的底层存储。</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git存储浅析多版本数据存储</w:t>
      </w:r>
    </w:p>
    <w:p>
      <w:pPr>
        <w:spacing w:before="120" w:after="120" w:line="288" w:lineRule="auto"/>
        <w:ind w:left="0"/>
        <w:jc w:val="left"/>
      </w:pPr>
      <w:r>
        <w:rPr>
          <w:rFonts w:eastAsia="等线" w:ascii="Arial" w:cs="Arial" w:hAnsi="Arial"/>
          <w:sz w:val="22"/>
        </w:rPr>
        <w:t>由于commit好是时间压缩后不直观这里直接使用星期天代替。假定我们有四个文件，file1, file2</w:t>
      </w:r>
    </w:p>
    <w:p>
      <w:pPr>
        <w:spacing w:before="120" w:after="120" w:line="288" w:lineRule="auto"/>
        <w:ind w:left="0"/>
        <w:jc w:val="center"/>
      </w:pPr>
      <w:r>
        <w:drawing>
          <wp:inline distT="0" distR="0" distB="0" distL="0">
            <wp:extent cx="5257800" cy="176212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5"/>
                    <a:stretch>
                      <a:fillRect/>
                    </a:stretch>
                  </pic:blipFill>
                  <pic:spPr>
                    <a:xfrm>
                      <a:off x="0" y="0"/>
                      <a:ext cx="5257800" cy="17621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其中file1,星期1，2，3，4均进行了修改，file2星期1，2，4进行了修改。</w:t>
      </w:r>
    </w:p>
    <w:p>
      <w:pPr>
        <w:spacing w:before="120" w:after="120" w:line="288" w:lineRule="auto"/>
        <w:ind w:left="0"/>
        <w:jc w:val="left"/>
      </w:pPr>
      <w:r>
        <w:rPr>
          <w:rFonts w:eastAsia="等线" w:ascii="Arial" w:cs="Arial" w:hAnsi="Arial"/>
          <w:sz w:val="22"/>
        </w:rPr>
        <w:t>获取每个commit的规则。每个文件有当前commit的直接获取，没有获取最近的。周四file1.file2均有提交，所以全部获取，获取周三的，fiel2没有，则fiel2获取星期2的。</w:t>
      </w:r>
    </w:p>
    <w:p>
      <w:pPr>
        <w:spacing w:before="120" w:after="120" w:line="288" w:lineRule="auto"/>
        <w:ind w:left="0"/>
        <w:jc w:val="left"/>
      </w:pPr>
    </w:p>
    <w:p>
      <w:pPr>
        <w:spacing w:before="120" w:after="120" w:line="288" w:lineRule="auto"/>
        <w:ind w:left="0"/>
        <w:jc w:val="left"/>
      </w:pPr>
      <w:r>
        <w:rPr>
          <w:rFonts w:eastAsia="等线" w:ascii="Arial" w:cs="Arial" w:hAnsi="Arial"/>
          <w:sz w:val="22"/>
        </w:rPr>
        <w:t>接下来看下多版本数据是如何在mysql中进行使用的。</w:t>
      </w:r>
    </w:p>
    <w:p>
      <w:pPr>
        <w:spacing w:before="120" w:after="120" w:line="288" w:lineRule="auto"/>
        <w:ind w:left="0"/>
        <w:jc w:val="left"/>
      </w:pPr>
    </w:p>
    <w:p>
      <w:pPr>
        <w:spacing w:before="120" w:after="120" w:line="288" w:lineRule="auto"/>
        <w:ind w:left="0"/>
        <w:jc w:val="center"/>
      </w:pPr>
      <w:r>
        <w:drawing>
          <wp:inline distT="0" distR="0" distB="0" distL="0">
            <wp:extent cx="5257800" cy="1562100"/>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6"/>
                    <a:stretch>
                      <a:fillRect/>
                    </a:stretch>
                  </pic:blipFill>
                  <pic:spPr>
                    <a:xfrm>
                      <a:off x="0" y="0"/>
                      <a:ext cx="5257800" cy="15621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如果事务1进行只读不进行修改，是否我们在事务开启时把当前数据打一个快照，后面这个事务里面的所以读操作都是基于这个时间戳。其他事务读写均不影响该事务，是不是就可以提供该事务的并发了，因为木有锁。</w:t>
      </w:r>
    </w:p>
    <w:p>
      <w:pPr>
        <w:spacing w:before="120" w:after="120" w:line="288" w:lineRule="auto"/>
        <w:ind w:left="0"/>
        <w:jc w:val="left"/>
      </w:pPr>
    </w:p>
    <w:p>
      <w:pPr>
        <w:spacing w:before="120" w:after="120" w:line="288" w:lineRule="auto"/>
        <w:ind w:left="0"/>
        <w:jc w:val="left"/>
      </w:pPr>
      <w:r>
        <w:rPr>
          <w:rFonts w:eastAsia="等线" w:ascii="Arial" w:cs="Arial" w:hAnsi="Arial"/>
          <w:sz w:val="22"/>
        </w:rPr>
        <w:t>此时会引入另外一个问题，如果</w:t>
      </w:r>
      <w:r>
        <w:rPr>
          <w:rFonts w:eastAsia="等线" w:ascii="Arial" w:cs="Arial" w:hAnsi="Arial"/>
          <w:b w:val="true"/>
          <w:sz w:val="22"/>
        </w:rPr>
        <w:t>需要在事务里读取最新的怎么办？修改数据怎么办？</w:t>
      </w:r>
      <w:r>
        <w:rPr>
          <w:rFonts w:eastAsia="等线" w:ascii="Arial" w:cs="Arial" w:hAnsi="Arial"/>
          <w:b w:val="true"/>
          <w:sz w:val="22"/>
        </w:rPr>
        <w:t xml:space="preserve">即事务2和3 </w:t>
      </w:r>
      <w:r>
        <w:rPr>
          <w:rFonts w:eastAsia="等线" w:ascii="Arial" w:cs="Arial" w:hAnsi="Arial"/>
          <w:sz w:val="22"/>
        </w:rPr>
        <w:t>只引入多版本时间戳就无法解决了，需要前面我们将的锁结合起来。</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这里需要引入两个概念</w:t>
      </w:r>
      <w:r>
        <w:rPr>
          <w:rFonts w:eastAsia="等线" w:ascii="Arial" w:cs="Arial" w:hAnsi="Arial"/>
          <w:b w:val="true"/>
          <w:sz w:val="22"/>
          <w:shd w:fill="f76964"/>
        </w:rPr>
        <w:t>，快照读和当前读</w:t>
      </w:r>
      <w:r>
        <w:rPr>
          <w:rFonts w:eastAsia="等线" w:ascii="Arial" w:cs="Arial" w:hAnsi="Arial"/>
          <w:b w:val="true"/>
          <w:sz w:val="22"/>
          <w:shd w:fill="f76964"/>
        </w:rPr>
        <w:t>。</w:t>
      </w:r>
    </w:p>
    <w:p>
      <w:pPr>
        <w:spacing w:before="120" w:after="120" w:line="288" w:lineRule="auto"/>
        <w:ind w:left="0"/>
        <w:jc w:val="left"/>
      </w:pPr>
      <w:r>
        <w:rPr>
          <w:rFonts w:eastAsia="等线" w:ascii="Arial" w:cs="Arial" w:hAnsi="Arial"/>
          <w:b w:val="true"/>
          <w:sz w:val="22"/>
        </w:rPr>
        <w:t>快照读，</w:t>
      </w:r>
      <w:r>
        <w:rPr>
          <w:rFonts w:eastAsia="等线" w:ascii="Arial" w:cs="Arial" w:hAnsi="Arial"/>
          <w:sz w:val="22"/>
        </w:rPr>
        <w:t>即每个事务开启时，设置的时间戳如果是快照读，只会读取基于这个时间戳。</w:t>
      </w:r>
    </w:p>
    <w:p>
      <w:pPr>
        <w:spacing w:before="120" w:after="120" w:line="288" w:lineRule="auto"/>
        <w:ind w:left="0"/>
        <w:jc w:val="left"/>
      </w:pPr>
      <w:r>
        <w:rPr>
          <w:rFonts w:eastAsia="等线" w:ascii="Arial" w:cs="Arial" w:hAnsi="Arial"/>
          <w:b w:val="true"/>
          <w:sz w:val="22"/>
        </w:rPr>
        <w:t>当前读：</w:t>
      </w:r>
      <w:r>
        <w:rPr>
          <w:rFonts w:eastAsia="等线" w:ascii="Arial" w:cs="Arial" w:hAnsi="Arial"/>
          <w:sz w:val="22"/>
        </w:rPr>
        <w:t>读取目前已经其他事务已经提交了的数据。注意！！！当前读需要加锁，否则两次读数据不一致。</w:t>
      </w:r>
    </w:p>
    <w:p>
      <w:pPr>
        <w:spacing w:before="120" w:after="120" w:line="288" w:lineRule="auto"/>
        <w:ind w:left="0"/>
        <w:jc w:val="left"/>
      </w:pPr>
    </w:p>
    <w:p>
      <w:pPr>
        <w:spacing w:before="120" w:after="120" w:line="288" w:lineRule="auto"/>
        <w:ind w:left="0"/>
        <w:jc w:val="left"/>
      </w:pPr>
      <w:r>
        <w:rPr>
          <w:rFonts w:eastAsia="等线" w:ascii="Arial" w:cs="Arial" w:hAnsi="Arial"/>
          <w:sz w:val="22"/>
        </w:rPr>
        <w:t>哪些会引起当前读：insert，update，delete， select ...  for  update， select ... lock in share mode</w:t>
      </w:r>
    </w:p>
    <w:p>
      <w:pPr>
        <w:spacing w:before="120" w:after="120" w:line="288" w:lineRule="auto"/>
        <w:ind w:left="0"/>
        <w:jc w:val="left"/>
      </w:pPr>
    </w:p>
    <w:p>
      <w:pPr>
        <w:spacing w:before="120" w:after="120" w:line="288" w:lineRule="auto"/>
        <w:ind w:left="0"/>
        <w:jc w:val="left"/>
      </w:pPr>
      <w:r>
        <w:rPr>
          <w:rFonts w:eastAsia="等线" w:ascii="Arial" w:cs="Arial" w:hAnsi="Arial"/>
          <w:sz w:val="22"/>
        </w:rPr>
        <w:t>总结：引入mvcc进行</w:t>
      </w:r>
      <w:r>
        <w:rPr>
          <w:rFonts w:eastAsia="等线" w:ascii="Arial" w:cs="Arial" w:hAnsi="Arial"/>
          <w:sz w:val="22"/>
        </w:rPr>
        <w:t>读</w:t>
      </w:r>
      <w:r>
        <w:rPr>
          <w:rFonts w:eastAsia="等线" w:ascii="Arial" w:cs="Arial" w:hAnsi="Arial"/>
          <w:sz w:val="22"/>
        </w:rPr>
        <w:t>写分离-》但是mvcc直接写无法保证数据安全（具体参考多个分支提交冲突）-》当需要当前读时进行加锁-》即</w:t>
      </w:r>
      <w:r>
        <w:rPr>
          <w:rFonts w:eastAsia="等线" w:ascii="Arial" w:cs="Arial" w:hAnsi="Arial"/>
          <w:b w:val="true"/>
          <w:sz w:val="22"/>
        </w:rPr>
        <w:t>mvcc+ 锁</w:t>
      </w:r>
      <w:r>
        <w:rPr>
          <w:rFonts w:eastAsia="等线" w:ascii="Arial" w:cs="Arial" w:hAnsi="Arial"/>
          <w:b w:val="true"/>
          <w:sz w:val="22"/>
        </w:rPr>
        <w:t>这也是目前innodb隔离性是实现。</w:t>
      </w:r>
    </w:p>
    <w:p>
      <w:pPr>
        <w:spacing w:before="120" w:after="120" w:line="288" w:lineRule="auto"/>
        <w:ind w:left="0"/>
        <w:jc w:val="left"/>
      </w:pPr>
    </w:p>
    <w:p>
      <w:pPr>
        <w:spacing w:before="120" w:after="120" w:line="288" w:lineRule="auto"/>
        <w:ind w:left="0"/>
        <w:jc w:val="left"/>
      </w:pPr>
      <w:r>
        <w:rPr>
          <w:rFonts w:eastAsia="等线" w:ascii="Arial" w:cs="Arial" w:hAnsi="Arial"/>
          <w:sz w:val="22"/>
        </w:rPr>
        <w:t>接下来总结下innodb四种事务隔离级别：</w:t>
      </w:r>
    </w:p>
    <w:p>
      <w:pPr>
        <w:spacing w:before="120" w:after="120" w:line="288" w:lineRule="auto"/>
        <w:ind w:left="0"/>
        <w:jc w:val="left"/>
      </w:pPr>
      <w:r>
        <w:rPr>
          <w:rFonts w:eastAsia="等线" w:ascii="Arial" w:cs="Arial" w:hAnsi="Arial"/>
          <w:sz w:val="22"/>
        </w:rPr>
        <w:t>Read uncommited: 无mvcc和锁</w:t>
      </w:r>
    </w:p>
    <w:p>
      <w:pPr>
        <w:spacing w:before="120" w:after="120" w:line="288" w:lineRule="auto"/>
        <w:ind w:left="0"/>
        <w:jc w:val="left"/>
      </w:pPr>
      <w:r>
        <w:rPr>
          <w:rFonts w:eastAsia="等线" w:ascii="Arial" w:cs="Arial" w:hAnsi="Arial"/>
          <w:sz w:val="22"/>
        </w:rPr>
        <w:t>Read commited: mvcc + 行锁</w:t>
      </w:r>
    </w:p>
    <w:p>
      <w:pPr>
        <w:spacing w:before="120" w:after="120" w:line="288" w:lineRule="auto"/>
        <w:ind w:left="0"/>
        <w:jc w:val="left"/>
      </w:pPr>
      <w:r>
        <w:rPr>
          <w:rFonts w:eastAsia="等线" w:ascii="Arial" w:cs="Arial" w:hAnsi="Arial"/>
          <w:sz w:val="22"/>
        </w:rPr>
        <w:t>Read repeated: mvcc + 行锁+ gap锁</w:t>
      </w:r>
    </w:p>
    <w:p>
      <w:pPr>
        <w:spacing w:before="120" w:after="120" w:line="288" w:lineRule="auto"/>
        <w:ind w:left="0"/>
        <w:jc w:val="left"/>
      </w:pPr>
      <w:r>
        <w:rPr>
          <w:rFonts w:eastAsia="等线" w:ascii="Arial" w:cs="Arial" w:hAnsi="Arial"/>
          <w:sz w:val="22"/>
        </w:rPr>
        <w:t>Serializable: 所有行均加锁。</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总结：</w:t>
      </w:r>
    </w:p>
    <w:p>
      <w:pPr>
        <w:spacing w:before="120" w:after="120" w:line="288" w:lineRule="auto"/>
        <w:ind w:left="0"/>
        <w:jc w:val="left"/>
      </w:pPr>
      <w:r>
        <w:rPr>
          <w:rFonts w:eastAsia="等线" w:ascii="Arial" w:cs="Arial" w:hAnsi="Arial"/>
          <w:sz w:val="22"/>
        </w:rPr>
        <w:t>把对数据库数据的操作划分称为“事务”的基本原子单位，一个事务要么全做，要么全不做（All-or-Nothing 原则）；用户在对数据库发出操作请求时，需要对有关数据进行“加锁”，防止不同用户之间相互干扰；在事务运行过程中，采用“日志”记录事务的运行状态，以便发生故障时进行恢复；对数据库的任何更新都采用“两阶段提交”策略。以上方法称为数据库的事务处理技术。</w:t>
      </w:r>
    </w:p>
    <w:p>
      <w:pPr>
        <w:pStyle w:val="1"/>
        <w:spacing w:before="380" w:after="140" w:line="288" w:lineRule="auto"/>
        <w:ind w:left="0"/>
        <w:jc w:val="left"/>
        <w:outlineLvl w:val="0"/>
      </w:pPr>
      <w:r>
        <w:rPr>
          <w:rFonts w:eastAsia="等线" w:ascii="Arial" w:cs="Arial" w:hAnsi="Arial"/>
          <w:b w:val="true"/>
          <w:sz w:val="36"/>
        </w:rPr>
        <w:t>实践与注意事项</w:t>
      </w:r>
    </w:p>
    <w:p>
      <w:pPr>
        <w:pStyle w:val="2"/>
        <w:spacing w:before="320" w:after="120" w:line="288" w:lineRule="auto"/>
        <w:ind w:left="0"/>
        <w:jc w:val="left"/>
        <w:outlineLvl w:val="1"/>
      </w:pPr>
      <w:r>
        <w:rPr>
          <w:rFonts w:eastAsia="等线" w:ascii="Arial" w:cs="Arial" w:hAnsi="Arial"/>
          <w:b w:val="true"/>
          <w:sz w:val="32"/>
        </w:rPr>
        <w:t>3</w:t>
      </w:r>
      <w:r>
        <w:rPr>
          <w:rFonts w:eastAsia="等线" w:ascii="Arial" w:cs="Arial" w:hAnsi="Arial"/>
          <w:b w:val="true"/>
          <w:sz w:val="32"/>
        </w:rPr>
        <w:t>.1 实践</w:t>
      </w:r>
    </w:p>
    <w:p>
      <w:pPr>
        <w:spacing w:before="120" w:after="120" w:line="288" w:lineRule="auto"/>
        <w:ind w:left="0"/>
        <w:jc w:val="left"/>
      </w:pPr>
      <w:r>
        <w:rPr>
          <w:rFonts w:eastAsia="等线" w:ascii="Arial" w:cs="Arial" w:hAnsi="Arial"/>
          <w:i w:val="true"/>
          <w:color w:val="646a73"/>
          <w:sz w:val="22"/>
        </w:rPr>
        <w:t>以下 MySQL 相关内容仅针对 GORM V1</w:t>
      </w:r>
    </w:p>
    <w:p>
      <w:pPr>
        <w:spacing w:before="120" w:after="120" w:line="288" w:lineRule="auto"/>
        <w:ind w:left="0"/>
        <w:jc w:val="left"/>
      </w:pPr>
    </w:p>
    <w:p>
      <w:pPr>
        <w:spacing w:before="120" w:after="120" w:line="288" w:lineRule="auto"/>
        <w:ind w:left="0"/>
        <w:jc w:val="left"/>
      </w:pPr>
      <w:r>
        <w:rPr>
          <w:rFonts w:eastAsia="等线" w:ascii="Arial" w:cs="Arial" w:hAnsi="Arial"/>
          <w:sz w:val="22"/>
          <w:shd w:fill="fff67a"/>
        </w:rPr>
        <w:t>MySQL：</w:t>
      </w:r>
    </w:p>
    <w:p>
      <w:pPr>
        <w:spacing w:before="120" w:after="120" w:line="288" w:lineRule="auto"/>
        <w:ind w:left="0"/>
        <w:jc w:val="left"/>
      </w:pPr>
      <w:r>
        <w:rPr>
          <w:rFonts w:eastAsia="等线" w:ascii="Arial" w:cs="Arial" w:hAnsi="Arial"/>
          <w:i w:val="true"/>
          <w:color w:val="646a73"/>
          <w:sz w:val="22"/>
        </w:rPr>
        <w:t>参考 https://gorm.io/docs/transactions.html</w:t>
      </w:r>
    </w:p>
    <w:p>
      <w:pPr>
        <w:spacing w:before="120" w:after="120" w:line="288" w:lineRule="auto"/>
        <w:ind w:left="0"/>
        <w:jc w:val="center"/>
      </w:pPr>
      <w:r>
        <w:drawing>
          <wp:inline distT="0" distR="0" distB="0" distL="0">
            <wp:extent cx="5257800" cy="2447925"/>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7"/>
                    <a:stretch>
                      <a:fillRect/>
                    </a:stretch>
                  </pic:blipFill>
                  <pic:spPr>
                    <a:xfrm>
                      <a:off x="0" y="0"/>
                      <a:ext cx="5257800" cy="24479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错误示例：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Go</w:t>
              <w:br w:type="textWrapping"/>
            </w:r>
            <w:r>
              <w:rPr>
                <w:rFonts w:eastAsia="Consolas" w:ascii="Consolas" w:cs="Consolas" w:hAnsi="Consolas"/>
                <w:sz w:val="22"/>
              </w:rPr>
              <w:t>func (mysql *Mysql) ExecuteTransaction(action func() error) error {</w:t>
            </w:r>
            <w:r>
              <w:rPr>
                <w:rFonts w:eastAsia="Consolas" w:ascii="Consolas" w:cs="Consolas" w:hAnsi="Consolas"/>
                <w:sz w:val="22"/>
              </w:rPr>
              <w:br/>
            </w:r>
            <w:r>
              <w:rPr>
                <w:rFonts w:eastAsia="Consolas" w:ascii="Consolas" w:cs="Consolas" w:hAnsi="Consolas"/>
                <w:sz w:val="22"/>
              </w:rPr>
              <w:t xml:space="preserve">   tx := mysql.DBW.Begin()</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if tx.Error != nil {</w:t>
            </w:r>
            <w:r>
              <w:rPr>
                <w:rFonts w:eastAsia="Consolas" w:ascii="Consolas" w:cs="Consolas" w:hAnsi="Consolas"/>
                <w:sz w:val="22"/>
              </w:rPr>
              <w:br/>
            </w:r>
            <w:r>
              <w:rPr>
                <w:rFonts w:eastAsia="Consolas" w:ascii="Consolas" w:cs="Consolas" w:hAnsi="Consolas"/>
                <w:sz w:val="22"/>
              </w:rPr>
              <w:t xml:space="preserve">      return tx.Error</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if err := action(); err != nil {</w:t>
            </w:r>
            <w:r>
              <w:rPr>
                <w:rFonts w:eastAsia="Consolas" w:ascii="Consolas" w:cs="Consolas" w:hAnsi="Consolas"/>
                <w:sz w:val="22"/>
              </w:rPr>
              <w:br/>
            </w:r>
            <w:r>
              <w:rPr>
                <w:rFonts w:eastAsia="Consolas" w:ascii="Consolas" w:cs="Consolas" w:hAnsi="Consolas"/>
                <w:sz w:val="22"/>
              </w:rPr>
              <w:t xml:space="preserve">      if e := tx.Rollback().Error; e != nil {</w:t>
            </w:r>
            <w:r>
              <w:rPr>
                <w:rFonts w:eastAsia="Consolas" w:ascii="Consolas" w:cs="Consolas" w:hAnsi="Consolas"/>
                <w:sz w:val="22"/>
              </w:rPr>
              <w:br/>
            </w:r>
            <w:r>
              <w:rPr>
                <w:rFonts w:eastAsia="Consolas" w:ascii="Consolas" w:cs="Consolas" w:hAnsi="Consolas"/>
                <w:sz w:val="22"/>
              </w:rPr>
              <w:t xml:space="preserve">         logs.Error("transaction rollback err:%v", e)</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logs.Info("rollback transaction")</w:t>
            </w:r>
            <w:r>
              <w:rPr>
                <w:rFonts w:eastAsia="Consolas" w:ascii="Consolas" w:cs="Consolas" w:hAnsi="Consolas"/>
                <w:sz w:val="22"/>
              </w:rPr>
              <w:br/>
            </w:r>
            <w:r>
              <w:rPr>
                <w:rFonts w:eastAsia="Consolas" w:ascii="Consolas" w:cs="Consolas" w:hAnsi="Consolas"/>
                <w:sz w:val="22"/>
              </w:rPr>
              <w:t xml:space="preserve">      return err</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commit := tx.Commit()</w:t>
            </w:r>
            <w:r>
              <w:rPr>
                <w:rFonts w:eastAsia="Consolas" w:ascii="Consolas" w:cs="Consolas" w:hAnsi="Consolas"/>
                <w:sz w:val="22"/>
              </w:rPr>
              <w:br/>
            </w:r>
            <w:r>
              <w:rPr>
                <w:rFonts w:eastAsia="Consolas" w:ascii="Consolas" w:cs="Consolas" w:hAnsi="Consolas"/>
                <w:sz w:val="22"/>
              </w:rPr>
              <w:t xml:space="preserve">   logs.Info("commit transaction")</w:t>
            </w:r>
            <w:r>
              <w:rPr>
                <w:rFonts w:eastAsia="Consolas" w:ascii="Consolas" w:cs="Consolas" w:hAnsi="Consolas"/>
                <w:sz w:val="22"/>
              </w:rPr>
              <w:br/>
            </w:r>
            <w:r>
              <w:rPr>
                <w:rFonts w:eastAsia="Consolas" w:ascii="Consolas" w:cs="Consolas" w:hAnsi="Consolas"/>
                <w:sz w:val="22"/>
              </w:rPr>
              <w:t xml:space="preserve">   return commit.Error</w:t>
            </w:r>
            <w:r>
              <w:rPr>
                <w:rFonts w:eastAsia="Consolas" w:ascii="Consolas" w:cs="Consolas" w:hAnsi="Consolas"/>
                <w:sz w:val="22"/>
              </w:rPr>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正确示例：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Go</w:t>
              <w:br w:type="textWrapping"/>
            </w:r>
            <w:r>
              <w:rPr>
                <w:rFonts w:eastAsia="Consolas" w:ascii="Consolas" w:cs="Consolas" w:hAnsi="Consolas"/>
                <w:sz w:val="22"/>
              </w:rPr>
              <w:t>func ExecuteTransaction(action func(db *gorm.DB) error) error {</w:t>
            </w:r>
            <w:r>
              <w:rPr>
                <w:rFonts w:eastAsia="Consolas" w:ascii="Consolas" w:cs="Consolas" w:hAnsi="Consolas"/>
                <w:sz w:val="22"/>
              </w:rPr>
              <w:br/>
            </w:r>
            <w:r>
              <w:rPr>
                <w:rFonts w:eastAsia="Consolas" w:ascii="Consolas" w:cs="Consolas" w:hAnsi="Consolas"/>
                <w:sz w:val="22"/>
              </w:rPr>
              <w:t xml:space="preserve">   tx := GetMySQL().DBW.Begin()</w:t>
            </w:r>
            <w:r>
              <w:rPr>
                <w:rFonts w:eastAsia="Consolas" w:ascii="Consolas" w:cs="Consolas" w:hAnsi="Consolas"/>
                <w:sz w:val="22"/>
              </w:rPr>
              <w:br/>
            </w:r>
            <w:r>
              <w:rPr>
                <w:rFonts w:eastAsia="Consolas" w:ascii="Consolas" w:cs="Consolas" w:hAnsi="Consolas"/>
                <w:sz w:val="22"/>
              </w:rPr>
              <w:t xml:space="preserve">   defer func() {</w:t>
            </w:r>
            <w:r>
              <w:rPr>
                <w:rFonts w:eastAsia="Consolas" w:ascii="Consolas" w:cs="Consolas" w:hAnsi="Consolas"/>
                <w:sz w:val="22"/>
              </w:rPr>
              <w:br/>
            </w:r>
            <w:r>
              <w:rPr>
                <w:rFonts w:eastAsia="Consolas" w:ascii="Consolas" w:cs="Consolas" w:hAnsi="Consolas"/>
                <w:sz w:val="22"/>
              </w:rPr>
              <w:t xml:space="preserve">      if r := recover(); r != nil {</w:t>
            </w:r>
            <w:r>
              <w:rPr>
                <w:rFonts w:eastAsia="Consolas" w:ascii="Consolas" w:cs="Consolas" w:hAnsi="Consolas"/>
                <w:sz w:val="22"/>
              </w:rPr>
              <w:br/>
            </w:r>
            <w:r>
              <w:rPr>
                <w:rFonts w:eastAsia="Consolas" w:ascii="Consolas" w:cs="Consolas" w:hAnsi="Consolas"/>
                <w:sz w:val="22"/>
              </w:rPr>
              <w:t xml:space="preserve">         tx.Rollback()</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if tx.Error != nil {</w:t>
            </w:r>
            <w:r>
              <w:rPr>
                <w:rFonts w:eastAsia="Consolas" w:ascii="Consolas" w:cs="Consolas" w:hAnsi="Consolas"/>
                <w:sz w:val="22"/>
              </w:rPr>
              <w:br/>
            </w:r>
            <w:r>
              <w:rPr>
                <w:rFonts w:eastAsia="Consolas" w:ascii="Consolas" w:cs="Consolas" w:hAnsi="Consolas"/>
                <w:sz w:val="22"/>
              </w:rPr>
              <w:t xml:space="preserve">      return tx.Error</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if err := action(tx); err != nil {</w:t>
            </w:r>
            <w:r>
              <w:rPr>
                <w:rFonts w:eastAsia="Consolas" w:ascii="Consolas" w:cs="Consolas" w:hAnsi="Consolas"/>
                <w:sz w:val="22"/>
              </w:rPr>
              <w:br/>
            </w:r>
            <w:r>
              <w:rPr>
                <w:rFonts w:eastAsia="Consolas" w:ascii="Consolas" w:cs="Consolas" w:hAnsi="Consolas"/>
                <w:sz w:val="22"/>
              </w:rPr>
              <w:t xml:space="preserve">      if e := tx.Rollback().Error; e != nil {</w:t>
            </w:r>
            <w:r>
              <w:rPr>
                <w:rFonts w:eastAsia="Consolas" w:ascii="Consolas" w:cs="Consolas" w:hAnsi="Consolas"/>
                <w:sz w:val="22"/>
              </w:rPr>
              <w:br/>
            </w:r>
            <w:r>
              <w:rPr>
                <w:rFonts w:eastAsia="Consolas" w:ascii="Consolas" w:cs="Consolas" w:hAnsi="Consolas"/>
                <w:sz w:val="22"/>
              </w:rPr>
              <w:t xml:space="preserve">         logs.Error("transaction rollback err:%v", e)</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logs.Info("rollback transaction")</w:t>
            </w:r>
            <w:r>
              <w:rPr>
                <w:rFonts w:eastAsia="Consolas" w:ascii="Consolas" w:cs="Consolas" w:hAnsi="Consolas"/>
                <w:sz w:val="22"/>
              </w:rPr>
              <w:br/>
            </w:r>
            <w:r>
              <w:rPr>
                <w:rFonts w:eastAsia="Consolas" w:ascii="Consolas" w:cs="Consolas" w:hAnsi="Consolas"/>
                <w:sz w:val="22"/>
              </w:rPr>
              <w:t xml:space="preserve">      return err</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commit := tx.Commit()</w:t>
            </w:r>
            <w:r>
              <w:rPr>
                <w:rFonts w:eastAsia="Consolas" w:ascii="Consolas" w:cs="Consolas" w:hAnsi="Consolas"/>
                <w:sz w:val="22"/>
              </w:rPr>
              <w:br/>
            </w:r>
            <w:r>
              <w:rPr>
                <w:rFonts w:eastAsia="Consolas" w:ascii="Consolas" w:cs="Consolas" w:hAnsi="Consolas"/>
                <w:sz w:val="22"/>
              </w:rPr>
              <w:t xml:space="preserve">   logs.Info("commit transaction")</w:t>
            </w:r>
            <w:r>
              <w:rPr>
                <w:rFonts w:eastAsia="Consolas" w:ascii="Consolas" w:cs="Consolas" w:hAnsi="Consolas"/>
                <w:sz w:val="22"/>
              </w:rPr>
              <w:br/>
            </w:r>
            <w:r>
              <w:rPr>
                <w:rFonts w:eastAsia="Consolas" w:ascii="Consolas" w:cs="Consolas" w:hAnsi="Consolas"/>
                <w:sz w:val="22"/>
              </w:rPr>
              <w:t xml:space="preserve">   return commit.Error</w:t>
            </w:r>
            <w:r>
              <w:rPr>
                <w:rFonts w:eastAsia="Consolas" w:ascii="Consolas" w:cs="Consolas" w:hAnsi="Consolas"/>
                <w:sz w:val="22"/>
              </w:rPr>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M</w:t>
      </w:r>
      <w:r>
        <w:rPr>
          <w:rFonts w:eastAsia="等线" w:ascii="Arial" w:cs="Arial" w:hAnsi="Arial"/>
          <w:sz w:val="22"/>
        </w:rPr>
        <w:t>ongo</w:t>
      </w:r>
      <w:r>
        <w:rPr>
          <w:rFonts w:eastAsia="等线" w:ascii="Arial" w:cs="Arial" w:hAnsi="Arial"/>
          <w:sz w:val="22"/>
        </w:rPr>
        <w:t>：</w:t>
      </w:r>
    </w:p>
    <w:p>
      <w:pPr>
        <w:spacing w:before="120" w:after="120" w:line="288" w:lineRule="auto"/>
        <w:ind w:left="0"/>
        <w:jc w:val="left"/>
      </w:pPr>
      <w:r>
        <w:rPr>
          <w:rFonts w:eastAsia="等线" w:ascii="Arial" w:cs="Arial" w:hAnsi="Arial"/>
          <w:i w:val="true"/>
          <w:color w:val="646a73"/>
          <w:sz w:val="22"/>
        </w:rPr>
        <w:t>参考：https://docs.mongodb.com/manual/core/transactions/</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Go</w:t>
              <w:br w:type="textWrapping"/>
            </w:r>
            <w:r>
              <w:rPr>
                <w:rFonts w:eastAsia="Consolas" w:ascii="Consolas" w:cs="Consolas" w:hAnsi="Consolas"/>
                <w:sz w:val="22"/>
              </w:rPr>
              <w:t>session, err := conn.MongoClient.StartSession()</w:t>
            </w:r>
            <w:r>
              <w:rPr>
                <w:rFonts w:eastAsia="Consolas" w:ascii="Consolas" w:cs="Consolas" w:hAnsi="Consolas"/>
                <w:sz w:val="22"/>
              </w:rPr>
              <w:br/>
            </w:r>
            <w:r>
              <w:rPr>
                <w:rFonts w:eastAsia="Consolas" w:ascii="Consolas" w:cs="Consolas" w:hAnsi="Consolas"/>
                <w:sz w:val="22"/>
              </w:rPr>
              <w:t>if err != nil {</w:t>
            </w:r>
            <w:r>
              <w:rPr>
                <w:rFonts w:eastAsia="Consolas" w:ascii="Consolas" w:cs="Consolas" w:hAnsi="Consolas"/>
                <w:sz w:val="22"/>
              </w:rPr>
              <w:br/>
            </w:r>
            <w:r>
              <w:rPr>
                <w:rFonts w:eastAsia="Consolas" w:ascii="Consolas" w:cs="Consolas" w:hAnsi="Consolas"/>
                <w:sz w:val="22"/>
              </w:rPr>
              <w:t xml:space="preserve">   return err</w:t>
            </w:r>
            <w:r>
              <w:rPr>
                <w:rFonts w:eastAsia="Consolas" w:ascii="Consolas" w:cs="Consolas" w:hAnsi="Consolas"/>
                <w:sz w:val="22"/>
              </w:rPr>
              <w:br/>
            </w:r>
            <w:r>
              <w:rPr>
                <w:rFonts w:eastAsia="Consolas" w:ascii="Consolas" w:cs="Consolas" w:hAnsi="Consolas"/>
                <w:sz w:val="22"/>
              </w:rPr>
              <w:t>}</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if err = session.StartTransaction(); err != nil {</w:t>
            </w:r>
            <w:r>
              <w:rPr>
                <w:rFonts w:eastAsia="Consolas" w:ascii="Consolas" w:cs="Consolas" w:hAnsi="Consolas"/>
                <w:sz w:val="22"/>
              </w:rPr>
              <w:br/>
            </w:r>
            <w:r>
              <w:rPr>
                <w:rFonts w:eastAsia="Consolas" w:ascii="Consolas" w:cs="Consolas" w:hAnsi="Consolas"/>
                <w:sz w:val="22"/>
              </w:rPr>
              <w:t xml:space="preserve">   return err</w:t>
            </w:r>
            <w:r>
              <w:rPr>
                <w:rFonts w:eastAsia="Consolas" w:ascii="Consolas" w:cs="Consolas" w:hAnsi="Consolas"/>
                <w:sz w:val="22"/>
              </w:rPr>
              <w:br/>
            </w:r>
            <w:r>
              <w:rPr>
                <w:rFonts w:eastAsia="Consolas" w:ascii="Consolas" w:cs="Consolas" w:hAnsi="Consolas"/>
                <w:sz w:val="22"/>
              </w:rPr>
              <w:t>}</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if err = mongo.WithSession(ctx, session, func(sessionContext mongo.SessionContext) error {</w:t>
            </w:r>
            <w:r>
              <w:rPr>
                <w:rFonts w:eastAsia="Consolas" w:ascii="Consolas" w:cs="Consolas" w:hAnsi="Consolas"/>
                <w:sz w:val="22"/>
              </w:rPr>
              <w:br/>
            </w:r>
            <w:r>
              <w:rPr>
                <w:rFonts w:eastAsia="Consolas" w:ascii="Consolas" w:cs="Consolas" w:hAnsi="Consolas"/>
                <w:sz w:val="22"/>
              </w:rPr>
              <w:t xml:space="preserve">   defer recover2.Recover(logs.Errorf, func() {</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t xml:space="preserve">   session.AbortTransaction(ctx)</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action(</w:t>
            </w:r>
            <w:r>
              <w:rPr>
                <w:rFonts w:eastAsia="Consolas" w:ascii="Consolas" w:cs="Consolas" w:hAnsi="Consolas"/>
                <w:sz w:val="22"/>
                <w:shd w:fill="EFF0F1"/>
              </w:rPr>
              <w:t>sessionContext</w:t>
            </w:r>
            <w:r>
              <w:rPr>
                <w:rFonts w:eastAsia="Consolas" w:ascii="Consolas" w:cs="Consolas" w:hAnsi="Consolas"/>
                <w:sz w:val="22"/>
              </w:rPr>
              <w:t>) // Your action here</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xml:space="preserve">   if err = session.CommitTransaction(ctx); err != nil {</w:t>
            </w:r>
            <w:r>
              <w:rPr>
                <w:rFonts w:eastAsia="Consolas" w:ascii="Consolas" w:cs="Consolas" w:hAnsi="Consolas"/>
                <w:sz w:val="22"/>
              </w:rPr>
              <w:br/>
            </w:r>
            <w:r>
              <w:rPr>
                <w:rFonts w:eastAsia="Consolas" w:ascii="Consolas" w:cs="Consolas" w:hAnsi="Consolas"/>
                <w:sz w:val="22"/>
              </w:rPr>
              <w:t xml:space="preserve">      return err</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return nil</w:t>
            </w:r>
            <w:r>
              <w:rPr>
                <w:rFonts w:eastAsia="Consolas" w:ascii="Consolas" w:cs="Consolas" w:hAnsi="Consolas"/>
                <w:sz w:val="22"/>
              </w:rPr>
              <w:br/>
            </w:r>
            <w:r>
              <w:rPr>
                <w:rFonts w:eastAsia="Consolas" w:ascii="Consolas" w:cs="Consolas" w:hAnsi="Consolas"/>
                <w:sz w:val="22"/>
              </w:rPr>
              <w:t>}); err != nil {</w:t>
            </w:r>
            <w:r>
              <w:rPr>
                <w:rFonts w:eastAsia="Consolas" w:ascii="Consolas" w:cs="Consolas" w:hAnsi="Consolas"/>
                <w:sz w:val="22"/>
              </w:rPr>
              <w:br/>
            </w:r>
            <w:r>
              <w:rPr>
                <w:rFonts w:eastAsia="Consolas" w:ascii="Consolas" w:cs="Consolas" w:hAnsi="Consolas"/>
                <w:sz w:val="22"/>
              </w:rPr>
              <w:t xml:space="preserve">   return err</w:t>
            </w:r>
            <w:r>
              <w:rPr>
                <w:rFonts w:eastAsia="Consolas" w:ascii="Consolas" w:cs="Consolas" w:hAnsi="Consolas"/>
                <w:sz w:val="22"/>
              </w:rPr>
              <w:br/>
            </w:r>
            <w:r>
              <w:rPr>
                <w:rFonts w:eastAsia="Consolas" w:ascii="Consolas" w:cs="Consolas" w:hAnsi="Consolas"/>
                <w:sz w:val="22"/>
              </w:rPr>
              <w:t>}</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session.EndSession(ctx)</w:t>
            </w:r>
          </w:p>
        </w:tc>
      </w:tr>
    </w:tbl>
    <w:p>
      <w:pPr>
        <w:pStyle w:val="2"/>
        <w:spacing w:before="320" w:after="120" w:line="288" w:lineRule="auto"/>
        <w:ind w:left="0"/>
        <w:jc w:val="left"/>
        <w:outlineLvl w:val="1"/>
      </w:pPr>
      <w:r>
        <w:rPr>
          <w:rFonts w:eastAsia="等线" w:ascii="Arial" w:cs="Arial" w:hAnsi="Arial"/>
          <w:b w:val="true"/>
          <w:sz w:val="32"/>
        </w:rPr>
        <w:t>3</w:t>
      </w:r>
      <w:r>
        <w:rPr>
          <w:rFonts w:eastAsia="等线" w:ascii="Arial" w:cs="Arial" w:hAnsi="Arial"/>
          <w:b w:val="true"/>
          <w:sz w:val="32"/>
        </w:rPr>
        <w:t xml:space="preserve">.2 </w:t>
      </w:r>
      <w:r>
        <w:rPr>
          <w:rFonts w:eastAsia="等线" w:ascii="Arial" w:cs="Arial" w:hAnsi="Arial"/>
          <w:b w:val="true"/>
          <w:sz w:val="32"/>
        </w:rPr>
        <w:t xml:space="preserve"> </w:t>
      </w:r>
      <w:r>
        <w:rPr>
          <w:rFonts w:eastAsia="等线" w:ascii="Arial" w:cs="Arial" w:hAnsi="Arial"/>
          <w:b w:val="true"/>
          <w:sz w:val="32"/>
        </w:rPr>
        <w:t>注意事项</w:t>
      </w:r>
    </w:p>
    <w:p>
      <w:pPr>
        <w:pStyle w:val="3"/>
        <w:spacing w:before="300" w:after="120" w:line="288" w:lineRule="auto"/>
        <w:ind w:left="0"/>
        <w:jc w:val="left"/>
        <w:outlineLvl w:val="2"/>
      </w:pPr>
      <w:r>
        <w:rPr>
          <w:rFonts w:eastAsia="等线" w:ascii="Arial" w:cs="Arial" w:hAnsi="Arial"/>
          <w:b w:val="true"/>
          <w:sz w:val="30"/>
        </w:rPr>
        <w:t>3.2.1 死锁</w:t>
      </w:r>
    </w:p>
    <w:p>
      <w:pPr>
        <w:spacing w:before="120" w:after="120" w:line="288" w:lineRule="auto"/>
        <w:ind w:left="0"/>
        <w:jc w:val="left"/>
      </w:pPr>
      <w:r>
        <w:rPr>
          <w:rFonts w:eastAsia="等线" w:ascii="Arial" w:cs="Arial" w:hAnsi="Arial"/>
          <w:sz w:val="22"/>
        </w:rPr>
        <w:t>造成死锁的原因：</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Ruby</w:t>
              <w:br w:type="textWrapping"/>
            </w:r>
            <w:r>
              <w:rPr>
                <w:rFonts w:eastAsia="Consolas" w:ascii="Consolas" w:cs="Consolas" w:hAnsi="Consolas"/>
                <w:sz w:val="22"/>
              </w:rPr>
              <w:t># transaction 1</w:t>
            </w:r>
            <w:r>
              <w:rPr>
                <w:rFonts w:eastAsia="Consolas" w:ascii="Consolas" w:cs="Consolas" w:hAnsi="Consolas"/>
                <w:sz w:val="22"/>
              </w:rPr>
              <w:br/>
            </w:r>
            <w:r>
              <w:rPr>
                <w:rFonts w:eastAsia="Consolas" w:ascii="Consolas" w:cs="Consolas" w:hAnsi="Consolas"/>
                <w:sz w:val="22"/>
              </w:rPr>
              <w:t>start transaction;</w:t>
            </w:r>
            <w:r>
              <w:rPr>
                <w:rFonts w:eastAsia="Consolas" w:ascii="Consolas" w:cs="Consolas" w:hAnsi="Consolas"/>
                <w:sz w:val="22"/>
              </w:rPr>
              <w:br/>
            </w:r>
            <w:r>
              <w:rPr>
                <w:rFonts w:eastAsia="Consolas" w:ascii="Consolas" w:cs="Consolas" w:hAnsi="Consolas"/>
                <w:sz w:val="22"/>
              </w:rPr>
              <w:t>update bits_work_item_value set field_value='test field_2' where field_key='field_1' and work_item_id=979;</w:t>
            </w:r>
            <w:r>
              <w:rPr>
                <w:rFonts w:eastAsia="Consolas" w:ascii="Consolas" w:cs="Consolas" w:hAnsi="Consolas"/>
                <w:sz w:val="22"/>
              </w:rPr>
              <w:br/>
            </w:r>
            <w:r>
              <w:rPr>
                <w:rFonts w:eastAsia="Consolas" w:ascii="Consolas" w:cs="Consolas" w:hAnsi="Consolas"/>
                <w:sz w:val="22"/>
              </w:rPr>
              <w:t xml:space="preserve">select </w:t>
            </w:r>
            <w:r>
              <w:rPr>
                <w:rFonts w:eastAsia="Consolas" w:ascii="Consolas" w:cs="Consolas" w:hAnsi="Consolas"/>
                <w:i w:val="true"/>
                <w:sz w:val="22"/>
              </w:rPr>
              <w:t>sleep</w:t>
            </w:r>
            <w:r>
              <w:rPr>
                <w:rFonts w:eastAsia="Consolas" w:ascii="Consolas" w:cs="Consolas" w:hAnsi="Consolas"/>
                <w:sz w:val="22"/>
              </w:rPr>
              <w:t>(10); # 模拟业务线程处理过程</w:t>
            </w:r>
            <w:r>
              <w:rPr>
                <w:rFonts w:eastAsia="Consolas" w:ascii="Consolas" w:cs="Consolas" w:hAnsi="Consolas"/>
                <w:sz w:val="22"/>
              </w:rPr>
              <w:br/>
            </w:r>
            <w:r>
              <w:rPr>
                <w:rFonts w:eastAsia="Consolas" w:ascii="Consolas" w:cs="Consolas" w:hAnsi="Consolas"/>
                <w:sz w:val="22"/>
              </w:rPr>
              <w:t>update bits_work_item_value set field_value='test name' where field_key='name' and work_item_id=979;</w:t>
            </w:r>
            <w:r>
              <w:rPr>
                <w:rFonts w:eastAsia="Consolas" w:ascii="Consolas" w:cs="Consolas" w:hAnsi="Consolas"/>
                <w:sz w:val="22"/>
              </w:rPr>
              <w:br/>
            </w:r>
            <w:r>
              <w:rPr>
                <w:rFonts w:eastAsia="Consolas" w:ascii="Consolas" w:cs="Consolas" w:hAnsi="Consolas"/>
                <w:sz w:val="22"/>
              </w:rPr>
              <w:t>commit ;</w:t>
            </w:r>
            <w:r>
              <w:rPr>
                <w:rFonts w:eastAsia="Consolas" w:ascii="Consolas" w:cs="Consolas" w:hAnsi="Consolas"/>
                <w:sz w:val="22"/>
              </w:rPr>
              <w:br/>
            </w:r>
            <w:r>
              <w:rPr>
                <w:rFonts w:eastAsia="Consolas" w:ascii="Consolas" w:cs="Consolas" w:hAnsi="Consolas"/>
                <w:sz w:val="22"/>
              </w:rPr>
              <w:br/>
            </w:r>
            <w:r>
              <w:rPr>
                <w:rFonts w:eastAsia="Consolas" w:ascii="Consolas" w:cs="Consolas" w:hAnsi="Consolas"/>
                <w:sz w:val="22"/>
              </w:rPr>
              <w:t># transaction 2</w:t>
            </w:r>
            <w:r>
              <w:rPr>
                <w:rFonts w:eastAsia="Consolas" w:ascii="Consolas" w:cs="Consolas" w:hAnsi="Consolas"/>
                <w:sz w:val="22"/>
              </w:rPr>
              <w:br/>
            </w:r>
            <w:r>
              <w:rPr>
                <w:rFonts w:eastAsia="Consolas" w:ascii="Consolas" w:cs="Consolas" w:hAnsi="Consolas"/>
                <w:sz w:val="22"/>
              </w:rPr>
              <w:t>start transaction;</w:t>
            </w:r>
            <w:r>
              <w:rPr>
                <w:rFonts w:eastAsia="Consolas" w:ascii="Consolas" w:cs="Consolas" w:hAnsi="Consolas"/>
                <w:sz w:val="22"/>
              </w:rPr>
              <w:br/>
            </w:r>
            <w:r>
              <w:rPr>
                <w:rFonts w:eastAsia="Consolas" w:ascii="Consolas" w:cs="Consolas" w:hAnsi="Consolas"/>
                <w:sz w:val="22"/>
              </w:rPr>
              <w:t>update bits_work_item_value set field_value='test name' where field_key='name' and work_item_id=979;</w:t>
            </w:r>
            <w:r>
              <w:rPr>
                <w:rFonts w:eastAsia="Consolas" w:ascii="Consolas" w:cs="Consolas" w:hAnsi="Consolas"/>
                <w:sz w:val="22"/>
              </w:rPr>
              <w:br/>
            </w:r>
            <w:r>
              <w:rPr>
                <w:rFonts w:eastAsia="Consolas" w:ascii="Consolas" w:cs="Consolas" w:hAnsi="Consolas"/>
                <w:sz w:val="22"/>
              </w:rPr>
              <w:t xml:space="preserve">select </w:t>
            </w:r>
            <w:r>
              <w:rPr>
                <w:rFonts w:eastAsia="Consolas" w:ascii="Consolas" w:cs="Consolas" w:hAnsi="Consolas"/>
                <w:i w:val="true"/>
                <w:sz w:val="22"/>
              </w:rPr>
              <w:t>sleep</w:t>
            </w:r>
            <w:r>
              <w:rPr>
                <w:rFonts w:eastAsia="Consolas" w:ascii="Consolas" w:cs="Consolas" w:hAnsi="Consolas"/>
                <w:sz w:val="22"/>
              </w:rPr>
              <w:t>(10);</w:t>
            </w:r>
            <w:r>
              <w:rPr>
                <w:rFonts w:eastAsia="Consolas" w:ascii="Consolas" w:cs="Consolas" w:hAnsi="Consolas"/>
                <w:sz w:val="22"/>
              </w:rPr>
              <w:br/>
            </w:r>
            <w:r>
              <w:rPr>
                <w:rFonts w:eastAsia="Consolas" w:ascii="Consolas" w:cs="Consolas" w:hAnsi="Consolas"/>
                <w:sz w:val="22"/>
              </w:rPr>
              <w:t>update bits_work_item_value set field_value='test field_2' where field_key='field_1' and work_item_id=979;</w:t>
            </w:r>
            <w:r>
              <w:rPr>
                <w:rFonts w:eastAsia="Consolas" w:ascii="Consolas" w:cs="Consolas" w:hAnsi="Consolas"/>
                <w:sz w:val="22"/>
              </w:rPr>
              <w:br/>
            </w:r>
            <w:r>
              <w:rPr>
                <w:rFonts w:eastAsia="Consolas" w:ascii="Consolas" w:cs="Consolas" w:hAnsi="Consolas"/>
                <w:sz w:val="22"/>
              </w:rPr>
              <w:t>commit ;</w:t>
            </w:r>
          </w:p>
        </w:tc>
      </w:tr>
    </w:tbl>
    <w:p>
      <w:pPr>
        <w:spacing w:before="120" w:after="120" w:line="288" w:lineRule="auto"/>
        <w:ind w:left="0"/>
        <w:jc w:val="left"/>
      </w:pPr>
      <w:r>
        <w:rPr>
          <w:rFonts w:eastAsia="等线" w:ascii="Arial" w:cs="Arial" w:hAnsi="Arial"/>
          <w:sz w:val="22"/>
        </w:rPr>
        <w:t>同时执行以上两个事务会造成死锁，原因在于两个事务在执行更新字段过程中互相给对方所需要更新的字段上锁。</w:t>
      </w:r>
    </w:p>
    <w:p>
      <w:pPr>
        <w:pStyle w:val="4"/>
        <w:spacing w:before="260" w:after="120" w:line="288" w:lineRule="auto"/>
        <w:ind w:left="0"/>
        <w:jc w:val="left"/>
        <w:outlineLvl w:val="3"/>
      </w:pPr>
      <w:r>
        <w:rPr>
          <w:rFonts w:eastAsia="等线" w:ascii="Arial" w:cs="Arial" w:hAnsi="Arial"/>
          <w:b w:val="true"/>
          <w:sz w:val="28"/>
        </w:rPr>
        <w:t>预防的办法：</w:t>
      </w:r>
    </w:p>
    <w:p>
      <w:pPr>
        <w:spacing w:before="120" w:after="120" w:line="288" w:lineRule="auto"/>
        <w:ind w:left="0"/>
        <w:jc w:val="left"/>
      </w:pPr>
      <w:r>
        <w:rPr>
          <w:rFonts w:eastAsia="等线" w:ascii="Arial" w:cs="Arial" w:hAnsi="Arial"/>
          <w:b w:val="true"/>
          <w:sz w:val="22"/>
          <w:shd w:fill="fff67a"/>
        </w:rPr>
        <w:t>代码层面</w:t>
      </w:r>
    </w:p>
    <w:p>
      <w:pPr>
        <w:numPr>
          <w:numId w:val="29"/>
        </w:numPr>
        <w:spacing w:before="120" w:after="120" w:line="288" w:lineRule="auto"/>
        <w:ind w:left="0"/>
        <w:jc w:val="left"/>
      </w:pPr>
      <w:r>
        <w:rPr>
          <w:rFonts w:eastAsia="等线" w:ascii="Arial" w:cs="Arial" w:hAnsi="Arial"/>
          <w:sz w:val="22"/>
        </w:rPr>
        <w:t>操作数据时按照约定顺序执行</w:t>
      </w:r>
    </w:p>
    <w:p>
      <w:pPr>
        <w:numPr>
          <w:numId w:val="30"/>
        </w:numPr>
        <w:spacing w:before="120" w:after="120" w:line="288" w:lineRule="auto"/>
        <w:ind w:left="0"/>
        <w:jc w:val="left"/>
      </w:pPr>
      <w:r>
        <w:rPr>
          <w:rFonts w:eastAsia="等线" w:ascii="Arial" w:cs="Arial" w:hAnsi="Arial"/>
          <w:sz w:val="22"/>
        </w:rPr>
        <w:t>事务执行的时候如果遇到死锁，其中某事务rollback后等待一个随机时间再执行</w:t>
      </w:r>
    </w:p>
    <w:p>
      <w:pPr>
        <w:spacing w:before="120" w:after="120" w:line="288" w:lineRule="auto"/>
        <w:ind w:left="0"/>
        <w:jc w:val="left"/>
      </w:pPr>
      <w:r>
        <w:rPr>
          <w:rFonts w:eastAsia="等线" w:ascii="Arial" w:cs="Arial" w:hAnsi="Arial"/>
          <w:b w:val="true"/>
          <w:sz w:val="22"/>
        </w:rPr>
        <w:t>数据库引擎InnoDB应对死锁的办法</w:t>
      </w:r>
    </w:p>
    <w:p>
      <w:pPr>
        <w:spacing w:before="120" w:after="120" w:line="288" w:lineRule="auto"/>
        <w:ind w:left="0"/>
        <w:jc w:val="left"/>
      </w:pPr>
      <w:r>
        <w:rPr>
          <w:rFonts w:eastAsia="等线" w:ascii="Arial" w:cs="Arial" w:hAnsi="Arial"/>
          <w:sz w:val="22"/>
        </w:rPr>
        <w:t>InnoDB</w:t>
      </w:r>
      <w:r>
        <w:rPr>
          <w:rFonts w:eastAsia="等线" w:ascii="Arial" w:cs="Arial" w:hAnsi="Arial"/>
          <w:sz w:val="22"/>
        </w:rPr>
        <w:t>存储引擎并不会回滚大部分的错误异常，但是死锁除外。发现死锁后，InnoDB存储引擎会马上回滚一个事务，这点是需要注意的。因此如果在应用程序中捕获了1213这个错误，其实并不需要对其进行回滚。</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Go</w:t>
              <w:br w:type="textWrapping"/>
            </w:r>
            <w:r>
              <w:rPr>
                <w:rFonts w:eastAsia="Consolas" w:ascii="Consolas" w:cs="Consolas" w:hAnsi="Consolas"/>
                <w:sz w:val="22"/>
              </w:rPr>
              <w:t>func ExecuteTransactionWithRetry(action func(db *gorm.DB) error) error {</w:t>
            </w:r>
            <w:r>
              <w:rPr>
                <w:rFonts w:eastAsia="Consolas" w:ascii="Consolas" w:cs="Consolas" w:hAnsi="Consolas"/>
                <w:sz w:val="22"/>
              </w:rPr>
              <w:br/>
            </w:r>
            <w:r>
              <w:rPr>
                <w:rFonts w:eastAsia="Consolas" w:ascii="Consolas" w:cs="Consolas" w:hAnsi="Consolas"/>
                <w:sz w:val="22"/>
              </w:rPr>
              <w:t xml:space="preserve">   tx := GetMySQL().DBW.Begin()</w:t>
            </w:r>
            <w:r>
              <w:rPr>
                <w:rFonts w:eastAsia="Consolas" w:ascii="Consolas" w:cs="Consolas" w:hAnsi="Consolas"/>
                <w:sz w:val="22"/>
              </w:rPr>
              <w:br/>
            </w:r>
            <w:r>
              <w:rPr>
                <w:rFonts w:eastAsia="Consolas" w:ascii="Consolas" w:cs="Consolas" w:hAnsi="Consolas"/>
                <w:sz w:val="22"/>
              </w:rPr>
              <w:t xml:space="preserve">   defer func() {</w:t>
            </w:r>
            <w:r>
              <w:rPr>
                <w:rFonts w:eastAsia="Consolas" w:ascii="Consolas" w:cs="Consolas" w:hAnsi="Consolas"/>
                <w:sz w:val="22"/>
              </w:rPr>
              <w:br/>
            </w:r>
            <w:r>
              <w:rPr>
                <w:rFonts w:eastAsia="Consolas" w:ascii="Consolas" w:cs="Consolas" w:hAnsi="Consolas"/>
                <w:sz w:val="22"/>
              </w:rPr>
              <w:t xml:space="preserve">      if r := recover(); r != nil {</w:t>
            </w:r>
            <w:r>
              <w:rPr>
                <w:rFonts w:eastAsia="Consolas" w:ascii="Consolas" w:cs="Consolas" w:hAnsi="Consolas"/>
                <w:sz w:val="22"/>
              </w:rPr>
              <w:br/>
            </w:r>
            <w:r>
              <w:rPr>
                <w:rFonts w:eastAsia="Consolas" w:ascii="Consolas" w:cs="Consolas" w:hAnsi="Consolas"/>
                <w:sz w:val="22"/>
              </w:rPr>
              <w:t xml:space="preserve">         tx.Rollback()</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if tx.Error != nil {</w:t>
            </w:r>
            <w:r>
              <w:rPr>
                <w:rFonts w:eastAsia="Consolas" w:ascii="Consolas" w:cs="Consolas" w:hAnsi="Consolas"/>
                <w:sz w:val="22"/>
              </w:rPr>
              <w:br/>
            </w:r>
            <w:r>
              <w:rPr>
                <w:rFonts w:eastAsia="Consolas" w:ascii="Consolas" w:cs="Consolas" w:hAnsi="Consolas"/>
                <w:sz w:val="22"/>
              </w:rPr>
              <w:t xml:space="preserve">      return tx.Error</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if err := action(tx); err != nil {</w:t>
            </w:r>
            <w:r>
              <w:rPr>
                <w:rFonts w:eastAsia="Consolas" w:ascii="Consolas" w:cs="Consolas" w:hAnsi="Consolas"/>
                <w:sz w:val="22"/>
              </w:rPr>
              <w:br/>
            </w:r>
            <w:r>
              <w:rPr>
                <w:rFonts w:eastAsia="Consolas" w:ascii="Consolas" w:cs="Consolas" w:hAnsi="Consolas"/>
                <w:sz w:val="22"/>
              </w:rPr>
              <w:t xml:space="preserve">      if e, ok := err.(*md.MySQLError); ok {</w:t>
            </w:r>
            <w:r>
              <w:rPr>
                <w:rFonts w:eastAsia="Consolas" w:ascii="Consolas" w:cs="Consolas" w:hAnsi="Consolas"/>
                <w:sz w:val="22"/>
              </w:rPr>
              <w:br/>
            </w:r>
            <w:r>
              <w:rPr>
                <w:rFonts w:eastAsia="Consolas" w:ascii="Consolas" w:cs="Consolas" w:hAnsi="Consolas"/>
                <w:sz w:val="22"/>
              </w:rPr>
              <w:t xml:space="preserve">         if e.Number == 1213 {</w:t>
            </w:r>
            <w:r>
              <w:rPr>
                <w:rFonts w:eastAsia="Consolas" w:ascii="Consolas" w:cs="Consolas" w:hAnsi="Consolas"/>
                <w:sz w:val="22"/>
              </w:rPr>
              <w:br/>
            </w:r>
            <w:r>
              <w:rPr>
                <w:rFonts w:eastAsia="Consolas" w:ascii="Consolas" w:cs="Consolas" w:hAnsi="Consolas"/>
                <w:sz w:val="22"/>
              </w:rPr>
              <w:t xml:space="preserve">            if ei := action(tx); ei != nil {</w:t>
            </w:r>
            <w:r>
              <w:rPr>
                <w:rFonts w:eastAsia="Consolas" w:ascii="Consolas" w:cs="Consolas" w:hAnsi="Consolas"/>
                <w:sz w:val="22"/>
              </w:rPr>
              <w:br/>
            </w:r>
            <w:r>
              <w:rPr>
                <w:rFonts w:eastAsia="Consolas" w:ascii="Consolas" w:cs="Consolas" w:hAnsi="Consolas"/>
                <w:sz w:val="22"/>
              </w:rPr>
              <w:t xml:space="preserve">               logs.Error("retry failed with err:%v", ei)</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 else {</w:t>
            </w:r>
            <w:r>
              <w:rPr>
                <w:rFonts w:eastAsia="Consolas" w:ascii="Consolas" w:cs="Consolas" w:hAnsi="Consolas"/>
                <w:sz w:val="22"/>
              </w:rPr>
              <w:br/>
            </w:r>
            <w:r>
              <w:rPr>
                <w:rFonts w:eastAsia="Consolas" w:ascii="Consolas" w:cs="Consolas" w:hAnsi="Consolas"/>
                <w:sz w:val="22"/>
              </w:rPr>
              <w:t xml:space="preserve">         if e := tx.Rollback().Error; e != nil {</w:t>
            </w:r>
            <w:r>
              <w:rPr>
                <w:rFonts w:eastAsia="Consolas" w:ascii="Consolas" w:cs="Consolas" w:hAnsi="Consolas"/>
                <w:sz w:val="22"/>
              </w:rPr>
              <w:br/>
            </w:r>
            <w:r>
              <w:rPr>
                <w:rFonts w:eastAsia="Consolas" w:ascii="Consolas" w:cs="Consolas" w:hAnsi="Consolas"/>
                <w:sz w:val="22"/>
              </w:rPr>
              <w:t xml:space="preserve">            logs.Error("transaction rollback err:%v", e)</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logs.Info("rollback transaction")</w:t>
            </w:r>
            <w:r>
              <w:rPr>
                <w:rFonts w:eastAsia="Consolas" w:ascii="Consolas" w:cs="Consolas" w:hAnsi="Consolas"/>
                <w:sz w:val="22"/>
              </w:rPr>
              <w:br/>
            </w:r>
            <w:r>
              <w:rPr>
                <w:rFonts w:eastAsia="Consolas" w:ascii="Consolas" w:cs="Consolas" w:hAnsi="Consolas"/>
                <w:sz w:val="22"/>
              </w:rPr>
              <w:t xml:space="preserve">         return err</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commit := tx.Commit()</w:t>
            </w:r>
            <w:r>
              <w:rPr>
                <w:rFonts w:eastAsia="Consolas" w:ascii="Consolas" w:cs="Consolas" w:hAnsi="Consolas"/>
                <w:sz w:val="22"/>
              </w:rPr>
              <w:br/>
            </w:r>
            <w:r>
              <w:rPr>
                <w:rFonts w:eastAsia="Consolas" w:ascii="Consolas" w:cs="Consolas" w:hAnsi="Consolas"/>
                <w:sz w:val="22"/>
              </w:rPr>
              <w:t xml:space="preserve">   logs.Info("commit transaction")</w:t>
            </w:r>
            <w:r>
              <w:rPr>
                <w:rFonts w:eastAsia="Consolas" w:ascii="Consolas" w:cs="Consolas" w:hAnsi="Consolas"/>
                <w:sz w:val="22"/>
              </w:rPr>
              <w:br/>
            </w:r>
            <w:r>
              <w:rPr>
                <w:rFonts w:eastAsia="Consolas" w:ascii="Consolas" w:cs="Consolas" w:hAnsi="Consolas"/>
                <w:sz w:val="22"/>
              </w:rPr>
              <w:t xml:space="preserve">   return commit.Error</w:t>
            </w:r>
            <w:r>
              <w:rPr>
                <w:rFonts w:eastAsia="Consolas" w:ascii="Consolas" w:cs="Consolas" w:hAnsi="Consolas"/>
                <w:sz w:val="22"/>
              </w:rPr>
              <w:br/>
            </w:r>
            <w:r>
              <w:rPr>
                <w:rFonts w:eastAsia="Consolas" w:ascii="Consolas" w:cs="Consolas" w:hAnsi="Consolas"/>
                <w:sz w:val="22"/>
              </w:rPr>
              <w:t>}</w:t>
            </w:r>
          </w:p>
        </w:tc>
      </w:tr>
    </w:tbl>
    <w:p>
      <w:pPr>
        <w:pStyle w:val="3"/>
        <w:spacing w:before="300" w:after="120" w:line="288" w:lineRule="auto"/>
        <w:ind w:left="0"/>
        <w:jc w:val="left"/>
        <w:outlineLvl w:val="2"/>
      </w:pPr>
      <w:r>
        <w:rPr>
          <w:rFonts w:eastAsia="等线" w:ascii="Arial" w:cs="Arial" w:hAnsi="Arial"/>
          <w:b w:val="true"/>
          <w:sz w:val="30"/>
        </w:rPr>
        <w:t>3</w:t>
      </w:r>
      <w:r>
        <w:rPr>
          <w:rFonts w:eastAsia="等线" w:ascii="Arial" w:cs="Arial" w:hAnsi="Arial"/>
          <w:b w:val="true"/>
          <w:sz w:val="30"/>
        </w:rPr>
        <w:t>.2.2 循环中提交事务</w:t>
      </w:r>
    </w:p>
    <w:p>
      <w:pPr>
        <w:spacing w:before="120" w:after="120" w:line="288" w:lineRule="auto"/>
        <w:ind w:left="0"/>
        <w:jc w:val="left"/>
      </w:pPr>
      <w:r>
        <w:rPr>
          <w:rFonts w:eastAsia="等线" w:ascii="Arial" w:cs="Arial" w:hAnsi="Arial"/>
          <w:sz w:val="22"/>
        </w:rPr>
        <w:t>问题一：当发生错误时，数据库会停留在一个未知的位置</w:t>
      </w:r>
    </w:p>
    <w:p>
      <w:pPr>
        <w:spacing w:before="120" w:after="120" w:line="288" w:lineRule="auto"/>
        <w:ind w:left="0"/>
        <w:jc w:val="left"/>
      </w:pPr>
      <w:r>
        <w:rPr>
          <w:rFonts w:eastAsia="等线" w:ascii="Arial" w:cs="Arial" w:hAnsi="Arial"/>
          <w:sz w:val="22"/>
        </w:rPr>
        <w:t>例如，用户需要插入10000条记录，但是在插入5000条时，发生了错误，这时前5000条记录已经存放在数据库中，那应该怎么处理呢？ 因为事务是一个个提交的。</w:t>
      </w:r>
    </w:p>
    <w:p>
      <w:pPr>
        <w:spacing w:before="120" w:after="120" w:line="288" w:lineRule="auto"/>
        <w:ind w:left="0"/>
        <w:jc w:val="left"/>
      </w:pPr>
      <w:r>
        <w:rPr>
          <w:rFonts w:eastAsia="等线" w:ascii="Arial" w:cs="Arial" w:hAnsi="Arial"/>
          <w:sz w:val="22"/>
        </w:rPr>
        <w:t>问题二：每一次提交都要做一个redo日志，性能很差。</w:t>
      </w:r>
    </w:p>
    <w:p>
      <w:pPr>
        <w:spacing w:before="120" w:after="120" w:line="288" w:lineRule="auto"/>
        <w:ind w:left="0"/>
        <w:jc w:val="left"/>
      </w:pPr>
      <w:r>
        <w:rPr>
          <w:rFonts w:eastAsia="等线" w:ascii="Arial" w:cs="Arial" w:hAnsi="Arial"/>
          <w:sz w:val="22"/>
        </w:rPr>
        <w:t>例如，用户需要插入10000条记录，那就要写10000次重做日志文件</w:t>
      </w:r>
    </w:p>
    <w:p>
      <w:pPr>
        <w:spacing w:before="120" w:after="120" w:line="288" w:lineRule="auto"/>
        <w:ind w:left="0"/>
        <w:jc w:val="left"/>
      </w:pPr>
      <w:r>
        <w:rPr>
          <w:rFonts w:eastAsia="等线" w:ascii="Arial" w:cs="Arial" w:hAnsi="Arial"/>
          <w:sz w:val="22"/>
        </w:rPr>
        <w:t>解决思路：可以将循环过程放在事务里面，这样所有的操作最后只会被提交一次。</w:t>
      </w:r>
    </w:p>
    <w:p>
      <w:pPr>
        <w:pStyle w:val="3"/>
        <w:spacing w:before="300" w:after="120" w:line="288" w:lineRule="auto"/>
        <w:ind w:left="0"/>
        <w:jc w:val="left"/>
        <w:outlineLvl w:val="2"/>
      </w:pPr>
      <w:r>
        <w:rPr>
          <w:rFonts w:eastAsia="等线" w:ascii="Arial" w:cs="Arial" w:hAnsi="Arial"/>
          <w:b w:val="true"/>
          <w:sz w:val="30"/>
        </w:rPr>
        <w:t>3</w:t>
      </w:r>
      <w:r>
        <w:rPr>
          <w:rFonts w:eastAsia="等线" w:ascii="Arial" w:cs="Arial" w:hAnsi="Arial"/>
          <w:b w:val="true"/>
          <w:sz w:val="30"/>
        </w:rPr>
        <w:t>.2.3 使用自动提交</w:t>
      </w:r>
    </w:p>
    <w:p>
      <w:pPr>
        <w:spacing w:before="120" w:after="120" w:line="288" w:lineRule="auto"/>
        <w:ind w:left="0"/>
        <w:jc w:val="left"/>
      </w:pPr>
      <w:r>
        <w:rPr>
          <w:rFonts w:eastAsia="等线" w:ascii="Arial" w:cs="Arial" w:hAnsi="Arial"/>
          <w:sz w:val="22"/>
        </w:rPr>
        <w:t>MySQL数据库默认设置使用自动提交（autocommit），可以使用START TRANSACTION，BEGIN来显式地开启一个事务。在编写应用程序开发时，最好把事务的控制权限交给开发人员，即在程序端进行事务的开始和结束。</w:t>
      </w:r>
    </w:p>
    <w:p>
      <w:pPr>
        <w:spacing w:before="120" w:after="120" w:line="288" w:lineRule="auto"/>
        <w:ind w:left="0"/>
        <w:jc w:val="left"/>
      </w:pPr>
    </w:p>
    <w:p>
      <w:pPr>
        <w:spacing w:before="120" w:after="120" w:line="288" w:lineRule="auto"/>
        <w:ind w:left="0"/>
        <w:jc w:val="left"/>
      </w:pPr>
      <w:r>
        <w:rPr>
          <w:rFonts w:eastAsia="等线" w:ascii="Arial" w:cs="Arial" w:hAnsi="Arial"/>
          <w:i w:val="true"/>
          <w:color w:val="646a73"/>
          <w:sz w:val="22"/>
        </w:rPr>
        <w:t>参考</w:t>
      </w:r>
    </w:p>
    <w:p>
      <w:pPr>
        <w:numPr>
          <w:numId w:val="31"/>
        </w:numPr>
        <w:spacing w:before="120" w:after="120" w:line="288" w:lineRule="auto"/>
        <w:ind w:left="0"/>
        <w:jc w:val="left"/>
      </w:pPr>
      <w:r>
        <w:rPr>
          <w:rFonts w:eastAsia="等线" w:ascii="Arial" w:cs="Arial" w:hAnsi="Arial"/>
          <w:sz w:val="22"/>
        </w:rPr>
        <w:t>《事务处理：概念与技术》</w:t>
      </w:r>
    </w:p>
    <w:p>
      <w:pPr>
        <w:numPr>
          <w:numId w:val="32"/>
        </w:numPr>
        <w:spacing w:before="120" w:after="120" w:line="288" w:lineRule="auto"/>
        <w:ind w:left="0"/>
        <w:jc w:val="left"/>
      </w:pPr>
      <w:r>
        <w:rPr>
          <w:rFonts w:eastAsia="等线" w:ascii="Arial" w:cs="Arial" w:hAnsi="Arial"/>
          <w:sz w:val="22"/>
        </w:rPr>
        <w:t>《MySQL 技术内幕：InnoDB 存储引擎》</w:t>
      </w:r>
    </w:p>
    <w:p>
      <w:pPr>
        <w:numPr>
          <w:numId w:val="33"/>
        </w:numPr>
        <w:spacing w:before="120" w:after="120" w:line="288" w:lineRule="auto"/>
        <w:ind w:left="0"/>
        <w:jc w:val="left"/>
      </w:pPr>
      <w:r>
        <w:rPr>
          <w:rFonts w:eastAsia="等线" w:ascii="Arial" w:cs="Arial" w:hAnsi="Arial"/>
          <w:sz w:val="22"/>
        </w:rPr>
        <w:t>《高性能 MySQL》</w:t>
      </w:r>
    </w:p>
    <w:p>
      <w:pPr>
        <w:numPr>
          <w:numId w:val="34"/>
        </w:numPr>
        <w:spacing w:before="120" w:after="120" w:line="288" w:lineRule="auto"/>
        <w:ind w:left="0"/>
        <w:jc w:val="left"/>
      </w:pPr>
      <w:r>
        <w:rPr>
          <w:rFonts w:eastAsia="等线" w:ascii="Arial" w:cs="Arial" w:hAnsi="Arial"/>
          <w:sz w:val="22"/>
        </w:rPr>
        <w:t>《DDIA》</w:t>
      </w:r>
    </w:p>
    <w:p>
      <w:pPr>
        <w:numPr>
          <w:numId w:val="35"/>
        </w:numPr>
        <w:spacing w:before="120" w:after="120" w:line="288" w:lineRule="auto"/>
        <w:ind w:left="0"/>
        <w:jc w:val="left"/>
      </w:pPr>
      <w:r>
        <w:rPr>
          <w:rFonts w:eastAsia="等线" w:ascii="Arial" w:cs="Arial" w:hAnsi="Arial"/>
          <w:sz w:val="22"/>
        </w:rPr>
        <w:t>https://gorm.io</w:t>
      </w:r>
    </w:p>
    <w:p>
      <w:pPr>
        <w:numPr>
          <w:numId w:val="36"/>
        </w:numPr>
        <w:spacing w:before="120" w:after="120" w:line="288" w:lineRule="auto"/>
        <w:ind w:left="0"/>
        <w:jc w:val="left"/>
      </w:pPr>
      <w:r>
        <w:rPr>
          <w:rFonts w:eastAsia="等线" w:ascii="Arial" w:cs="Arial" w:hAnsi="Arial"/>
          <w:sz w:val="22"/>
        </w:rPr>
        <w:t>https://www.infoq.cn/article/gaOh3me9PmJBiQFD2j15</w:t>
      </w:r>
    </w:p>
    <w:p>
      <w:pPr>
        <w:spacing w:before="120" w:after="120" w:line="288" w:lineRule="auto"/>
        <w:ind w:left="0"/>
        <w:jc w:val="left"/>
      </w:pPr>
    </w:p>
    <w:p>
      <w:pPr>
        <w:spacing w:before="120" w:after="120" w:line="288" w:lineRule="auto"/>
        <w:ind w:left="0"/>
        <w:jc w:val="left"/>
      </w:pPr>
      <w:r>
        <w:rPr>
          <w:rFonts w:eastAsia="等线" w:ascii="Arial" w:cs="Arial" w:hAnsi="Arial"/>
          <w:sz w:val="22"/>
        </w:rPr>
        <w:t>后续补充：</w:t>
      </w:r>
    </w:p>
    <w:p>
      <w:pPr>
        <w:spacing w:before="120" w:after="120" w:line="288" w:lineRule="auto"/>
        <w:ind w:left="0"/>
        <w:jc w:val="left"/>
      </w:pPr>
      <w:r>
        <w:rPr>
          <w:rFonts w:eastAsia="等线" w:ascii="Arial" w:cs="Arial" w:hAnsi="Arial"/>
          <w:sz w:val="22"/>
        </w:rPr>
        <w:t>1、大家想要补充的</w:t>
      </w:r>
    </w:p>
    <w:p>
      <w:pPr>
        <w:spacing w:before="120" w:after="120" w:line="288" w:lineRule="auto"/>
        <w:ind w:left="0"/>
        <w:jc w:val="left"/>
      </w:pPr>
      <w:r>
        <w:rPr>
          <w:rFonts w:eastAsia="等线" w:ascii="Arial" w:cs="Arial" w:hAnsi="Arial"/>
          <w:sz w:val="22"/>
        </w:rPr>
        <w:t>2、</w:t>
      </w:r>
      <w:r>
        <w:rPr>
          <w:rFonts w:eastAsia="等线" w:ascii="Arial" w:cs="Arial" w:hAnsi="Arial"/>
          <w:sz w:val="22"/>
        </w:rPr>
        <w:t>Spring transaction refers to: https://segmentfault.com/a/1190000020386113</w:t>
      </w:r>
    </w:p>
    <w:p>
      <w:pPr>
        <w:spacing w:before="120" w:after="120" w:line="288" w:lineRule="auto"/>
        <w:ind w:left="0"/>
        <w:jc w:val="left"/>
      </w:pPr>
      <w:r>
        <w:rPr>
          <w:rFonts w:eastAsia="等线" w:ascii="Arial" w:cs="Arial" w:hAnsi="Arial"/>
          <w:sz w:val="22"/>
        </w:rPr>
        <w:t>3、 undolog实现mvc</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i w:val="true"/>
          <w:color w:val="646a73"/>
          <w:sz w:val="22"/>
        </w:rPr>
        <w:t>Q&amp;A</w:t>
      </w:r>
    </w:p>
    <w:p>
      <w:pPr>
        <w:numPr>
          <w:numId w:val="37"/>
        </w:numPr>
        <w:spacing w:before="120" w:after="120" w:line="288" w:lineRule="auto"/>
        <w:ind w:left="0"/>
        <w:jc w:val="left"/>
      </w:pPr>
      <w:r>
        <w:rPr>
          <w:rFonts w:eastAsia="等线" w:ascii="Arial" w:cs="Arial" w:hAnsi="Arial"/>
          <w:sz w:val="22"/>
        </w:rPr>
        <w:t>嵌套事务需要父事务提交后子事务才能生效，等同于save point？Q:</w:t>
      </w:r>
      <w:r>
        <w:rPr>
          <w:rFonts w:eastAsia="等线" w:ascii="Arial" w:cs="Arial" w:hAnsi="Arial"/>
          <w:sz w:val="22"/>
        </w:rPr>
        <w:t>李君奇 A:赵飞，张华</w:t>
      </w:r>
    </w:p>
    <w:p>
      <w:pPr>
        <w:numPr>
          <w:numId w:val="38"/>
        </w:numPr>
        <w:spacing w:before="120" w:after="120" w:line="288" w:lineRule="auto"/>
        <w:ind w:left="453"/>
        <w:jc w:val="left"/>
      </w:pPr>
      <w:r>
        <w:rPr>
          <w:rFonts w:eastAsia="等线" w:ascii="Arial" w:cs="Arial" w:hAnsi="Arial"/>
          <w:sz w:val="22"/>
        </w:rPr>
        <w:t>控制策略补充</w:t>
      </w:r>
    </w:p>
    <w:p>
      <w:pPr>
        <w:numPr>
          <w:numId w:val="39"/>
        </w:numPr>
        <w:spacing w:before="120" w:after="120" w:line="288" w:lineRule="auto"/>
        <w:ind w:left="0"/>
        <w:jc w:val="left"/>
      </w:pPr>
      <w:r>
        <w:rPr>
          <w:rFonts w:eastAsia="等线" w:ascii="Arial" w:cs="Arial" w:hAnsi="Arial"/>
          <w:sz w:val="22"/>
        </w:rPr>
        <w:t>undo log什么时候写入？Q:杨晓军 A:赵飞，卞娜云</w:t>
      </w:r>
    </w:p>
    <w:p>
      <w:pPr>
        <w:numPr>
          <w:numId w:val="40"/>
        </w:numPr>
        <w:spacing w:before="120" w:after="120" w:line="288" w:lineRule="auto"/>
        <w:ind w:left="453"/>
        <w:jc w:val="left"/>
      </w:pPr>
      <w:r>
        <w:rPr>
          <w:rFonts w:eastAsia="等线" w:ascii="Arial" w:cs="Arial" w:hAnsi="Arial"/>
          <w:sz w:val="22"/>
        </w:rPr>
        <w:t>参数控制刷盘频率</w:t>
      </w:r>
    </w:p>
    <w:p>
      <w:pPr>
        <w:numPr>
          <w:numId w:val="41"/>
        </w:numPr>
        <w:spacing w:before="120" w:after="120" w:line="288" w:lineRule="auto"/>
        <w:ind w:left="0"/>
        <w:jc w:val="left"/>
      </w:pPr>
      <w:r>
        <w:rPr>
          <w:rFonts w:eastAsia="等线" w:ascii="Arial" w:cs="Arial" w:hAnsi="Arial"/>
          <w:sz w:val="22"/>
        </w:rPr>
        <w:t>锁粒度可以更小么？Q:杨晓军 A:赵飞</w:t>
      </w:r>
    </w:p>
    <w:p>
      <w:pPr>
        <w:numPr>
          <w:numId w:val="42"/>
        </w:numPr>
        <w:spacing w:before="120" w:after="120" w:line="288" w:lineRule="auto"/>
        <w:ind w:left="0"/>
        <w:jc w:val="left"/>
      </w:pPr>
      <w:r>
        <w:rPr>
          <w:rFonts w:eastAsia="等线" w:ascii="Arial" w:cs="Arial" w:hAnsi="Arial"/>
          <w:sz w:val="22"/>
        </w:rPr>
        <w:t>为什么是加的是意向锁IX锁，而不是X锁? Q:邵黎明 A:赵飞</w:t>
      </w:r>
    </w:p>
    <w:p>
      <w:pPr>
        <w:spacing w:before="120" w:after="120" w:line="288" w:lineRule="auto"/>
        <w:ind w:left="0"/>
        <w:jc w:val="left"/>
      </w:pPr>
    </w:p>
    <w:p>
      <w:pPr>
        <w:spacing w:before="120" w:after="120" w:line="288" w:lineRule="auto"/>
        <w:ind w:left="0"/>
        <w:jc w:val="left"/>
      </w:pPr>
      <w:r>
        <w:rPr>
          <w:rFonts w:eastAsia="等线" w:ascii="Arial" w:cs="Arial" w:hAnsi="Arial"/>
          <w:i w:val="true"/>
          <w:color w:val="646a73"/>
          <w:sz w:val="22"/>
        </w:rPr>
        <w:t>反馈</w:t>
      </w:r>
    </w:p>
    <w:p>
      <w:pPr>
        <w:spacing w:before="120" w:after="120" w:line="288" w:lineRule="auto"/>
        <w:ind w:left="0"/>
        <w:jc w:val="left"/>
      </w:pPr>
      <w:r>
        <w:rPr>
          <w:rFonts w:eastAsia="等线" w:ascii="Arial" w:cs="Arial" w:hAnsi="Arial"/>
          <w:b w:val="true"/>
          <w:sz w:val="22"/>
          <w:shd w:fill="dee0e3"/>
        </w:rPr>
        <w:t>[This type of content is unavailable for download at the moment.]</w:t>
      </w:r>
    </w:p>
    <w:p>
      <w:pPr>
        <w:spacing w:before="120" w:after="120" w:line="288" w:lineRule="auto"/>
        <w:ind w:left="0"/>
        <w:jc w:val="left"/>
      </w:pPr>
    </w:p>
    <w:sectPr>
      <w:footerReference w:type="default" r:id="rId3"/>
      <w:headerReference w:type="default" r:id="rId28"/>
      <w:headerReference w:type="first" r:id="rId29"/>
      <w:headerReference w:type="even" r:id="rId30"/>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24pt;rotation:315;z-index:-251651072;mso-wrap-edited:f;mso-width-percent:0;mso-height-percent:0;mso-position-horizontal:center;mso-position-horizontal-relative:margin;mso-position-vertical:center;mso-position-vertical-relative:margin;mso-width-percent:0;mso-height-percent:0;width:170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20pt" string=" Xingjian Li 0732"/>
          <v:fill opacity="0.3"/>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Xingjian Li 0732"/>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Xingjian Li 0732"/>
        </v:shape>
      </w:pict>
    </w:r>
  </w:p>
</w:hdr>
</file>

<file path=word/numbering.xml><?xml version="1.0" encoding="utf-8"?>
<w:numbering xmlns:w="http://schemas.openxmlformats.org/wordprocessingml/2006/main">
  <w:abstractNum w:abstractNumId="54744">
    <w:lvl>
      <w:numFmt w:val="bullet"/>
      <w:suff w:val="tab"/>
      <w:lvlText w:val="•"/>
      <w:rPr>
        <w:color w:val="3370ff"/>
      </w:rPr>
    </w:lvl>
  </w:abstractNum>
  <w:abstractNum w:abstractNumId="54745">
    <w:lvl>
      <w:numFmt w:val="bullet"/>
      <w:suff w:val="tab"/>
      <w:lvlText w:val="•"/>
      <w:rPr>
        <w:color w:val="3370ff"/>
      </w:rPr>
    </w:lvl>
  </w:abstractNum>
  <w:abstractNum w:abstractNumId="54746">
    <w:lvl>
      <w:numFmt w:val="bullet"/>
      <w:suff w:val="tab"/>
      <w:lvlText w:val="•"/>
      <w:rPr>
        <w:color w:val="3370ff"/>
      </w:rPr>
    </w:lvl>
  </w:abstractNum>
  <w:abstractNum w:abstractNumId="54747">
    <w:lvl>
      <w:numFmt w:val="bullet"/>
      <w:suff w:val="tab"/>
      <w:lvlText w:val="•"/>
      <w:rPr>
        <w:color w:val="3370ff"/>
      </w:rPr>
    </w:lvl>
  </w:abstractNum>
  <w:abstractNum w:abstractNumId="54748">
    <w:lvl>
      <w:numFmt w:val="bullet"/>
      <w:suff w:val="tab"/>
      <w:lvlText w:val="•"/>
      <w:rPr>
        <w:color w:val="3370ff"/>
      </w:rPr>
    </w:lvl>
  </w:abstractNum>
  <w:abstractNum w:abstractNumId="54749">
    <w:lvl>
      <w:numFmt w:val="bullet"/>
      <w:suff w:val="tab"/>
      <w:lvlText w:val="•"/>
      <w:rPr>
        <w:color w:val="3370ff"/>
      </w:rPr>
    </w:lvl>
  </w:abstractNum>
  <w:abstractNum w:abstractNumId="54750">
    <w:lvl>
      <w:numFmt w:val="bullet"/>
      <w:suff w:val="tab"/>
      <w:lvlText w:val="•"/>
      <w:rPr>
        <w:color w:val="3370ff"/>
      </w:rPr>
    </w:lvl>
  </w:abstractNum>
  <w:abstractNum w:abstractNumId="54751">
    <w:lvl>
      <w:numFmt w:val="bullet"/>
      <w:suff w:val="tab"/>
      <w:lvlText w:val="•"/>
      <w:rPr>
        <w:color w:val="3370ff"/>
      </w:rPr>
    </w:lvl>
  </w:abstractNum>
  <w:abstractNum w:abstractNumId="54752">
    <w:lvl>
      <w:numFmt w:val="bullet"/>
      <w:suff w:val="tab"/>
      <w:lvlText w:val="•"/>
      <w:rPr>
        <w:color w:val="3370ff"/>
      </w:rPr>
    </w:lvl>
  </w:abstractNum>
  <w:abstractNum w:abstractNumId="54753">
    <w:lvl>
      <w:numFmt w:val="bullet"/>
      <w:suff w:val="tab"/>
      <w:lvlText w:val="•"/>
      <w:rPr>
        <w:color w:val="3370ff"/>
      </w:rPr>
    </w:lvl>
  </w:abstractNum>
  <w:abstractNum w:abstractNumId="54754">
    <w:lvl>
      <w:numFmt w:val="bullet"/>
      <w:suff w:val="tab"/>
      <w:lvlText w:val="•"/>
      <w:rPr>
        <w:color w:val="3370ff"/>
      </w:rPr>
    </w:lvl>
  </w:abstractNum>
  <w:abstractNum w:abstractNumId="54755">
    <w:lvl>
      <w:numFmt w:val="bullet"/>
      <w:suff w:val="tab"/>
      <w:lvlText w:val="•"/>
      <w:rPr>
        <w:color w:val="3370ff"/>
      </w:rPr>
    </w:lvl>
  </w:abstractNum>
  <w:abstractNum w:abstractNumId="54756">
    <w:lvl>
      <w:numFmt w:val="bullet"/>
      <w:suff w:val="tab"/>
      <w:lvlText w:val="•"/>
      <w:rPr>
        <w:color w:val="3370ff"/>
      </w:rPr>
    </w:lvl>
  </w:abstractNum>
  <w:abstractNum w:abstractNumId="54757">
    <w:lvl>
      <w:numFmt w:val="bullet"/>
      <w:suff w:val="tab"/>
      <w:lvlText w:val="•"/>
      <w:rPr>
        <w:color w:val="3370ff"/>
      </w:rPr>
    </w:lvl>
  </w:abstractNum>
  <w:abstractNum w:abstractNumId="54758">
    <w:lvl>
      <w:numFmt w:val="bullet"/>
      <w:suff w:val="tab"/>
      <w:lvlText w:val="•"/>
      <w:rPr>
        <w:color w:val="3370ff"/>
      </w:rPr>
    </w:lvl>
  </w:abstractNum>
  <w:abstractNum w:abstractNumId="54759">
    <w:lvl>
      <w:numFmt w:val="bullet"/>
      <w:suff w:val="tab"/>
      <w:lvlText w:val="•"/>
      <w:rPr>
        <w:color w:val="3370ff"/>
      </w:rPr>
    </w:lvl>
  </w:abstractNum>
  <w:abstractNum w:abstractNumId="54760">
    <w:lvl>
      <w:numFmt w:val="bullet"/>
      <w:suff w:val="tab"/>
      <w:lvlText w:val="•"/>
      <w:rPr>
        <w:color w:val="3370ff"/>
      </w:rPr>
    </w:lvl>
  </w:abstractNum>
  <w:abstractNum w:abstractNumId="54761">
    <w:lvl>
      <w:numFmt w:val="bullet"/>
      <w:suff w:val="tab"/>
      <w:lvlText w:val="•"/>
      <w:rPr>
        <w:color w:val="3370ff"/>
      </w:rPr>
    </w:lvl>
  </w:abstractNum>
  <w:abstractNum w:abstractNumId="54762">
    <w:lvl>
      <w:numFmt w:val="bullet"/>
      <w:suff w:val="tab"/>
      <w:lvlText w:val="•"/>
      <w:rPr>
        <w:color w:val="3370ff"/>
      </w:rPr>
    </w:lvl>
  </w:abstractNum>
  <w:abstractNum w:abstractNumId="54763">
    <w:lvl>
      <w:numFmt w:val="bullet"/>
      <w:suff w:val="tab"/>
      <w:lvlText w:val="￮"/>
      <w:rPr>
        <w:color w:val="3370ff"/>
      </w:rPr>
    </w:lvl>
  </w:abstractNum>
  <w:abstractNum w:abstractNumId="54764">
    <w:lvl>
      <w:numFmt w:val="bullet"/>
      <w:suff w:val="tab"/>
      <w:lvlText w:val="￮"/>
      <w:rPr>
        <w:color w:val="3370ff"/>
      </w:rPr>
    </w:lvl>
  </w:abstractNum>
  <w:abstractNum w:abstractNumId="54765">
    <w:lvl>
      <w:numFmt w:val="bullet"/>
      <w:suff w:val="tab"/>
      <w:lvlText w:val="•"/>
      <w:rPr>
        <w:color w:val="3370ff"/>
      </w:rPr>
    </w:lvl>
  </w:abstractNum>
  <w:abstractNum w:abstractNumId="54766">
    <w:lvl>
      <w:numFmt w:val="bullet"/>
      <w:suff w:val="tab"/>
      <w:lvlText w:val="•"/>
      <w:rPr>
        <w:color w:val="3370ff"/>
      </w:rPr>
    </w:lvl>
  </w:abstractNum>
  <w:abstractNum w:abstractNumId="54767">
    <w:lvl>
      <w:numFmt w:val="bullet"/>
      <w:suff w:val="tab"/>
      <w:lvlText w:val="•"/>
      <w:rPr>
        <w:color w:val="3370ff"/>
      </w:rPr>
    </w:lvl>
  </w:abstractNum>
  <w:abstractNum w:abstractNumId="54768">
    <w:lvl>
      <w:numFmt w:val="bullet"/>
      <w:suff w:val="tab"/>
      <w:lvlText w:val="•"/>
      <w:rPr>
        <w:color w:val="3370ff"/>
      </w:rPr>
    </w:lvl>
  </w:abstractNum>
  <w:abstractNum w:abstractNumId="54769">
    <w:lvl>
      <w:numFmt w:val="bullet"/>
      <w:suff w:val="tab"/>
      <w:lvlText w:val="•"/>
      <w:rPr>
        <w:color w:val="3370ff"/>
      </w:rPr>
    </w:lvl>
  </w:abstractNum>
  <w:abstractNum w:abstractNumId="54770">
    <w:lvl>
      <w:numFmt w:val="bullet"/>
      <w:suff w:val="tab"/>
      <w:lvlText w:val="•"/>
      <w:rPr>
        <w:color w:val="3370ff"/>
      </w:rPr>
    </w:lvl>
  </w:abstractNum>
  <w:abstractNum w:abstractNumId="54771">
    <w:lvl>
      <w:numFmt w:val="bullet"/>
      <w:suff w:val="tab"/>
      <w:lvlText w:val="•"/>
      <w:rPr>
        <w:color w:val="3370ff"/>
      </w:rPr>
    </w:lvl>
  </w:abstractNum>
  <w:abstractNum w:abstractNumId="54772">
    <w:lvl>
      <w:numFmt w:val="bullet"/>
      <w:suff w:val="tab"/>
      <w:lvlText w:val="•"/>
      <w:rPr>
        <w:color w:val="3370ff"/>
      </w:rPr>
    </w:lvl>
  </w:abstractNum>
  <w:abstractNum w:abstractNumId="54773">
    <w:lvl>
      <w:numFmt w:val="bullet"/>
      <w:suff w:val="tab"/>
      <w:lvlText w:val="•"/>
      <w:rPr>
        <w:color w:val="3370ff"/>
      </w:rPr>
    </w:lvl>
  </w:abstractNum>
  <w:abstractNum w:abstractNumId="54774">
    <w:lvl>
      <w:start w:val="1"/>
      <w:numFmt w:val="decimal"/>
      <w:suff w:val="tab"/>
      <w:lvlText w:val="%1."/>
      <w:rPr>
        <w:color w:val="3370ff"/>
      </w:rPr>
    </w:lvl>
  </w:abstractNum>
  <w:abstractNum w:abstractNumId="54775">
    <w:lvl>
      <w:start w:val="2"/>
      <w:numFmt w:val="decimal"/>
      <w:suff w:val="tab"/>
      <w:lvlText w:val="%1."/>
      <w:rPr>
        <w:color w:val="3370ff"/>
      </w:rPr>
    </w:lvl>
  </w:abstractNum>
  <w:abstractNum w:abstractNumId="54776">
    <w:lvl>
      <w:start w:val="3"/>
      <w:numFmt w:val="decimal"/>
      <w:suff w:val="tab"/>
      <w:lvlText w:val="%1."/>
      <w:rPr>
        <w:color w:val="3370ff"/>
      </w:rPr>
    </w:lvl>
  </w:abstractNum>
  <w:abstractNum w:abstractNumId="54777">
    <w:lvl>
      <w:start w:val="4"/>
      <w:numFmt w:val="decimal"/>
      <w:suff w:val="tab"/>
      <w:lvlText w:val="%1."/>
      <w:rPr>
        <w:color w:val="3370ff"/>
      </w:rPr>
    </w:lvl>
  </w:abstractNum>
  <w:abstractNum w:abstractNumId="54778">
    <w:lvl>
      <w:start w:val="5"/>
      <w:numFmt w:val="decimal"/>
      <w:suff w:val="tab"/>
      <w:lvlText w:val="%1."/>
      <w:rPr>
        <w:color w:val="3370ff"/>
      </w:rPr>
    </w:lvl>
  </w:abstractNum>
  <w:abstractNum w:abstractNumId="54779">
    <w:lvl>
      <w:start w:val="6"/>
      <w:numFmt w:val="decimal"/>
      <w:suff w:val="tab"/>
      <w:lvlText w:val="%1."/>
      <w:rPr>
        <w:color w:val="3370ff"/>
      </w:rPr>
    </w:lvl>
  </w:abstractNum>
  <w:abstractNum w:abstractNumId="54780">
    <w:lvl>
      <w:start w:val="1"/>
      <w:numFmt w:val="decimal"/>
      <w:suff w:val="tab"/>
      <w:lvlText w:val="%1."/>
      <w:rPr>
        <w:color w:val="3370ff"/>
      </w:rPr>
    </w:lvl>
  </w:abstractNum>
  <w:abstractNum w:abstractNumId="54781">
    <w:lvl>
      <w:start w:val="1"/>
      <w:numFmt w:val="lowerLetter"/>
      <w:suff w:val="tab"/>
      <w:lvlText w:val="%1."/>
      <w:rPr>
        <w:color w:val="3370ff"/>
      </w:rPr>
    </w:lvl>
  </w:abstractNum>
  <w:abstractNum w:abstractNumId="54782">
    <w:lvl>
      <w:start w:val="2"/>
      <w:numFmt w:val="decimal"/>
      <w:suff w:val="tab"/>
      <w:lvlText w:val="%1."/>
      <w:rPr>
        <w:color w:val="3370ff"/>
      </w:rPr>
    </w:lvl>
  </w:abstractNum>
  <w:abstractNum w:abstractNumId="54783">
    <w:lvl>
      <w:start w:val="1"/>
      <w:numFmt w:val="lowerLetter"/>
      <w:suff w:val="tab"/>
      <w:lvlText w:val="%1."/>
      <w:rPr>
        <w:color w:val="3370ff"/>
      </w:rPr>
    </w:lvl>
  </w:abstractNum>
  <w:abstractNum w:abstractNumId="54784">
    <w:lvl>
      <w:start w:val="3"/>
      <w:numFmt w:val="decimal"/>
      <w:suff w:val="tab"/>
      <w:lvlText w:val="%1."/>
      <w:rPr>
        <w:color w:val="3370ff"/>
      </w:rPr>
    </w:lvl>
  </w:abstractNum>
  <w:abstractNum w:abstractNumId="54785">
    <w:lvl>
      <w:start w:val="4"/>
      <w:numFmt w:val="decimal"/>
      <w:suff w:val="tab"/>
      <w:lvlText w:val="%1."/>
      <w:rPr>
        <w:color w:val="3370ff"/>
      </w:rPr>
    </w:lvl>
  </w:abstractNum>
  <w:num w:numId="1">
    <w:abstractNumId w:val="54744"/>
  </w:num>
  <w:num w:numId="2">
    <w:abstractNumId w:val="54745"/>
  </w:num>
  <w:num w:numId="3">
    <w:abstractNumId w:val="54746"/>
  </w:num>
  <w:num w:numId="4">
    <w:abstractNumId w:val="54747"/>
  </w:num>
  <w:num w:numId="5">
    <w:abstractNumId w:val="54748"/>
  </w:num>
  <w:num w:numId="6">
    <w:abstractNumId w:val="54749"/>
  </w:num>
  <w:num w:numId="7">
    <w:abstractNumId w:val="54750"/>
  </w:num>
  <w:num w:numId="8">
    <w:abstractNumId w:val="54751"/>
  </w:num>
  <w:num w:numId="9">
    <w:abstractNumId w:val="54752"/>
  </w:num>
  <w:num w:numId="10">
    <w:abstractNumId w:val="54753"/>
  </w:num>
  <w:num w:numId="11">
    <w:abstractNumId w:val="54754"/>
  </w:num>
  <w:num w:numId="12">
    <w:abstractNumId w:val="54755"/>
  </w:num>
  <w:num w:numId="13">
    <w:abstractNumId w:val="54756"/>
  </w:num>
  <w:num w:numId="14">
    <w:abstractNumId w:val="54757"/>
  </w:num>
  <w:num w:numId="15">
    <w:abstractNumId w:val="54758"/>
  </w:num>
  <w:num w:numId="16">
    <w:abstractNumId w:val="54759"/>
  </w:num>
  <w:num w:numId="17">
    <w:abstractNumId w:val="54760"/>
  </w:num>
  <w:num w:numId="18">
    <w:abstractNumId w:val="54761"/>
  </w:num>
  <w:num w:numId="19">
    <w:abstractNumId w:val="54762"/>
  </w:num>
  <w:num w:numId="20">
    <w:abstractNumId w:val="54763"/>
  </w:num>
  <w:num w:numId="21">
    <w:abstractNumId w:val="54764"/>
  </w:num>
  <w:num w:numId="22">
    <w:abstractNumId w:val="54765"/>
  </w:num>
  <w:num w:numId="23">
    <w:abstractNumId w:val="54766"/>
  </w:num>
  <w:num w:numId="24">
    <w:abstractNumId w:val="54767"/>
  </w:num>
  <w:num w:numId="25">
    <w:abstractNumId w:val="54768"/>
  </w:num>
  <w:num w:numId="26">
    <w:abstractNumId w:val="54769"/>
  </w:num>
  <w:num w:numId="27">
    <w:abstractNumId w:val="54770"/>
  </w:num>
  <w:num w:numId="28">
    <w:abstractNumId w:val="54771"/>
  </w:num>
  <w:num w:numId="29">
    <w:abstractNumId w:val="54772"/>
  </w:num>
  <w:num w:numId="30">
    <w:abstractNumId w:val="54773"/>
  </w:num>
  <w:num w:numId="31">
    <w:abstractNumId w:val="54774"/>
  </w:num>
  <w:num w:numId="32">
    <w:abstractNumId w:val="54775"/>
  </w:num>
  <w:num w:numId="33">
    <w:abstractNumId w:val="54776"/>
  </w:num>
  <w:num w:numId="34">
    <w:abstractNumId w:val="54777"/>
  </w:num>
  <w:num w:numId="35">
    <w:abstractNumId w:val="54778"/>
  </w:num>
  <w:num w:numId="36">
    <w:abstractNumId w:val="54779"/>
  </w:num>
  <w:num w:numId="37">
    <w:abstractNumId w:val="54780"/>
  </w:num>
  <w:num w:numId="38">
    <w:abstractNumId w:val="54781"/>
  </w:num>
  <w:num w:numId="39">
    <w:abstractNumId w:val="54782"/>
  </w:num>
  <w:num w:numId="40">
    <w:abstractNumId w:val="54783"/>
  </w:num>
  <w:num w:numId="41">
    <w:abstractNumId w:val="54784"/>
  </w:num>
  <w:num w:numId="42">
    <w:abstractNumId w:val="54785"/>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21" Target="media/image17.png" Type="http://schemas.openxmlformats.org/officeDocument/2006/relationships/image"/><Relationship Id="rId22" Target="media/image18.png" Type="http://schemas.openxmlformats.org/officeDocument/2006/relationships/image"/><Relationship Id="rId23" Target="media/image19.png" Type="http://schemas.openxmlformats.org/officeDocument/2006/relationships/image"/><Relationship Id="rId24" Target="media/image20.png" Type="http://schemas.openxmlformats.org/officeDocument/2006/relationships/image"/><Relationship Id="rId25" Target="media/image21.png" Type="http://schemas.openxmlformats.org/officeDocument/2006/relationships/image"/><Relationship Id="rId26" Target="media/image22.png" Type="http://schemas.openxmlformats.org/officeDocument/2006/relationships/image"/><Relationship Id="rId27" Target="media/image23.png" Type="http://schemas.openxmlformats.org/officeDocument/2006/relationships/image"/><Relationship Id="rId28" Target="header1.xml" Type="http://schemas.openxmlformats.org/officeDocument/2006/relationships/header"/><Relationship Id="rId29" Target="header2.xml" Type="http://schemas.openxmlformats.org/officeDocument/2006/relationships/header"/><Relationship Id="rId3" Target="footer1.xml" Type="http://schemas.openxmlformats.org/officeDocument/2006/relationships/footer"/><Relationship Id="rId30" Target="header3.xml" Type="http://schemas.openxmlformats.org/officeDocument/2006/relationships/header"/><Relationship Id="rId4" Target="media/image1.png" Type="http://schemas.openxmlformats.org/officeDocument/2006/relationships/image"/><Relationship Id="rId5" Target="media/image2.png" Type="http://schemas.openxmlformats.org/officeDocument/2006/relationships/image"/><Relationship Id="rId6" Target="numbering.xml" Type="http://schemas.openxmlformats.org/officeDocument/2006/relationships/numbering"/><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2023-04-15T17:57:10Z</dcterms:created>
  <dc:creator>Apache POI</dc:creator>
</cp:coreProperties>
</file>