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745D7">
      <w:pPr>
        <w:pStyle w:val="2"/>
      </w:pPr>
      <w:r>
        <w:rPr>
          <w:b/>
          <w:sz w:val="48"/>
        </w:rPr>
        <w:t>静态IPvs动态IP代理：区别解析与多场景选型指南</w:t>
      </w:r>
    </w:p>
    <w:p w14:paraId="13380A3B">
      <w:r>
        <w:rPr>
          <w:color w:val="0F1115"/>
          <w:sz w:val="24"/>
        </w:rPr>
        <w:t>随着平台风控机制不断升级，IP 地址已成为识别账号关联和异常行为的重要依据。无论是跨境电商、多账号运营、数据采集还是 AI 自动化任务，频繁更换或共享 IP 都可能触发平台检测，影响账号稳定性与安全性。因此，代理 IP 正逐渐成为多种业务场景的刚需。本文将详细介绍动态IP和静态IP的区别和适用场景。</w:t>
      </w:r>
    </w:p>
    <w:p w14:paraId="0911332E">
      <w:r>
        <w:drawing>
          <wp:inline distT="0" distB="0" distL="0" distR="0">
            <wp:extent cx="5143500" cy="3086100"/>
            <wp:effectExtent l="0" t="0" r="0" b="0"/>
            <wp:docPr id="1" name="image.png"/>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stretch>
                      <a:fillRect/>
                    </a:stretch>
                  </pic:blipFill>
                  <pic:spPr>
                    <a:xfrm>
                      <a:off x="0" y="0"/>
                      <a:ext cx="5143500" cy="3086100"/>
                    </a:xfrm>
                    <a:prstGeom prst="rect">
                      <a:avLst/>
                    </a:prstGeom>
                  </pic:spPr>
                </pic:pic>
              </a:graphicData>
            </a:graphic>
          </wp:inline>
        </w:drawing>
      </w:r>
    </w:p>
    <w:p w14:paraId="7869FC1C">
      <w:r>
        <w:drawing>
          <wp:inline distT="0" distB="0" distL="0" distR="0">
            <wp:extent cx="5124450" cy="3390900"/>
            <wp:effectExtent l="0" t="0" r="0" b="0"/>
            <wp:docPr id="2" name="image.png"/>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5"/>
                    <a:stretch>
                      <a:fillRect/>
                    </a:stretch>
                  </pic:blipFill>
                  <pic:spPr>
                    <a:xfrm>
                      <a:off x="0" y="0"/>
                      <a:ext cx="5124450" cy="3390900"/>
                    </a:xfrm>
                    <a:prstGeom prst="rect">
                      <a:avLst/>
                    </a:prstGeom>
                  </pic:spPr>
                </pic:pic>
              </a:graphicData>
            </a:graphic>
          </wp:inline>
        </w:drawing>
      </w:r>
    </w:p>
    <w:p w14:paraId="488A639A">
      <w:pPr>
        <w:pStyle w:val="2"/>
        <w:spacing w:line="223" w:lineRule="auto"/>
      </w:pPr>
      <w:bookmarkStart w:id="0" w:name="mo89tb9zpf8m5m0wu18"/>
      <w:r>
        <w:rPr>
          <w:b/>
          <w:color w:val="0F1115"/>
          <w:sz w:val="42"/>
        </w:rPr>
        <w:t>一、动态IP和静态IP分别是什么？</w:t>
      </w:r>
      <w:bookmarkEnd w:id="0"/>
    </w:p>
    <w:p w14:paraId="3C215639">
      <w:pPr>
        <w:pStyle w:val="3"/>
        <w:spacing w:line="223" w:lineRule="auto"/>
      </w:pPr>
      <w:bookmarkStart w:id="1" w:name="mo89tba0hk1nk7zsu8w"/>
      <w:r>
        <w:rPr>
          <w:b/>
          <w:color w:val="0F1115"/>
          <w:sz w:val="36"/>
        </w:rPr>
        <w:t>动态IP</w:t>
      </w:r>
      <w:bookmarkEnd w:id="1"/>
    </w:p>
    <w:p w14:paraId="6742E44A">
      <w:r>
        <w:rPr>
          <w:color w:val="252B3A"/>
          <w:sz w:val="24"/>
        </w:rPr>
        <w:t>动态 IP 指代理服务在每次请求或一定时间间隔后（如三十分钟、二十四小时）自动更换 IP 地址，通常来自一个大型 IP 池，从而避免单一 IP 被平台识别或封禁。</w:t>
      </w:r>
    </w:p>
    <w:p w14:paraId="4FE3F6C8">
      <w:pPr>
        <w:numPr>
          <w:ilvl w:val="0"/>
          <w:numId w:val="1"/>
        </w:numPr>
      </w:pPr>
      <w:r>
        <w:rPr>
          <w:b/>
          <w:color w:val="252B3A"/>
          <w:sz w:val="24"/>
        </w:rPr>
        <w:t>工作原理：</w:t>
      </w:r>
      <w:r>
        <w:rPr>
          <w:color w:val="252B3A"/>
          <w:sz w:val="24"/>
        </w:rPr>
        <w:t>每次连接互联网时，互联网服务提供商（ISP）会为用户分配一个当前未被使用的新IP地址。当用户断开连接时，这个IP地址就会回到IP池，等待下一次分配。动态IP每隔几分钟到几小时自动更换，能有效规避某些网站的反爬机制。</w:t>
      </w:r>
    </w:p>
    <w:p w14:paraId="256B6AE7">
      <w:pPr>
        <w:numPr>
          <w:ilvl w:val="0"/>
          <w:numId w:val="1"/>
        </w:numPr>
      </w:pPr>
      <w:r>
        <w:rPr>
          <w:b/>
          <w:color w:val="252B3A"/>
          <w:sz w:val="24"/>
        </w:rPr>
        <w:t>核心优势：</w:t>
      </w:r>
      <w:r>
        <w:rPr>
          <w:color w:val="252B3A"/>
          <w:sz w:val="24"/>
        </w:rPr>
        <w:t>适合大规模请求时降低被封风险，提升数据采集效率。成本相对较低。</w:t>
      </w:r>
    </w:p>
    <w:p w14:paraId="63AAE959">
      <w:pPr>
        <w:pStyle w:val="3"/>
        <w:spacing w:line="223" w:lineRule="auto"/>
      </w:pPr>
      <w:bookmarkStart w:id="2" w:name="mo89tba18qme8v3t37"/>
      <w:r>
        <w:rPr>
          <w:b/>
          <w:color w:val="0F1115"/>
          <w:sz w:val="36"/>
        </w:rPr>
        <w:t>静态IP</w:t>
      </w:r>
      <w:bookmarkEnd w:id="2"/>
    </w:p>
    <w:p w14:paraId="2B6BF7B5">
      <w:r>
        <w:rPr>
          <w:color w:val="252B3A"/>
          <w:sz w:val="24"/>
        </w:rPr>
        <w:t>静态 IP 是指在较长时间内保持不变的代理 IP，通常绑定单个用户或账号，模拟真实用户长期使用网络环境。</w:t>
      </w:r>
      <w:r>
        <w:rPr>
          <w:b/>
          <w:color w:val="252B3A"/>
          <w:sz w:val="24"/>
        </w:rPr>
        <w:t>静态IP地址永久不变</w:t>
      </w:r>
      <w:r>
        <w:rPr>
          <w:color w:val="252B3A"/>
          <w:sz w:val="24"/>
        </w:rPr>
        <w:t>，特别适合需要长期稳定连接的场景，比如挂着不中断的爬虫程序。</w:t>
      </w:r>
    </w:p>
    <w:p w14:paraId="32A65418">
      <w:pPr>
        <w:numPr>
          <w:ilvl w:val="0"/>
          <w:numId w:val="2"/>
        </w:numPr>
      </w:pPr>
      <w:r>
        <w:rPr>
          <w:b/>
          <w:color w:val="252B3A"/>
          <w:sz w:val="24"/>
        </w:rPr>
        <w:t>工作原理：</w:t>
      </w:r>
      <w:r>
        <w:rPr>
          <w:color w:val="252B3A"/>
          <w:sz w:val="24"/>
        </w:rPr>
        <w:t>静态IP地址需要通过互联网服务提供商手动分配并配置到特定的网络设备上。一旦设置，这个IP地址将成为设备的长期网络地址，除非用户请求更改。</w:t>
      </w:r>
    </w:p>
    <w:p w14:paraId="50399D59">
      <w:pPr>
        <w:numPr>
          <w:ilvl w:val="0"/>
          <w:numId w:val="2"/>
        </w:numPr>
      </w:pPr>
      <w:r>
        <w:rPr>
          <w:b/>
          <w:color w:val="252B3A"/>
          <w:sz w:val="24"/>
        </w:rPr>
        <w:t>核心优势：</w:t>
      </w:r>
      <w:r>
        <w:t>更符合平台风控规则，账号稳定性更高。适合长期运营和多账号管理。</w:t>
      </w:r>
    </w:p>
    <w:p w14:paraId="70C9505A">
      <w:r>
        <w:drawing>
          <wp:inline distT="0" distB="0" distL="0" distR="0">
            <wp:extent cx="4374515" cy="2869565"/>
            <wp:effectExtent l="0" t="0" r="0" b="0"/>
            <wp:docPr id="3" name="image.png"/>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6"/>
                    <a:stretch>
                      <a:fillRect/>
                    </a:stretch>
                  </pic:blipFill>
                  <pic:spPr>
                    <a:xfrm>
                      <a:off x="0" y="0"/>
                      <a:ext cx="4375118" cy="2870168"/>
                    </a:xfrm>
                    <a:prstGeom prst="rect">
                      <a:avLst/>
                    </a:prstGeom>
                  </pic:spPr>
                </pic:pic>
              </a:graphicData>
            </a:graphic>
          </wp:inline>
        </w:drawing>
      </w:r>
    </w:p>
    <w:p w14:paraId="395CAC01">
      <w:r>
        <w:rPr>
          <w:color w:val="0F1115"/>
        </w:rPr>
        <w:t>为了帮助读者更好地理解两者的区别，下面用表格进行对照：</w:t>
      </w:r>
    </w:p>
    <w:tbl>
      <w:tblPr>
        <w:tblStyle w:val="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860"/>
        <w:gridCol w:w="4110"/>
        <w:gridCol w:w="4335"/>
      </w:tblGrid>
      <w:tr w14:paraId="6F4709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15" w:hRule="atLeast"/>
        </w:trPr>
        <w:tc>
          <w:tcPr>
            <w:tcW w:w="1860" w:type="dxa"/>
            <w:vAlign w:val="top"/>
          </w:tcPr>
          <w:p w14:paraId="0C80CD58">
            <w:r>
              <w:rPr>
                <w:b/>
                <w:color w:val="0F1115"/>
                <w:sz w:val="24"/>
              </w:rPr>
              <w:t>对比维度</w:t>
            </w:r>
          </w:p>
        </w:tc>
        <w:tc>
          <w:tcPr>
            <w:tcW w:w="4110" w:type="dxa"/>
            <w:vAlign w:val="top"/>
          </w:tcPr>
          <w:p w14:paraId="063293D9">
            <w:r>
              <w:rPr>
                <w:b/>
                <w:color w:val="0F1115"/>
                <w:sz w:val="24"/>
              </w:rPr>
              <w:t>动态IP</w:t>
            </w:r>
          </w:p>
        </w:tc>
        <w:tc>
          <w:tcPr>
            <w:tcW w:w="4335" w:type="dxa"/>
            <w:vAlign w:val="top"/>
          </w:tcPr>
          <w:p w14:paraId="3C7503A9">
            <w:r>
              <w:rPr>
                <w:b/>
                <w:color w:val="0F1115"/>
                <w:sz w:val="24"/>
              </w:rPr>
              <w:t>静态IP</w:t>
            </w:r>
          </w:p>
        </w:tc>
      </w:tr>
      <w:tr w14:paraId="062607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95" w:hRule="atLeast"/>
        </w:trPr>
        <w:tc>
          <w:tcPr>
            <w:tcW w:w="1860" w:type="dxa"/>
          </w:tcPr>
          <w:p w14:paraId="15B26E3F">
            <w:r>
              <w:t>灵活性</w:t>
            </w:r>
          </w:p>
        </w:tc>
        <w:tc>
          <w:tcPr>
            <w:tcW w:w="4110" w:type="dxa"/>
          </w:tcPr>
          <w:p w14:paraId="4419D6E2">
            <w:r>
              <w:t>地址时常变动，灵活性更强</w:t>
            </w:r>
          </w:p>
        </w:tc>
        <w:tc>
          <w:tcPr>
            <w:tcW w:w="4335" w:type="dxa"/>
          </w:tcPr>
          <w:p w14:paraId="3BB62692">
            <w:r>
              <w:t>地址稳定不变，灵活性较低</w:t>
            </w:r>
          </w:p>
        </w:tc>
      </w:tr>
      <w:tr w14:paraId="419564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00" w:hRule="atLeast"/>
        </w:trPr>
        <w:tc>
          <w:tcPr>
            <w:tcW w:w="1860" w:type="dxa"/>
            <w:vAlign w:val="top"/>
          </w:tcPr>
          <w:p w14:paraId="1722EB0B">
            <w:r>
              <w:rPr>
                <w:color w:val="0F1115"/>
                <w:sz w:val="24"/>
              </w:rPr>
              <w:t>稳定性</w:t>
            </w:r>
          </w:p>
        </w:tc>
        <w:tc>
          <w:tcPr>
            <w:tcW w:w="4110" w:type="dxa"/>
            <w:vAlign w:val="top"/>
          </w:tcPr>
          <w:p w14:paraId="7FE813BD">
            <w:r>
              <w:rPr>
                <w:color w:val="0F1115"/>
                <w:sz w:val="24"/>
              </w:rPr>
              <w:t>IP持续轮换，稳定性较低</w:t>
            </w:r>
          </w:p>
        </w:tc>
        <w:tc>
          <w:tcPr>
            <w:tcW w:w="4335" w:type="dxa"/>
            <w:vAlign w:val="top"/>
          </w:tcPr>
          <w:p w14:paraId="71868162">
            <w:r>
              <w:rPr>
                <w:color w:val="0F1115"/>
                <w:sz w:val="24"/>
              </w:rPr>
              <w:t>IP固定，稳定性极高</w:t>
            </w:r>
          </w:p>
        </w:tc>
      </w:tr>
      <w:tr w14:paraId="24C894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860" w:type="dxa"/>
          </w:tcPr>
          <w:p w14:paraId="09D29075">
            <w:r>
              <w:t>匿名性</w:t>
            </w:r>
          </w:p>
        </w:tc>
        <w:tc>
          <w:tcPr>
            <w:tcW w:w="4110" w:type="dxa"/>
          </w:tcPr>
          <w:p w14:paraId="787059D5">
            <w:r>
              <w:t>可能被追踪</w:t>
            </w:r>
          </w:p>
        </w:tc>
        <w:tc>
          <w:tcPr>
            <w:tcW w:w="4335" w:type="dxa"/>
          </w:tcPr>
          <w:p w14:paraId="49A9013D">
            <w:r>
              <w:t>极高，具备天然防关联特性</w:t>
            </w:r>
          </w:p>
        </w:tc>
      </w:tr>
      <w:tr w14:paraId="5FF64E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860" w:type="dxa"/>
            <w:vAlign w:val="top"/>
          </w:tcPr>
          <w:p w14:paraId="71366E94">
            <w:r>
              <w:rPr>
                <w:color w:val="0F1115"/>
                <w:sz w:val="24"/>
              </w:rPr>
              <w:t>费用</w:t>
            </w:r>
          </w:p>
        </w:tc>
        <w:tc>
          <w:tcPr>
            <w:tcW w:w="4110" w:type="dxa"/>
            <w:vAlign w:val="top"/>
          </w:tcPr>
          <w:p w14:paraId="458F8931">
            <w:r>
              <w:rPr>
                <w:color w:val="0F1115"/>
                <w:sz w:val="24"/>
              </w:rPr>
              <w:t>由于IP共享，成本相对较低</w:t>
            </w:r>
          </w:p>
        </w:tc>
        <w:tc>
          <w:tcPr>
            <w:tcW w:w="4335" w:type="dxa"/>
            <w:vAlign w:val="top"/>
          </w:tcPr>
          <w:p w14:paraId="123E8A92">
            <w:r>
              <w:rPr>
                <w:color w:val="0F1115"/>
                <w:sz w:val="24"/>
              </w:rPr>
              <w:t>由于其独享性，通常成本更高</w:t>
            </w:r>
          </w:p>
        </w:tc>
      </w:tr>
      <w:tr w14:paraId="1F99A0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860" w:type="dxa"/>
          </w:tcPr>
          <w:p w14:paraId="14D20EF8">
            <w:r>
              <w:rPr>
                <w:color w:val="0F1115"/>
                <w:sz w:val="24"/>
              </w:rPr>
              <w:t>IP变化</w:t>
            </w:r>
          </w:p>
        </w:tc>
        <w:tc>
          <w:tcPr>
            <w:tcW w:w="4110" w:type="dxa"/>
          </w:tcPr>
          <w:p w14:paraId="7C59A136">
            <w:r>
              <w:rPr>
                <w:color w:val="0F1115"/>
                <w:sz w:val="24"/>
              </w:rPr>
              <w:t>自动轮换</w:t>
            </w:r>
          </w:p>
        </w:tc>
        <w:tc>
          <w:tcPr>
            <w:tcW w:w="4335" w:type="dxa"/>
          </w:tcPr>
          <w:p w14:paraId="4A5FA989">
            <w:r>
              <w:rPr>
                <w:color w:val="0F1115"/>
                <w:sz w:val="24"/>
              </w:rPr>
              <w:t>长期固定</w:t>
            </w:r>
          </w:p>
        </w:tc>
      </w:tr>
      <w:tr w14:paraId="12891C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1860" w:type="dxa"/>
            <w:vAlign w:val="top"/>
          </w:tcPr>
          <w:p w14:paraId="7EA4756A">
            <w:r>
              <w:rPr>
                <w:color w:val="0F1115"/>
                <w:sz w:val="24"/>
              </w:rPr>
              <w:t>适用场景</w:t>
            </w:r>
          </w:p>
        </w:tc>
        <w:tc>
          <w:tcPr>
            <w:tcW w:w="4110" w:type="dxa"/>
            <w:vAlign w:val="top"/>
          </w:tcPr>
          <w:p w14:paraId="6C7E8E00">
            <w:r>
              <w:rPr>
                <w:color w:val="0F1115"/>
                <w:sz w:val="24"/>
              </w:rPr>
              <w:t>需要经常更换网络环境或设备的场景</w:t>
            </w:r>
          </w:p>
        </w:tc>
        <w:tc>
          <w:tcPr>
            <w:tcW w:w="4335" w:type="dxa"/>
            <w:vAlign w:val="top"/>
          </w:tcPr>
          <w:p w14:paraId="28360FEA">
            <w:r>
              <w:rPr>
                <w:color w:val="0F1115"/>
                <w:sz w:val="24"/>
              </w:rPr>
              <w:t>需要持续、稳定连接的场景</w:t>
            </w:r>
          </w:p>
        </w:tc>
      </w:tr>
    </w:tbl>
    <w:p w14:paraId="65E88E95">
      <w:pPr>
        <w:pStyle w:val="2"/>
        <w:spacing w:line="223" w:lineRule="auto"/>
      </w:pPr>
      <w:bookmarkStart w:id="3" w:name="mo89tba3rq0obw9hemq"/>
      <w:r>
        <w:rPr>
          <w:b/>
          <w:color w:val="0F1115"/>
          <w:sz w:val="42"/>
        </w:rPr>
        <w:t>二、动态IP vs 静态IP：如何针对不同场景选择IP类型？</w:t>
      </w:r>
      <w:bookmarkEnd w:id="3"/>
    </w:p>
    <w:p w14:paraId="547378E8">
      <w:r>
        <w:rPr>
          <w:color w:val="1A1A1A"/>
          <w:sz w:val="24"/>
        </w:rPr>
        <w:t>选择动态IP还是静态IP主要取决于用户的具体需求，通常需要从任务执行量、是否模拟真实用户等多个方面考虑。</w:t>
      </w:r>
      <w:r>
        <w:rPr>
          <w:b/>
          <w:color w:val="1A1A1A"/>
          <w:sz w:val="24"/>
        </w:rPr>
        <w:t>下面针对具体场景进行详细的解析：</w:t>
      </w:r>
    </w:p>
    <w:p w14:paraId="44DF72DA">
      <w:pPr>
        <w:pStyle w:val="3"/>
        <w:spacing w:line="223" w:lineRule="auto"/>
      </w:pPr>
      <w:bookmarkStart w:id="4" w:name="mo89tba409kx7jx42iss"/>
      <w:r>
        <w:rPr>
          <w:b/>
          <w:color w:val="0F1115"/>
          <w:sz w:val="36"/>
        </w:rPr>
        <w:t>1.适用动态IP的场景</w:t>
      </w:r>
      <w:bookmarkEnd w:id="4"/>
    </w:p>
    <w:p w14:paraId="3BEC22E2">
      <w:pPr>
        <w:pStyle w:val="4"/>
      </w:pPr>
      <w:bookmarkStart w:id="5" w:name="mo8brrohno5gicvyp2c"/>
      <w:r>
        <w:rPr>
          <w:color w:val="0F1115"/>
          <w:sz w:val="24"/>
        </w:rPr>
        <w:t>（1）数据采集 / 爬虫</w:t>
      </w:r>
      <w:bookmarkEnd w:id="5"/>
    </w:p>
    <w:p w14:paraId="5FA104D7">
      <w:r>
        <w:rPr>
          <w:color w:val="0F1115"/>
          <w:sz w:val="24"/>
        </w:rPr>
        <w:t>爬虫通常需要向目标网站发送大量请求，动态 IP 的自动轮换机制可以有效降低访问限制风险。</w:t>
      </w:r>
    </w:p>
    <w:p w14:paraId="30F1192C">
      <w:r>
        <w:rPr>
          <w:color w:val="0F1115"/>
          <w:sz w:val="24"/>
        </w:rPr>
        <w:t>动态 IP 是数据采集与网络爬虫最常见的解决方案，能够避免频繁请求导致 IP 被封禁，提高采集效率与稳定性。</w:t>
      </w:r>
    </w:p>
    <w:p w14:paraId="596D4151">
      <w:pPr>
        <w:pStyle w:val="4"/>
      </w:pPr>
      <w:bookmarkStart w:id="6" w:name="mo8brroj4ugi2ps80b2"/>
      <w:r>
        <w:rPr>
          <w:color w:val="0F1115"/>
          <w:sz w:val="24"/>
        </w:rPr>
        <w:t>（2）市场调研</w:t>
      </w:r>
      <w:bookmarkEnd w:id="6"/>
    </w:p>
    <w:p w14:paraId="5D976220">
      <w:r>
        <w:t>市场调研通常需要从多个渠道收集用户反馈与行为数据。动态 IP 可以模拟不同地区或用户访问，企业可以更全面地获取更准确的市场信息，避免因 IP 限制导致数据不完整。</w:t>
      </w:r>
    </w:p>
    <w:p w14:paraId="319C6633">
      <w:pPr>
        <w:pStyle w:val="4"/>
      </w:pPr>
      <w:bookmarkStart w:id="7" w:name="mo8brrokyh6bawpojkh"/>
      <w:r>
        <w:rPr>
          <w:color w:val="0F1115"/>
          <w:sz w:val="24"/>
        </w:rPr>
        <w:t>（3）SEO监控</w:t>
      </w:r>
      <w:bookmarkEnd w:id="7"/>
    </w:p>
    <w:p w14:paraId="3C304E78">
      <w:r>
        <w:t>SEO 从业者经常需要从不同地区查询搜索结果，而搜索引擎对频繁查询会进行限制。此时使用动态 IP可以模拟不同地区用户访问，帮助获取更真实的搜索引擎数据。</w:t>
      </w:r>
    </w:p>
    <w:p w14:paraId="4918ADDC">
      <w:pPr>
        <w:pStyle w:val="4"/>
      </w:pPr>
      <w:bookmarkStart w:id="8" w:name="mo8brrokvzo1n89rc"/>
      <w:r>
        <w:rPr>
          <w:color w:val="0F1115"/>
          <w:sz w:val="24"/>
        </w:rPr>
        <w:t>（4）广告验证</w:t>
      </w:r>
      <w:bookmarkEnd w:id="8"/>
    </w:p>
    <w:p w14:paraId="7F5CE214">
      <w:r>
        <w:t>广告投放后，企业通常需要确认广告是否在不同地区正常展示，动态 IP 能够快速切换不同地理位置辅助广告团队进行广告质量验证。</w:t>
      </w:r>
    </w:p>
    <w:p w14:paraId="21A4B2D9">
      <w:pPr>
        <w:pStyle w:val="4"/>
      </w:pPr>
      <w:bookmarkStart w:id="9" w:name="mo8btcgurq7f4f0cks"/>
      <w:r>
        <w:rPr>
          <w:color w:val="0F1115"/>
          <w:sz w:val="24"/>
        </w:rPr>
        <w:t>（5）AI自动化采集</w:t>
      </w:r>
      <w:bookmarkEnd w:id="9"/>
    </w:p>
    <w:p w14:paraId="25212AD7">
      <w:r>
        <w:t>AI 自动化采集通常需要在短时间内向多个网站发送大量请求，如果长期使用同一 IP，容易被平台识别为异常流量并触发访问限制或封禁。动态 IP 通过自动轮换 IP 地址，能够分散请求来源，降低单一 IP 的访问频率，从而减少被封风险。</w:t>
      </w:r>
    </w:p>
    <w:p w14:paraId="6EEDA74C">
      <w:pPr>
        <w:pStyle w:val="3"/>
        <w:spacing w:line="223" w:lineRule="auto"/>
      </w:pPr>
      <w:bookmarkStart w:id="10" w:name="mo89tba43t7kxpwq0gi"/>
      <w:r>
        <w:rPr>
          <w:b/>
          <w:color w:val="0F1115"/>
          <w:sz w:val="36"/>
        </w:rPr>
        <w:t>2.适用静态IP的场景</w:t>
      </w:r>
      <w:bookmarkEnd w:id="10"/>
    </w:p>
    <w:p w14:paraId="64990964">
      <w:pPr>
        <w:pStyle w:val="4"/>
      </w:pPr>
      <w:bookmarkStart w:id="11" w:name="mo8btcgrwd2t6esxtyh"/>
      <w:r>
        <w:rPr>
          <w:color w:val="0F1115"/>
          <w:sz w:val="24"/>
        </w:rPr>
        <w:t>（1）跨境电商多账号运营</w:t>
      </w:r>
      <w:bookmarkEnd w:id="11"/>
    </w:p>
    <w:p w14:paraId="158BF49E">
      <w:r>
        <w:t>在跨境电商平台中，平台通常会通过 IP 地址识别账号关联。如果多个账号共享或频繁更换 IP，容易触发风控机制，导致账号异常甚至封号。静态 IP 能够模拟真实卖家的长期登录环境，提高账号稳定性和存活率。</w:t>
      </w:r>
    </w:p>
    <w:p w14:paraId="009D0D1D">
      <w:pPr>
        <w:pStyle w:val="4"/>
      </w:pPr>
      <w:bookmarkStart w:id="12" w:name="mo8btcgt1wwqgpx9nvl"/>
      <w:r>
        <w:rPr>
          <w:color w:val="0F1115"/>
          <w:sz w:val="24"/>
        </w:rPr>
        <w:t>（2）社交媒体矩阵运营</w:t>
      </w:r>
      <w:r>
        <w:rPr>
          <w:color w:val="0F1115"/>
          <w:sz w:val="24"/>
        </w:rPr>
        <w:br w:type="textWrapping"/>
      </w:r>
      <w:bookmarkEnd w:id="12"/>
    </w:p>
    <w:p w14:paraId="0C019B7E">
      <w:r>
        <w:t>在社交媒体运营中，多个账号需要长期稳定登录并发布内容，频繁更换 IP 可能会被平台判定为异常行为。稳定的静态 IP 可以为每个账号提供独立环境，有助于提升账号权重，适合矩阵运营。</w:t>
      </w:r>
    </w:p>
    <w:p w14:paraId="70BA811D">
      <w:pPr>
        <w:pStyle w:val="4"/>
      </w:pPr>
      <w:bookmarkStart w:id="13" w:name="mo8btcgvjbh172s8ao"/>
      <w:r>
        <w:rPr>
          <w:color w:val="0F1115"/>
          <w:sz w:val="24"/>
        </w:rPr>
        <w:t>（3）账号长期运营</w:t>
      </w:r>
      <w:bookmarkEnd w:id="13"/>
    </w:p>
    <w:p w14:paraId="46FDA0CD">
      <w:r>
        <w:t>对于需要长期维护的账号，例如广告账户或商业账号，稳定的 IP 环境尤为重要。频繁更换 IP 可能导致账号被风控或触发安全验证。静态 IP 能够提供持续稳定的网络环境，降低账号异常风险，并提升运营效率。</w:t>
      </w:r>
    </w:p>
    <w:p w14:paraId="4910705D">
      <w:pPr>
        <w:pStyle w:val="2"/>
        <w:spacing w:line="223" w:lineRule="auto"/>
      </w:pPr>
      <w:bookmarkStart w:id="14" w:name="mo8blg45aoti9vhlt8"/>
      <w:r>
        <w:rPr>
          <w:b/>
          <w:color w:val="0F1115"/>
          <w:sz w:val="42"/>
        </w:rPr>
        <w:t>三、如何选择合适的代理服务商？</w:t>
      </w:r>
      <w:bookmarkEnd w:id="14"/>
    </w:p>
    <w:p w14:paraId="3464FB9F">
      <w:r>
        <w:rPr>
          <w:color w:val="0F1115"/>
          <w:sz w:val="24"/>
        </w:rPr>
        <w:t>市场上的代理服务质量差异较大，如果选择不当，即使使用了代理 IP，仍然可能出现账号异常、访问失败或被封禁等问题。因此，在选择代理 IP 服务商时，建议重点关注以下几个关键因素：</w:t>
      </w:r>
    </w:p>
    <w:p w14:paraId="012D3477">
      <w:pPr>
        <w:pStyle w:val="3"/>
        <w:spacing w:line="223" w:lineRule="auto"/>
      </w:pPr>
      <w:bookmarkStart w:id="15" w:name="mo8dh03lreyrjddlfrc"/>
      <w:r>
        <w:rPr>
          <w:b/>
          <w:color w:val="0F1115"/>
          <w:sz w:val="36"/>
        </w:rPr>
        <w:t>1. IP 类型（住宅 IP / 数据中心 IP）</w:t>
      </w:r>
      <w:bookmarkEnd w:id="15"/>
    </w:p>
    <w:p w14:paraId="57CD162C">
      <w:r>
        <w:rPr>
          <w:color w:val="0F1115"/>
          <w:sz w:val="24"/>
        </w:rPr>
        <w:t>不同类型的 IP 对业务稳定性影响较大，尤其是在账号运营场景中尤为重要。</w:t>
      </w:r>
    </w:p>
    <w:p w14:paraId="6978FFD8">
      <w:pPr>
        <w:numPr>
          <w:ilvl w:val="0"/>
          <w:numId w:val="3"/>
        </w:numPr>
      </w:pPr>
      <w:r>
        <w:rPr>
          <w:b/>
          <w:color w:val="0F1115"/>
          <w:sz w:val="24"/>
        </w:rPr>
        <w:t>住宅 IP</w:t>
      </w:r>
      <w:r>
        <w:rPr>
          <w:color w:val="0F1115"/>
          <w:sz w:val="24"/>
        </w:rPr>
        <w:t>：来源于真实家庭网络，更接近真实用户环境，平台信任度较高，适用于跨境电商、社媒运营等长期账号运营场景</w:t>
      </w:r>
    </w:p>
    <w:p w14:paraId="4F1EE355">
      <w:pPr>
        <w:numPr>
          <w:ilvl w:val="0"/>
          <w:numId w:val="3"/>
        </w:numPr>
      </w:pPr>
      <w:r>
        <w:rPr>
          <w:b/>
          <w:color w:val="0F1115"/>
          <w:sz w:val="24"/>
        </w:rPr>
        <w:t>数据中心 IP（机房 IP）</w:t>
      </w:r>
      <w:r>
        <w:rPr>
          <w:color w:val="0F1115"/>
          <w:sz w:val="24"/>
        </w:rPr>
        <w:t>：通常来自服务器机房，虽然速度较快、成本较低，但更容易被平台识别为代理 IP，适用于数据采集等短期任务</w:t>
      </w:r>
    </w:p>
    <w:p w14:paraId="30CD9C59">
      <w:r>
        <w:rPr>
          <w:color w:val="0F1115"/>
          <w:sz w:val="24"/>
        </w:rPr>
        <w:t>对于需要长期运营账号的用户来说，优先选择</w:t>
      </w:r>
      <w:r>
        <w:rPr>
          <w:b/>
          <w:color w:val="0F1115"/>
          <w:sz w:val="24"/>
        </w:rPr>
        <w:t>静态住宅 IP</w:t>
      </w:r>
      <w:r>
        <w:rPr>
          <w:color w:val="0F1115"/>
          <w:sz w:val="24"/>
        </w:rPr>
        <w:t>更有利于降低风控风险，提升账号稳定性。</w:t>
      </w:r>
    </w:p>
    <w:p w14:paraId="6D1FE43A">
      <w:r>
        <w:rPr>
          <w:color w:val="0F1115"/>
          <w:sz w:val="24"/>
        </w:rPr>
        <w:t>例如IPFoxy等专业代理商提供的独享静态住宅 IP，更接近真实用户的稳定网络环境，能够有效降低账号关联风险，适合跨境电商和社媒矩阵运营等场景。</w:t>
      </w:r>
    </w:p>
    <w:p w14:paraId="11ADC2BB">
      <w:r>
        <w:drawing>
          <wp:inline distT="0" distB="0" distL="0" distR="0">
            <wp:extent cx="6953250" cy="3691890"/>
            <wp:effectExtent l="0" t="0" r="0" b="0"/>
            <wp:docPr id="4" name="webp-IPfoxy静态中文.webp"/>
            <wp:cNvGraphicFramePr/>
            <a:graphic xmlns:a="http://schemas.openxmlformats.org/drawingml/2006/main">
              <a:graphicData uri="http://schemas.openxmlformats.org/drawingml/2006/picture">
                <pic:pic xmlns:pic="http://schemas.openxmlformats.org/drawingml/2006/picture">
                  <pic:nvPicPr>
                    <pic:cNvPr id="4" name="webp-IPfoxy静态中文.webp"/>
                    <pic:cNvPicPr/>
                  </pic:nvPicPr>
                  <pic:blipFill>
                    <a:blip r:embed="rId7"/>
                    <a:stretch>
                      <a:fillRect/>
                    </a:stretch>
                  </pic:blipFill>
                  <pic:spPr>
                    <a:xfrm>
                      <a:off x="0" y="0"/>
                      <a:ext cx="6953250" cy="3692187"/>
                    </a:xfrm>
                    <a:prstGeom prst="rect">
                      <a:avLst/>
                    </a:prstGeom>
                  </pic:spPr>
                </pic:pic>
              </a:graphicData>
            </a:graphic>
          </wp:inline>
        </w:drawing>
      </w:r>
    </w:p>
    <w:p w14:paraId="7AD2F96F"/>
    <w:p w14:paraId="1D31B06F">
      <w:pPr>
        <w:pStyle w:val="3"/>
        <w:spacing w:line="223" w:lineRule="auto"/>
      </w:pPr>
      <w:bookmarkStart w:id="16" w:name="mo8dh03m0pvyrwdtger"/>
      <w:r>
        <w:rPr>
          <w:b/>
          <w:color w:val="0F1115"/>
          <w:sz w:val="36"/>
        </w:rPr>
        <w:t>2.线路独享性</w:t>
      </w:r>
      <w:bookmarkEnd w:id="16"/>
      <w:bookmarkStart w:id="22" w:name="_GoBack"/>
      <w:bookmarkEnd w:id="22"/>
    </w:p>
    <w:p w14:paraId="4364DD91">
      <w:r>
        <w:rPr>
          <w:color w:val="0F1115"/>
          <w:sz w:val="24"/>
        </w:rPr>
        <w:t>共享 IP 和独享 IP 的差异直接影响账号安全性：</w:t>
      </w:r>
    </w:p>
    <w:p w14:paraId="752EE6BB">
      <w:pPr>
        <w:numPr>
          <w:ilvl w:val="0"/>
          <w:numId w:val="4"/>
        </w:numPr>
      </w:pPr>
      <w:r>
        <w:rPr>
          <w:b/>
          <w:color w:val="0F1115"/>
          <w:sz w:val="24"/>
        </w:rPr>
        <w:t>共享 IP</w:t>
      </w:r>
      <w:r>
        <w:rPr>
          <w:color w:val="0F1115"/>
          <w:sz w:val="24"/>
        </w:rPr>
        <w:t>：多个用户同时使用，IP 容易被污染，风险较高</w:t>
      </w:r>
    </w:p>
    <w:p w14:paraId="62E17D2D">
      <w:pPr>
        <w:numPr>
          <w:ilvl w:val="0"/>
          <w:numId w:val="4"/>
        </w:numPr>
      </w:pPr>
      <w:r>
        <w:rPr>
          <w:b/>
          <w:color w:val="0F1115"/>
          <w:sz w:val="24"/>
        </w:rPr>
        <w:t>独享 IP</w:t>
      </w:r>
      <w:r>
        <w:rPr>
          <w:color w:val="0F1115"/>
          <w:sz w:val="24"/>
        </w:rPr>
        <w:t>：仅单个用户使用，环境更干净稳定，安全性更高</w:t>
      </w:r>
    </w:p>
    <w:p w14:paraId="3D4EAC8B">
      <w:r>
        <w:rPr>
          <w:color w:val="0F1115"/>
          <w:sz w:val="24"/>
        </w:rPr>
        <w:t>在多账号运营、跨境电商等场景中，建议优先选择</w:t>
      </w:r>
      <w:r>
        <w:rPr>
          <w:b/>
          <w:color w:val="0F1115"/>
          <w:sz w:val="24"/>
        </w:rPr>
        <w:t>独享 IP</w:t>
      </w:r>
      <w:r>
        <w:rPr>
          <w:color w:val="0F1115"/>
          <w:sz w:val="24"/>
        </w:rPr>
        <w:t>，为每个账号提供独立网络环境，避免账号之间产生关联。</w:t>
      </w:r>
    </w:p>
    <w:p w14:paraId="020BC73F">
      <w:pPr>
        <w:pStyle w:val="3"/>
        <w:spacing w:line="223" w:lineRule="auto"/>
      </w:pPr>
      <w:bookmarkStart w:id="17" w:name="mo8dh03nmmm821mkss"/>
      <w:r>
        <w:rPr>
          <w:b/>
          <w:color w:val="0F1115"/>
          <w:sz w:val="36"/>
        </w:rPr>
        <w:t>3. IP 纯净度</w:t>
      </w:r>
      <w:bookmarkEnd w:id="17"/>
    </w:p>
    <w:p w14:paraId="7B675675">
      <w:r>
        <w:rPr>
          <w:color w:val="0F1115"/>
          <w:sz w:val="24"/>
        </w:rPr>
        <w:t>IP 纯净度指的是 IP 历史使用情况。如果 IP曾有违规行为，则可能已经被平台标记为高风险 IP，从而影响账号安全。</w:t>
      </w:r>
    </w:p>
    <w:p w14:paraId="7F344F62">
      <w:r>
        <w:rPr>
          <w:color w:val="0F1115"/>
          <w:sz w:val="24"/>
        </w:rPr>
        <w:t>可使用IPinfo、IPapi等权威检测平台对代理IP进行验证，提前筛选出质量较高的 IP，降低账号异常或限流的风险。</w:t>
      </w:r>
    </w:p>
    <w:p w14:paraId="724350DE">
      <w:pPr>
        <w:pStyle w:val="3"/>
        <w:spacing w:line="223" w:lineRule="auto"/>
      </w:pPr>
      <w:bookmarkStart w:id="18" w:name="mo8dh03op2xsl3v52lb"/>
      <w:r>
        <w:rPr>
          <w:b/>
          <w:color w:val="0F1115"/>
          <w:sz w:val="36"/>
        </w:rPr>
        <w:t>4. 稳定性与连接质量</w:t>
      </w:r>
      <w:bookmarkEnd w:id="18"/>
    </w:p>
    <w:p w14:paraId="32DC3D89">
      <w:r>
        <w:rPr>
          <w:color w:val="0F1115"/>
          <w:sz w:val="24"/>
        </w:rPr>
        <w:t>稳定性是代理 IP 选择的重要指标。稳定、低延迟的代理 IP 能够保障自动化任务持续运行，尤其适用于跨境电商运营等需要长期在线的场景。</w:t>
      </w:r>
    </w:p>
    <w:p w14:paraId="0E975A83">
      <w:pPr>
        <w:pStyle w:val="3"/>
        <w:spacing w:line="223" w:lineRule="auto"/>
      </w:pPr>
      <w:bookmarkStart w:id="19" w:name="mo8dh03q9fpposcabrj"/>
      <w:r>
        <w:rPr>
          <w:b/>
          <w:color w:val="0F1115"/>
          <w:sz w:val="36"/>
        </w:rPr>
        <w:t>5. 覆盖地区与 IP 资源规模</w:t>
      </w:r>
      <w:bookmarkEnd w:id="19"/>
    </w:p>
    <w:p w14:paraId="37DB14E9">
      <w:r>
        <w:rPr>
          <w:color w:val="0F1115"/>
          <w:sz w:val="24"/>
        </w:rPr>
        <w:t>不同业务通常需要不同国家或地区的 IP</w:t>
      </w:r>
      <w:r>
        <w:t>。</w:t>
      </w:r>
      <w:r>
        <w:rPr>
          <w:color w:val="0F1115"/>
          <w:sz w:val="24"/>
        </w:rPr>
        <w:t>因此，选择覆盖地区广泛的代理服务商更具灵活性。像IPFoxy这类多国家住宅 IP 资源的代理服务商，方便用户根据业务需求进行选择，可以满足跨境电商、社媒运营以及本地化测试等多种业务需求。</w:t>
      </w:r>
    </w:p>
    <w:p w14:paraId="7C409627">
      <w:pPr>
        <w:pStyle w:val="2"/>
        <w:spacing w:line="223" w:lineRule="auto"/>
      </w:pPr>
      <w:bookmarkStart w:id="20" w:name="mo89tba8iqmx6odhwsa"/>
      <w:r>
        <w:rPr>
          <w:b/>
          <w:color w:val="0F1115"/>
          <w:sz w:val="42"/>
        </w:rPr>
        <w:t>四、常见问题解答（FAQ）</w:t>
      </w:r>
      <w:bookmarkEnd w:id="20"/>
    </w:p>
    <w:p w14:paraId="73A46447">
      <w:r>
        <w:rPr>
          <w:b/>
          <w:color w:val="0F1115"/>
          <w:sz w:val="24"/>
        </w:rPr>
        <w:t>1.多账号运营必须使用静态 IP 吗？</w:t>
      </w:r>
      <w:r>
        <w:br w:type="textWrapping"/>
      </w:r>
      <w:r>
        <w:rPr>
          <w:color w:val="0F1115"/>
          <w:sz w:val="24"/>
        </w:rPr>
        <w:t>不一定必须，但使用静态 IP 能为每个账号提供固定独立的网络环境，通常更有利于降低账号关联风险和提升稳定性。</w:t>
      </w:r>
    </w:p>
    <w:p w14:paraId="525D7F16">
      <w:r>
        <w:rPr>
          <w:b/>
          <w:color w:val="0F1115"/>
          <w:sz w:val="24"/>
        </w:rPr>
        <w:t>2.动态 IP 会导致账号异常吗？</w:t>
      </w:r>
      <w:r>
        <w:br w:type="textWrapping"/>
      </w:r>
      <w:r>
        <w:rPr>
          <w:color w:val="0F1115"/>
          <w:sz w:val="24"/>
        </w:rPr>
        <w:t>动态 IP 本身不会直接导致异常，但频繁更换 IP 或 IP 质量较差，可能触发平台风控机制，从而增加账号异常风险。</w:t>
      </w:r>
    </w:p>
    <w:p w14:paraId="477C5A27">
      <w:r>
        <w:rPr>
          <w:b/>
          <w:color w:val="0F1115"/>
          <w:sz w:val="24"/>
        </w:rPr>
        <w:t>3.静态住宅 IP 和数据中心 IP 区别？</w:t>
      </w:r>
      <w:r>
        <w:br w:type="textWrapping"/>
      </w:r>
      <w:r>
        <w:rPr>
          <w:color w:val="0F1115"/>
          <w:sz w:val="24"/>
        </w:rPr>
        <w:t>静态住宅 IP 来自真实家庭网络更接近真实用户环境，而数据中心 IP 来自机房服务器，更容易被平台识别为代理。</w:t>
      </w:r>
    </w:p>
    <w:p w14:paraId="2E71A0F6">
      <w:pPr>
        <w:pStyle w:val="2"/>
        <w:spacing w:line="223" w:lineRule="auto"/>
      </w:pPr>
      <w:bookmarkStart w:id="21" w:name="mo89tba7evhn13qjzvj"/>
      <w:r>
        <w:rPr>
          <w:b/>
          <w:color w:val="0F1115"/>
          <w:sz w:val="42"/>
        </w:rPr>
        <w:t>五、总结</w:t>
      </w:r>
      <w:bookmarkEnd w:id="21"/>
    </w:p>
    <w:p w14:paraId="1EBA10AF">
      <w:r>
        <w:rPr>
          <w:color w:val="333333"/>
        </w:rPr>
        <w:t>动态IP和静态IP各有其优点和缺点，其应用场景也不同。静态IP地址适用于固定设备和长期需要连接到网络的设备，而动态IP地址适用于移动设备和需要频繁连接到网络的设备。在实际应用中，需要根据不同的需求选择适合的IP获取方式，以便更好地利用网络资源和管理网络设备。</w:t>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bullet"/>
      <w:lvlText w:val="●"/>
      <w:lvlJc w:val="left"/>
      <w:pPr>
        <w:ind w:left="420" w:hanging="420"/>
      </w:pPr>
    </w:lvl>
  </w:abstractNum>
  <w:abstractNum w:abstractNumId="1">
    <w:nsid w:val="CF092B84"/>
    <w:multiLevelType w:val="singleLevel"/>
    <w:tmpl w:val="CF092B84"/>
    <w:lvl w:ilvl="0" w:tentative="0">
      <w:start w:val="1"/>
      <w:numFmt w:val="bullet"/>
      <w:lvlText w:val="●"/>
      <w:lvlJc w:val="left"/>
      <w:pPr>
        <w:ind w:left="420" w:hanging="420"/>
      </w:pPr>
    </w:lvl>
  </w:abstractNum>
  <w:abstractNum w:abstractNumId="2">
    <w:nsid w:val="0053208E"/>
    <w:multiLevelType w:val="singleLevel"/>
    <w:tmpl w:val="0053208E"/>
    <w:lvl w:ilvl="0" w:tentative="0">
      <w:start w:val="1"/>
      <w:numFmt w:val="bullet"/>
      <w:lvlText w:val="●"/>
      <w:lvlJc w:val="left"/>
      <w:pPr>
        <w:ind w:left="420" w:hanging="420"/>
      </w:pPr>
    </w:lvl>
  </w:abstractNum>
  <w:abstractNum w:abstractNumId="3">
    <w:nsid w:val="59ADCABA"/>
    <w:multiLevelType w:val="singleLevel"/>
    <w:tmpl w:val="59ADCABA"/>
    <w:lvl w:ilvl="0" w:tentative="0">
      <w:start w:val="1"/>
      <w:numFmt w:val="bullet"/>
      <w:lvlText w:val="●"/>
      <w:lvlJc w:val="left"/>
      <w:pPr>
        <w:ind w:left="42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D83D4C"/>
    <w:rsid w:val="74D45A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qFormat/>
    <w:uiPriority w:val="0"/>
    <w:pPr>
      <w:keepNext/>
      <w:keepLines/>
      <w:spacing w:before="348" w:after="190"/>
    </w:pPr>
    <w:rPr>
      <w:rFonts w:asciiTheme="minorHAnsi" w:hAnsiTheme="minorHAnsi" w:eastAsiaTheme="minorEastAsia" w:cstheme="minorBidi"/>
      <w:b/>
      <w:kern w:val="2"/>
      <w:sz w:val="28"/>
    </w:rPr>
  </w:style>
  <w:style w:type="paragraph" w:styleId="4">
    <w:name w:val="heading 3"/>
    <w:qFormat/>
    <w:uiPriority w:val="0"/>
    <w:pPr>
      <w:keepNext/>
      <w:keepLines/>
      <w:spacing w:before="348" w:after="170"/>
    </w:pPr>
    <w:rPr>
      <w:rFonts w:asciiTheme="minorHAnsi" w:hAnsiTheme="minorHAnsi" w:eastAsiaTheme="minorEastAsia" w:cstheme="minorBidi"/>
      <w:b/>
      <w:kern w:val="2"/>
      <w:sz w:val="2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8">
    <w:name w:val="dingdocnormal"/>
    <w:qFormat/>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webp"/><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2718</Words>
  <Characters>2864</Characters>
  <TotalTime>0</TotalTime>
  <ScaleCrop>false</ScaleCrop>
  <LinksUpToDate>false</LinksUpToDate>
  <CharactersWithSpaces>2990</CharactersWithSpaces>
  <Application>WPS Office_12.1.0.25860_F1E327BC-269C-435d-A152-05C5408002CA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WPS_1750122296</cp:lastModifiedBy>
  <dcterms:modified xsi:type="dcterms:W3CDTF">2026-04-21T09:34:05Z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eyJoZGlkIjoiMzgwNjY2Yzg4ZTZmYjBkMmQ4MWIxZGZlZjA2NGYzMWEiLCJ1c2VySWQiOiIxNzExOTc3Nzk2In0=</vt:lpwstr>
  </property>
  <property fmtid="{D5CDD505-2E9C-101B-9397-08002B2CF9AE}" pid="3" name="KSOProductBuildVer">
    <vt:lpwstr>2052-12.1.0.25860</vt:lpwstr>
  </property>
  <property fmtid="{D5CDD505-2E9C-101B-9397-08002B2CF9AE}" pid="4" name="ICV">
    <vt:lpwstr>E97C22E96CCC4C1985FFB841B1706E16_12</vt:lpwstr>
  </property>
</Properties>
</file>