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260421-黎嘉雯-2026 Google Play开发者上架全攻略：10个提升审核通过率的关键技巧</w:t>
      </w:r>
    </w:p>
    <w:p>
      <w:pPr/>
      <w:r>
        <w:t xml:space="preserve">2026 Google Play开发者上架全攻略：提升审核通过率的10个关键技巧</w:t>
      </w:r>
    </w:p>
    <w:p>
      <w:pPr/>
      <w:r>
        <w:t xml:space="preserve">2026年，Google Play审核上架应用的门槛已经不再只是“功能是否可用”。很多应用被拒，并不是单一原因，而是权限合规、元数据一致性、功能完整度以及开发环境稳定性等多个因素叠加的结果。</w:t>
      </w:r>
    </w:p>
    <w:p>
      <w:pPr/>
      <w:r>
        <w:t xml:space="preserve">这篇将从Google Play最新审核机制出发，拆解常见被拒原因，并总结10个可以显著提升通过率的实操技巧，帮助开发者更高效地完成上架流程并降低反复被拒的概率。</w:t>
      </w:r>
    </w:p>
    <w:p>
      <w:pPr>
        <w:jc w:val="center"/>
      </w:pPr>
      <w:r/>
      <w:r>
        <w:drawing>
          <wp:inline distT="0" distB="0" distL="0" distR="0">
            <wp:extent cx="5321332" cy="306066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321332" cy="30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89d6p0fw3mf84omqd" w:name="mo89d6p0fw3mf84omqd"/>
      <w:pPr>
        <w:pStyle w:val="dingding-heading2"/>
        <w:spacing w:line="223.99999999999997"/>
      </w:pPr>
      <w:r>
        <w:rPr>
          <w:sz w:val="36"/>
          <w:b w:val="1"/>
        </w:rPr>
        <w:t xml:space="preserve">一、Google Play上架应用为什么被拒？</w:t>
      </w:r>
      <w:bookmarkEnd w:id="mo89d6p0fw3mf84omqd"/>
    </w:p>
    <w:p>
      <w:pPr/>
      <w:r>
        <w:t xml:space="preserve">近年来，Google Play审核流程已经从单一人工审核，逐步转向自动审核与人工审核结合的双重机制：应用提交后会先经过系统扫描检查；不通过或触发风控，会进入人工审核，由审核人员实际测试应用功能和使用流程。因此，很多应用被拒并不是代码问题，而是在审核流程中被判定为“体验不完整”或“存在风险”：</w:t>
      </w:r>
    </w:p>
    <w:p>
      <w:bookmarkStart w:id="mo8a2qw42mfvxiq1u5u" w:name="mo8a2qw42mfvxiq1u5u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1.新账号与首发应用审核更严格</w:t>
      </w:r>
      <w:bookmarkEnd w:id="mo8a2qw42mfvxiq1u5u"/>
    </w:p>
    <w:p>
      <w:pPr>
        <w:numPr>
          <w:ilvl w:val="0"/>
          <w:numId w:val="1"/>
        </w:numPr>
      </w:pPr>
      <w:r>
        <w:t xml:space="preserve">新开发者账号会被重点审查，首次上架决定账号基础信任评分</w:t>
      </w:r>
    </w:p>
    <w:p>
      <w:pPr>
        <w:numPr>
          <w:ilvl w:val="0"/>
          <w:numId w:val="1"/>
        </w:numPr>
      </w:pPr>
      <w:r>
        <w:t xml:space="preserve">审核周期更长、通过率更低</w:t>
        <w:br w:type="textWrapping"/>
      </w:r>
    </w:p>
    <w:p>
      <w:bookmarkStart w:id="mo8dnkpnksc8rdk4phe" w:name="mo8dnkpnksc8rdk4phe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2.开发者环境异常</w:t>
      </w:r>
      <w:bookmarkEnd w:id="mo8dnkpnksc8rdk4phe"/>
    </w:p>
    <w:p>
      <w:pPr>
        <w:numPr>
          <w:ilvl w:val="0"/>
          <w:numId w:val="2"/>
        </w:numPr>
      </w:pPr>
      <w:r>
        <w:t xml:space="preserve">环境频繁变化可能触发风控机制</w:t>
        <w:br w:type="textWrapping"/>
      </w:r>
    </w:p>
    <w:p>
      <w:pPr>
        <w:numPr>
          <w:ilvl w:val="0"/>
          <w:numId w:val="2"/>
        </w:numPr>
      </w:pPr>
      <w:r>
        <w:t xml:space="preserve">异常行为会直接影响审核结果</w:t>
      </w:r>
    </w:p>
    <w:p>
      <w:bookmarkStart w:id="mo8dp5362rtitvpci7z" w:name="mo8dp5362rtitvpci7z"/>
      <w:pPr>
        <w:pStyle w:val="dingding-heading3"/>
        <w:spacing w:line="223.99999999999997"/>
      </w:pPr>
      <w:r>
        <w:rPr>
          <w:sz w:val="29"/>
          <w:b w:val="1"/>
        </w:rPr>
        <w:t xml:space="preserve">3.新账号可能被要求完成“12人 + 14天封闭测试”</w:t>
      </w:r>
      <w:bookmarkEnd w:id="mo8dp5362rtitvpci7z"/>
    </w:p>
    <w:p>
      <w:pPr>
        <w:numPr>
          <w:ilvl w:val="0"/>
          <w:numId w:val="3"/>
        </w:numPr>
      </w:pPr>
      <w:r>
        <w:t xml:space="preserve">部分应用需先完成封闭测试才能申请正式上架</w:t>
        <w:br w:type="textWrapping"/>
      </w:r>
    </w:p>
    <w:p>
      <w:pPr>
        <w:numPr>
          <w:ilvl w:val="0"/>
          <w:numId w:val="3"/>
        </w:numPr>
      </w:pPr>
      <w:r>
        <w:t xml:space="preserve">未完成会导致“能上传但无法正式发布”的情况</w:t>
      </w:r>
    </w:p>
    <w:p>
      <w:pPr/>
      <w:r>
        <w:t xml:space="preserve">如果应用在权限、内容一致性、功能完整性或提交环境上存在问题，就可能在任一环节被Google拦截。这也是为什么很多开发者反复修改仍不过审，本质上是没有理解Google Play的审核逻辑与机制。</w:t>
      </w:r>
    </w:p>
    <w:p>
      <w:pPr>
        <w:jc w:val="center"/>
      </w:pPr>
      <w:r/>
      <w:r>
        <w:drawing>
          <wp:inline distT="0" distB="0" distL="0" distR="0">
            <wp:extent cx="6502432" cy="4337018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502432" cy="43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89d6p0a90pm345xww" w:name="mo89d6p0a90pm345xww"/>
      <w:pPr>
        <w:pStyle w:val="dingding-heading2"/>
        <w:spacing w:line="223.99999999999997"/>
      </w:pPr>
      <w:r>
        <w:rPr>
          <w:sz w:val="36"/>
          <w:b w:val="1"/>
        </w:rPr>
        <w:t xml:space="preserve">二、10个提升Google Play审核通过率的关键技巧</w:t>
      </w:r>
      <w:bookmarkEnd w:id="mo89d6p0a90pm345xww"/>
    </w:p>
    <w:p>
      <w:pPr/>
      <w:r>
        <w:t xml:space="preserve">Google Play的审核时，很多应用被拒，往往不是某一个点出问题，而是在多个风险点叠加后被系统判定为“低质量或高风险应用”。下面这10个关键技巧，本质上是围绕Google当前审核逻辑拆解出的核心技巧点。</w:t>
      </w:r>
    </w:p>
    <w:p>
      <w:bookmarkStart w:id="mo89d6p13y2s3vyrvig" w:name="mo89d6p13y2s3vyrvig"/>
      <w:pPr>
        <w:pStyle w:val="dingding-heading3"/>
        <w:spacing w:line="223.99999999999997"/>
      </w:pPr>
      <w:r>
        <w:rPr>
          <w:sz w:val="29"/>
          <w:b w:val="1"/>
        </w:rPr>
        <w:t xml:space="preserve">1. 合理申请应用权限</w:t>
      </w:r>
      <w:bookmarkEnd w:id="mo89d6p13y2s3vyrvig"/>
    </w:p>
    <w:p>
      <w:pPr/>
      <w:r>
        <w:t xml:space="preserve">Google Play在自动审核阶段会优先扫描权限配置，如果出现“权限过度申请或与功能无关”的情况，会直接降低应用安全评分，甚至进入人工复审。</w:t>
      </w:r>
    </w:p>
    <w:p>
      <w:pPr/>
      <w:r>
        <w:t xml:space="preserve">建议：</w:t>
      </w:r>
    </w:p>
    <w:p>
      <w:pPr>
        <w:numPr>
          <w:ilvl w:val="0"/>
          <w:numId w:val="4"/>
        </w:numPr>
      </w:pPr>
      <w:r>
        <w:t xml:space="preserve">只申请与核心功能强相关的权限，避免高敏感权限</w:t>
      </w:r>
    </w:p>
    <w:p>
      <w:pPr>
        <w:numPr>
          <w:ilvl w:val="0"/>
          <w:numId w:val="4"/>
        </w:numPr>
      </w:pPr>
      <w:r>
        <w:t xml:space="preserve">在隐私政策与应用内说明权限用途</w:t>
      </w:r>
    </w:p>
    <w:p>
      <w:bookmarkStart w:id="mo89d6p1rs9s1el0iul" w:name="mo89d6p1rs9s1el0iul"/>
      <w:pPr>
        <w:pStyle w:val="dingding-heading3"/>
        <w:spacing w:line="223.99999999999997"/>
      </w:pPr>
      <w:r>
        <w:rPr>
          <w:sz w:val="29"/>
          <w:b w:val="1"/>
        </w:rPr>
        <w:t xml:space="preserve">2. 重视新账号的初始应用权重</w:t>
      </w:r>
      <w:bookmarkEnd w:id="mo89d6p1rs9s1el0iul"/>
    </w:p>
    <w:p>
      <w:pPr/>
      <w:r>
        <w:t xml:space="preserve">新开发者第一款应用的质量，会直接影响Google对你账号的初始信任评分。</w:t>
      </w:r>
    </w:p>
    <w:p>
      <w:pPr/>
      <w:r>
        <w:t xml:space="preserve">建议：</w:t>
      </w:r>
    </w:p>
    <w:p>
      <w:pPr>
        <w:numPr>
          <w:ilvl w:val="0"/>
          <w:numId w:val="5"/>
        </w:numPr>
      </w:pPr>
      <w:r>
        <w:t xml:space="preserve">首个应用选择简单、合规类型，尽可能一次性通过审核</w:t>
      </w:r>
    </w:p>
    <w:p>
      <w:pPr>
        <w:numPr>
          <w:ilvl w:val="0"/>
          <w:numId w:val="5"/>
        </w:numPr>
      </w:pPr>
      <w:r>
        <w:t xml:space="preserve">避开敏感词，标题/包名/描述保持一致，提高审核成功率</w:t>
      </w:r>
    </w:p>
    <w:p>
      <w:bookmarkStart w:id="mo89d6p1g640mff0s5t" w:name="mo89d6p1g640mff0s5t"/>
      <w:pPr>
        <w:pStyle w:val="dingding-heading3"/>
        <w:spacing w:line="223.99999999999997"/>
      </w:pPr>
      <w:r>
        <w:rPr>
          <w:sz w:val="29"/>
          <w:b w:val="1"/>
        </w:rPr>
        <w:t xml:space="preserve">3. 稳定的开发与测试环境</w:t>
      </w:r>
      <w:bookmarkEnd w:id="mo89d6p1g640mff0s5t"/>
    </w:p>
    <w:p>
      <w:pPr/>
      <w:r>
        <w:t xml:space="preserve">Google会通过设备指纹、IP与登录行为判断开发者环境是否稳定，如果环境频繁变化，会被系统判定为异常行为，从而触发风控审核。</w:t>
      </w:r>
    </w:p>
    <w:p>
      <w:pPr/>
      <w:r>
        <w:t xml:space="preserve">建议：</w:t>
      </w:r>
    </w:p>
    <w:p>
      <w:pPr>
        <w:numPr>
          <w:ilvl w:val="0"/>
          <w:numId w:val="6"/>
        </w:numPr>
      </w:pPr>
      <w:r>
        <w:rPr>
          <w:b w:val="1"/>
        </w:rPr>
        <w:t xml:space="preserve">避免指纹环境混用：</w:t>
      </w:r>
      <w:r>
        <w:t xml:space="preserve">2023年后Google在新开发者申请正式App前，需要</w:t>
      </w:r>
      <w:r>
        <w:rPr>
          <w:sz w:val="24"/>
          <w:color w:val="191B1F"/>
        </w:rPr>
        <w:t xml:space="preserve">至少 12 名测试用户</w:t>
      </w:r>
      <w:r>
        <w:t xml:space="preserve">+</w:t>
      </w:r>
      <w:r>
        <w:rPr>
          <w:sz w:val="24"/>
          <w:color w:val="191B1F"/>
        </w:rPr>
        <w:t xml:space="preserve">连续 14 天持续参与封闭测试</w:t>
      </w:r>
      <w:r>
        <w:t xml:space="preserve">。部分开发者会使用指纹浏览器，来隔离不同测试用户账号的运行环境，防止设备重复或关联。</w:t>
      </w:r>
    </w:p>
    <w:p>
      <w:pPr>
        <w:ind/>
        <w:jc w:val="center"/>
      </w:pPr>
      <w:r/>
      <w:r>
        <w:drawing>
          <wp:inline distT="0" distB="0" distL="0" distR="0">
            <wp:extent cx="6559582" cy="4826032"/>
            <wp:effectExtent b="0" l="0" r="0" t="0"/>
            <wp:docPr id="3" name="静态指纹浏览器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559582" cy="482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6"/>
        </w:numPr>
      </w:pPr>
      <w:r>
        <w:rPr>
          <w:b w:val="1"/>
        </w:rPr>
        <w:t xml:space="preserve">网络环境稳定、真实：</w:t>
      </w:r>
      <w:r>
        <w:t xml:space="preserve">无论是12人+14天测试机制，还是后期开发与测试环境过程中，</w:t>
      </w:r>
      <w:r>
        <w:rPr>
          <w:color w:val="2C2C2B"/>
          <w:shd w:val="clear" w:color="auto" w:fill="FFF5B8"/>
        </w:rPr>
        <w:t xml:space="preserve">稳定真实</w:t>
      </w:r>
      <w:r>
        <w:t xml:space="preserve">的网络环境都很重要。Google会记录IP变化与登录行为，如果网络频繁切换或出现异常，容易触发风控或降低账号信任度。在指纹浏览器中集成从IPFoxy</w:t>
      </w:r>
      <w:r>
        <w:rPr>
          <w:color w:val="2C2C2B"/>
          <w:shd w:val="clear" w:color="auto" w:fill="FFF5B8"/>
        </w:rPr>
        <w:t xml:space="preserve">获取的独享住宅IP</w:t>
      </w:r>
      <w:r>
        <w:t xml:space="preserve"> </w:t>
      </w:r>
      <w:r>
        <w:rPr>
          <w:color w:val="2C2C2B"/>
          <w:shd w:val="clear" w:color="auto" w:fill="FFF5B8"/>
        </w:rPr>
        <w:t xml:space="preserve">I</w:t>
      </w:r>
      <w:r>
        <w:t xml:space="preserve">SP来源真实、独立，帮助</w:t>
      </w:r>
      <w:r>
        <w:rPr>
          <w:sz w:val="24"/>
          <w:color w:val="191B1F"/>
        </w:rPr>
        <w:t xml:space="preserve">模拟真实测试环境，并</w:t>
      </w:r>
      <w:r>
        <w:t xml:space="preserve">保持一致的登录环境，提升开发者账号整体稳定性与通过率。</w:t>
      </w:r>
    </w:p>
    <w:p>
      <w:pPr/>
      <w:r/>
      <w:r>
        <w:drawing>
          <wp:inline distT="0" distB="0" distL="0" distR="0">
            <wp:extent cx="7124700" cy="3442799"/>
            <wp:effectExtent b="0" l="0" r="0" t="0"/>
            <wp:docPr id="4" name="静态地址IPFoxy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34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8c0zzlhzmj8lf43rf" w:name="mo8c0zzlhzmj8lf43rf"/>
      <w:pPr>
        <w:pStyle w:val="dingding-heading3"/>
        <w:spacing w:line="223.99999999999997"/>
      </w:pPr>
      <w:r>
        <w:rPr>
          <w:sz w:val="29"/>
          <w:b w:val="1"/>
        </w:rPr>
        <w:t xml:space="preserve">4. 首次提交完整版本</w:t>
      </w:r>
      <w:bookmarkEnd w:id="mo8c0zzlhzmj8lf43rf"/>
    </w:p>
    <w:p>
      <w:pPr/>
      <w:r>
        <w:t xml:space="preserve">如果首次提交的是半成品或测试版本，很容易在人工审核阶段被直接拒绝。</w:t>
      </w:r>
    </w:p>
    <w:p>
      <w:pPr/>
      <w:r>
        <w:t xml:space="preserve">建议：</w:t>
      </w:r>
    </w:p>
    <w:p>
      <w:pPr>
        <w:numPr>
          <w:ilvl w:val="0"/>
          <w:numId w:val="7"/>
        </w:numPr>
      </w:pPr>
      <w:r>
        <w:t xml:space="preserve">首次提交必须是完整可用版本</w:t>
      </w:r>
    </w:p>
    <w:p>
      <w:pPr>
        <w:numPr>
          <w:ilvl w:val="0"/>
          <w:numId w:val="7"/>
        </w:numPr>
      </w:pPr>
      <w:r>
        <w:t xml:space="preserve">提交前进行全流程测试，避免功能断点或崩溃</w:t>
      </w:r>
    </w:p>
    <w:p>
      <w:bookmarkStart w:id="mo89d6p1znbzinr4iv" w:name="mo89d6p1znbzinr4iv"/>
      <w:pPr>
        <w:pStyle w:val="dingding-heading3"/>
        <w:spacing w:line="223.99999999999997"/>
      </w:pPr>
      <w:r>
        <w:rPr>
          <w:sz w:val="29"/>
          <w:b w:val="1"/>
        </w:rPr>
        <w:t xml:space="preserve">5. 应用功能与描述一致</w:t>
      </w:r>
      <w:bookmarkEnd w:id="mo89d6p1znbzinr4iv"/>
    </w:p>
    <w:p>
      <w:pPr/>
      <w:r>
        <w:t xml:space="preserve">Google会自动比对应用描述与实际功能是否匹配，如果存在夸大或不一致，会被判定为误导用户，从而降低审核通过率。</w:t>
      </w:r>
    </w:p>
    <w:p>
      <w:pPr/>
      <w:r>
        <w:t xml:space="preserve">建议：</w:t>
      </w:r>
    </w:p>
    <w:p>
      <w:pPr>
        <w:numPr>
          <w:ilvl w:val="0"/>
          <w:numId w:val="8"/>
        </w:numPr>
      </w:pPr>
      <w:r>
        <w:t xml:space="preserve">内容与功能逐条对应，不写计划功能</w:t>
      </w:r>
    </w:p>
    <w:p>
      <w:pPr>
        <w:numPr>
          <w:ilvl w:val="0"/>
          <w:numId w:val="8"/>
        </w:numPr>
      </w:pPr>
      <w:r>
        <w:t xml:space="preserve">避免“AI”“智能”等夸大性营销词</w:t>
      </w:r>
    </w:p>
    <w:p>
      <w:bookmarkStart w:id="mo89d6p1w84wy9g9wa" w:name="mo89d6p1w84wy9g9wa"/>
      <w:pPr>
        <w:pStyle w:val="dingding-heading3"/>
        <w:spacing w:line="223.99999999999997"/>
      </w:pPr>
      <w:r>
        <w:rPr>
          <w:sz w:val="29"/>
          <w:b w:val="1"/>
        </w:rPr>
        <w:t xml:space="preserve">6. 弱化变现意图</w:t>
      </w:r>
      <w:bookmarkEnd w:id="mo89d6p1w84wy9g9wa"/>
    </w:p>
    <w:p>
      <w:pPr/>
      <w:r>
        <w:t xml:space="preserve">Google更倾向于通过审核“用户价值优先”的应用，如果变现行为过早或过重，会被系统判断为低质量或广告导向应用。</w:t>
      </w:r>
    </w:p>
    <w:p>
      <w:pPr/>
      <w:r>
        <w:t xml:space="preserve">建议：</w:t>
      </w:r>
    </w:p>
    <w:p>
      <w:pPr>
        <w:numPr>
          <w:ilvl w:val="0"/>
          <w:numId w:val="9"/>
        </w:numPr>
      </w:pPr>
      <w:r>
        <w:t xml:space="preserve">前期减少广告展示频率，避免强制跳转广告或强引导付费行为</w:t>
      </w:r>
    </w:p>
    <w:p>
      <w:pPr>
        <w:numPr>
          <w:ilvl w:val="0"/>
          <w:numId w:val="9"/>
        </w:numPr>
      </w:pPr>
      <w:r>
        <w:t xml:space="preserve">通过审核后再逐步增加商业化策略</w:t>
      </w:r>
    </w:p>
    <w:p>
      <w:bookmarkStart w:id="mo89d6p1hkmytna5nh" w:name="mo89d6p1hkmytna5nh"/>
      <w:pPr>
        <w:pStyle w:val="dingding-heading3"/>
        <w:spacing w:line="223.99999999999997"/>
      </w:pPr>
      <w:r>
        <w:rPr>
          <w:sz w:val="29"/>
          <w:b w:val="1"/>
        </w:rPr>
        <w:t xml:space="preserve">7. 应用“真实使用路径”必须完整</w:t>
      </w:r>
      <w:bookmarkEnd w:id="mo89d6p1hkmytna5nh"/>
    </w:p>
    <w:p>
      <w:pPr/>
      <w:r>
        <w:t xml:space="preserve">真人审核时，会模拟真实用户使用应用，如果无法完成核心流程闭环，就会被判定为不可用应用。</w:t>
      </w:r>
    </w:p>
    <w:p>
      <w:pPr/>
      <w:r>
        <w:t xml:space="preserve">建议：</w:t>
      </w:r>
    </w:p>
    <w:p>
      <w:pPr>
        <w:numPr>
          <w:ilvl w:val="0"/>
          <w:numId w:val="10"/>
        </w:numPr>
      </w:pPr>
      <w:r>
        <w:t xml:space="preserve">确保可以完整操作体验，避免关键按钮失效或页面跳转中断</w:t>
      </w:r>
    </w:p>
    <w:p>
      <w:pPr>
        <w:numPr>
          <w:ilvl w:val="0"/>
          <w:numId w:val="10"/>
        </w:numPr>
      </w:pPr>
      <w:r>
        <w:t xml:space="preserve">如涉及登录，需提供测试账号或可访问路径</w:t>
      </w:r>
    </w:p>
    <w:p>
      <w:bookmarkStart w:id="mo89d6p1zpva2hsfo7m" w:name="mo89d6p1zpva2hsfo7m"/>
      <w:pPr>
        <w:pStyle w:val="dingding-heading3"/>
        <w:spacing w:line="223.99999999999997"/>
      </w:pPr>
      <w:r>
        <w:rPr>
          <w:sz w:val="29"/>
          <w:b w:val="1"/>
        </w:rPr>
        <w:t xml:space="preserve">8. 不要低估“元数据一致性”</w:t>
      </w:r>
      <w:bookmarkEnd w:id="mo89d6p1zpva2hsfo7m"/>
    </w:p>
    <w:p>
      <w:pPr/>
      <w:r>
        <w:t xml:space="preserve">元数据是系统判断应用可信度的重要依据。如果信息不一致，会被认为存在误导风险。</w:t>
      </w:r>
    </w:p>
    <w:p>
      <w:pPr/>
      <w:r>
        <w:t xml:space="preserve">建议：</w:t>
      </w:r>
    </w:p>
    <w:p>
      <w:pPr>
        <w:numPr>
          <w:ilvl w:val="0"/>
          <w:numId w:val="11"/>
        </w:numPr>
      </w:pPr>
      <w:r>
        <w:t xml:space="preserve">保持标题、描述、截图表达同一核心功能</w:t>
      </w:r>
    </w:p>
    <w:p>
      <w:pPr>
        <w:numPr>
          <w:ilvl w:val="0"/>
          <w:numId w:val="11"/>
        </w:numPr>
      </w:pPr>
      <w:r>
        <w:t xml:space="preserve">使用真实应用界面截图</w:t>
      </w:r>
    </w:p>
    <w:p>
      <w:bookmarkStart w:id="mo89d6p1o7kwg6dkkqj" w:name="mo89d6p1o7kwg6dkkqj"/>
      <w:pPr>
        <w:pStyle w:val="dingding-heading3"/>
        <w:spacing w:line="223.99999999999997"/>
      </w:pPr>
      <w:r>
        <w:rPr>
          <w:sz w:val="29"/>
          <w:b w:val="1"/>
        </w:rPr>
        <w:t xml:space="preserve">9. 避免同质化赛道</w:t>
      </w:r>
      <w:bookmarkEnd w:id="mo89d6p1o7kwg6dkkqj"/>
    </w:p>
    <w:p>
      <w:pPr/>
      <w:r>
        <w:t xml:space="preserve">如果应用属于高度模板化或重复赛道，很容易被Google归类为低价值产品。</w:t>
      </w:r>
    </w:p>
    <w:p>
      <w:pPr/>
      <w:r>
        <w:t xml:space="preserve">建议：</w:t>
      </w:r>
    </w:p>
    <w:p>
      <w:pPr>
        <w:numPr>
          <w:ilvl w:val="0"/>
          <w:numId w:val="12"/>
        </w:numPr>
      </w:pPr>
      <w:r>
        <w:t xml:space="preserve">避免直接复制现有应用结构或UI模板</w:t>
      </w:r>
    </w:p>
    <w:p>
      <w:pPr>
        <w:numPr>
          <w:ilvl w:val="0"/>
          <w:numId w:val="12"/>
        </w:numPr>
      </w:pPr>
      <w:r>
        <w:t xml:space="preserve">打造细分场景或独特使用体验</w:t>
      </w:r>
    </w:p>
    <w:p>
      <w:bookmarkStart w:id="mo89d6p1oxv5lznkn2" w:name="mo89d6p1oxv5lznkn2"/>
      <w:pPr>
        <w:pStyle w:val="dingding-heading3"/>
        <w:spacing w:line="223.99999999999997"/>
      </w:pPr>
      <w:r>
        <w:rPr>
          <w:sz w:val="29"/>
          <w:b w:val="1"/>
        </w:rPr>
        <w:t xml:space="preserve">10. 控制应用更新节奏与版本变更</w:t>
      </w:r>
      <w:bookmarkEnd w:id="mo89d6p1oxv5lznkn2"/>
    </w:p>
    <w:p>
      <w:pPr/>
      <w:r>
        <w:t xml:space="preserve">新账号新应用在通过审核后仍会被持续监督，如果更新过于频繁或变化过大，可能触发二次风控甚至重新审核。</w:t>
      </w:r>
    </w:p>
    <w:p>
      <w:pPr/>
      <w:r>
        <w:t xml:space="preserve">建议：</w:t>
      </w:r>
    </w:p>
    <w:p>
      <w:pPr>
        <w:numPr>
          <w:ilvl w:val="0"/>
          <w:numId w:val="13"/>
        </w:numPr>
      </w:pPr>
      <w:r>
        <w:t xml:space="preserve">避免频繁更新，每次更新需有明确改动或优化说明</w:t>
      </w:r>
    </w:p>
    <w:p>
      <w:pPr>
        <w:numPr>
          <w:ilvl w:val="0"/>
          <w:numId w:val="13"/>
        </w:numPr>
      </w:pPr>
      <w:r>
        <w:t xml:space="preserve">避免通过审核后短期内大幅改变应用结构或功能</w:t>
      </w:r>
    </w:p>
    <w:p>
      <w:bookmarkStart w:id="mo89d6p2f94jymwzl" w:name="mo89d6p2f94jymwzl"/>
      <w:pPr>
        <w:pStyle w:val="dingding-heading2"/>
        <w:spacing w:line="223.99999999999997"/>
      </w:pPr>
      <w:r>
        <w:rPr>
          <w:sz w:val="36"/>
          <w:b w:val="1"/>
        </w:rPr>
        <w:t xml:space="preserve">三、Google Play上架成功后还需要做什么？</w:t>
      </w:r>
      <w:bookmarkEnd w:id="mo89d6p2f94jymwzl"/>
    </w:p>
    <w:p>
      <w:pPr/>
      <w:r>
        <w:t xml:space="preserve">应用通过Google Play审核只是第一步，真正决定应用能不能“活下来并增长”，是在上架之后的运营阶段，因此后续动作同样关键。</w:t>
      </w:r>
    </w:p>
    <w:p>
      <w:bookmarkStart w:id="mo89d6p2sssxjf0a0jk" w:name="mo89d6p2sssxjf0a0jk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1.ASO优化</w:t>
      </w:r>
      <w:bookmarkEnd w:id="mo89d6p2sssxjf0a0jk"/>
    </w:p>
    <w:p>
      <w:pPr/>
      <w:r>
        <w:t xml:space="preserve">应用成功上架只是第一步，而ASO直接决定你的自然曝光能力。如果不做优化，即使应用合规通过审核，也很容易陷入“无人下载”的状态。</w:t>
      </w:r>
    </w:p>
    <w:p>
      <w:pPr/>
      <w:r>
        <w:t xml:space="preserve">建议：</w:t>
      </w:r>
    </w:p>
    <w:p>
      <w:pPr>
        <w:numPr>
          <w:ilvl w:val="0"/>
          <w:numId w:val="14"/>
        </w:numPr>
      </w:pPr>
      <w:r>
        <w:t xml:space="preserve">持续优化标题与关键词布局，提高搜索匹配度</w:t>
      </w:r>
    </w:p>
    <w:p>
      <w:pPr>
        <w:numPr>
          <w:ilvl w:val="0"/>
          <w:numId w:val="14"/>
        </w:numPr>
      </w:pPr>
      <w:r>
        <w:t xml:space="preserve">在描述中合理嵌入核心关键词，但避免堆砌</w:t>
      </w:r>
    </w:p>
    <w:p>
      <w:bookmarkStart w:id="mo89d6p22nocsizfoon" w:name="mo89d6p22nocsizfoon"/>
      <w:pPr>
        <w:pStyle w:val="dingding-heading3"/>
        <w:spacing w:line="223.99999999999997"/>
      </w:pPr>
      <w:r>
        <w:rPr>
          <w:sz w:val="29"/>
          <w:b w:val="1"/>
        </w:rPr>
        <w:t xml:space="preserve">2.用户评价管理</w:t>
      </w:r>
      <w:bookmarkEnd w:id="mo89d6p22nocsizfoon"/>
    </w:p>
    <w:p>
      <w:pPr/>
      <w:r>
        <w:t xml:space="preserve">用户评分与评论是影响下载转化率和排名的重要因素，Google会根据评分质量和评论活跃度来判断应用是否值得推荐。</w:t>
      </w:r>
    </w:p>
    <w:p>
      <w:pPr/>
      <w:r>
        <w:t xml:space="preserve">建议：</w:t>
      </w:r>
    </w:p>
    <w:p>
      <w:pPr>
        <w:numPr>
          <w:ilvl w:val="0"/>
          <w:numId w:val="15"/>
        </w:numPr>
      </w:pPr>
      <w:r>
        <w:t xml:space="preserve">及时回复差评，降低负面影响扩散</w:t>
      </w:r>
    </w:p>
    <w:p>
      <w:pPr>
        <w:numPr>
          <w:ilvl w:val="0"/>
          <w:numId w:val="15"/>
        </w:numPr>
      </w:pPr>
      <w:r>
        <w:t xml:space="preserve">避免刷评行为，否则可能触发系统风控或降权</w:t>
      </w:r>
    </w:p>
    <w:p>
      <w:bookmarkStart w:id="mo89d6p2mgq6d2vle8b" w:name="mo89d6p2mgq6d2vle8b"/>
      <w:pPr>
        <w:pStyle w:val="dingding-heading2"/>
        <w:spacing w:line="223.99999999999997"/>
      </w:pPr>
      <w:r>
        <w:rPr>
          <w:sz w:val="36"/>
          <w:b w:val="1"/>
        </w:rPr>
        <w:t xml:space="preserve">四、FAQ</w:t>
      </w:r>
      <w:bookmarkEnd w:id="mo89d6p2mgq6d2vle8b"/>
    </w:p>
    <w:p>
      <w:pPr/>
      <w:r>
        <w:t xml:space="preserve">1. Google Play审核一般需要多久？</w:t>
      </w:r>
    </w:p>
    <w:p>
      <w:pPr/>
      <w:r>
        <w:t xml:space="preserve">通常在几小时到3天之间，但新账号或触发人工审核的应用可能延长到7天甚至更久。审核时间取决于应用风险等级、账号信任度以及提交内容是否完整。</w:t>
      </w:r>
    </w:p>
    <w:p>
      <w:pPr/>
      <w:r>
        <w:t xml:space="preserve">2. 为什么我的应用明明没违规还是被拒？</w:t>
      </w:r>
    </w:p>
    <w:p>
      <w:pPr/>
      <w:r>
        <w:t xml:space="preserve">很多情况不是“明显违规”，而是系统判定为低质量或风险应用，例如功能不完整、描述与实际不一致、权限解释不清等，这些都会触发拒审。</w:t>
      </w:r>
    </w:p>
    <w:p>
      <w:pPr/>
      <w:r>
        <w:t xml:space="preserve">3. 新开发者账号更容易被拒是真的吗？</w:t>
      </w:r>
    </w:p>
    <w:p>
      <w:pPr/>
      <w:r>
        <w:t xml:space="preserve">是的。新账号没有历史信用记录，Google会更严格评估首次提交的应用质量，用来建立账号信任评分，因此通过门槛更高。</w:t>
      </w:r>
    </w:p>
    <w:p>
      <w:bookmarkStart w:id="mo89d6p274k9h2pr4bm" w:name="mo89d6p274k9h2pr4bm"/>
      <w:pPr>
        <w:pStyle w:val="dingding-heading2"/>
        <w:spacing w:line="223.99999999999997"/>
      </w:pPr>
      <w:r>
        <w:rPr>
          <w:sz w:val="36"/>
          <w:b w:val="1"/>
        </w:rPr>
        <w:t xml:space="preserve">五、总结</w:t>
      </w:r>
      <w:bookmarkEnd w:id="mo89d6p274k9h2pr4bm"/>
    </w:p>
    <w:p>
      <w:pPr/>
      <w:r>
        <w:t xml:space="preserve">总体来看，Google Play的审核逻辑已经从“检查应用本身”，升级为“评估应用 + 评估开发者 + 评估环境”的三层体系。应用是否能通过审核，不仅取决于代码质量，更取决于是否符合平台的整体风控模型，包括账号信任度、提交环境稳定性以及产品一致性。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1">
    <w:abstractNumId w:val="10"/>
  </w:num>
  <w:num w:numId="5">
    <w:abstractNumId w:val="4"/>
  </w:num>
  <w:num w:numId="15">
    <w:abstractNumId w:val="14"/>
  </w:num>
  <w:num w:numId="9">
    <w:abstractNumId w:val="8"/>
  </w:num>
  <w:num w:numId="13">
    <w:abstractNumId w:val="12"/>
  </w:num>
  <w:num w:numId="10">
    <w:abstractNumId w:val="9"/>
  </w:num>
  <w:num w:numId="3">
    <w:abstractNumId w:val="2"/>
  </w:num>
  <w:num w:numId="2">
    <w:abstractNumId w:val="1"/>
  </w:num>
  <w:num w:numId="8">
    <w:abstractNumId w:val="7"/>
  </w:num>
  <w:num w:numId="1">
    <w:abstractNumId w:val="0"/>
  </w:num>
  <w:num w:numId="12">
    <w:abstractNumId w:val="11"/>
  </w:num>
  <w:num w:numId="14">
    <w:abstractNumId w:val="13"/>
  </w:num>
  <w:num w:numId="4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