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2026 PayPal封号怎么办？封号原因、申诉解封与防封完整指南</w:t>
      </w:r>
    </w:p>
    <w:p>
      <w:pPr/>
      <w:r>
        <w:t xml:space="preserve">PayPal作为全球最主流的跨境支付工具，封号问题一直是卖家和用户的一大痛点。无论是跨境电商卖家、独立站运营者，还是普通个人用户，一旦遭遇PayPal封号，轻则资金被冻结数月，重则永久失去账户。本文系统梳理2026年最新的PayPal封号原因、封号等级判断、申诉解封步骤及实用防封策略，帮助你最大程度降低封号风险，或在封号后高效自救。</w:t>
      </w:r>
    </w:p>
    <w:p>
      <w:pPr/>
      <w:r/>
      <w:r>
        <w:drawing>
          <wp:inline distT="0" distB="0" distL="0" distR="0">
            <wp:extent cx="6953250" cy="4145569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6953250" cy="414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124450" cy="3422618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5124450" cy="342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pmbs83z3xqbva47hlf" w:name="mpmbs83z3xqbva47hlf"/>
      <w:pPr>
        <w:pStyle w:val="dingding-heading2"/>
      </w:pPr>
      <w:r>
        <w:t xml:space="preserve">一、PayPal封号的常见原因</w:t>
      </w:r>
      <w:bookmarkEnd w:id="mpmbs83z3xqbva47hlf"/>
    </w:p>
    <w:p>
      <w:pPr/>
      <w:r>
        <w:t xml:space="preserve">在深入了解PayPal防封技巧之前，需要先弄清楚"为什么会被封"。PayPal的风控逻辑因账号注册版本不同而存在明显差异。</w:t>
      </w:r>
    </w:p>
    <w:p>
      <w:bookmarkStart w:id="mpmbs840zimwjawc3pn" w:name="mpmbs840zimwjawc3pn"/>
      <w:pPr>
        <w:pStyle w:val="dingding-heading3"/>
        <w:spacing w:line="223.99999999999997"/>
      </w:pPr>
      <w:r>
        <w:rPr>
          <w:sz w:val="29"/>
          <w:b w:val="1"/>
        </w:rPr>
        <w:t xml:space="preserve">1.国内版PayPal</w:t>
      </w:r>
      <w:bookmarkEnd w:id="mpmbs840zimwjawc3pn"/>
    </w:p>
    <w:p>
      <w:pPr/>
      <w:r>
        <w:t xml:space="preserve">需使用中国区手机号（+86）、身份证号和大陆IP注册，主要面向国内跨境业务场景。其封号门槛相对更严，常见触发原因集中在以下几类：</w:t>
      </w:r>
    </w:p>
    <w:p>
      <w:pPr>
        <w:numPr>
          <w:ilvl w:val="0"/>
          <w:numId w:val="1"/>
        </w:numPr>
      </w:pPr>
      <w:r>
        <w:rPr>
          <w:b w:val="1"/>
        </w:rPr>
        <w:t xml:space="preserve">严格的交易品类限制</w:t>
      </w:r>
      <w:r>
        <w:t xml:space="preserve">：国内版明令禁止涉及虚拟货币、数字资产等交易；</w:t>
      </w:r>
    </w:p>
    <w:p>
      <w:pPr>
        <w:numPr>
          <w:ilvl w:val="0"/>
          <w:numId w:val="1"/>
        </w:numPr>
      </w:pPr>
      <w:r>
        <w:rPr>
          <w:b w:val="1"/>
        </w:rPr>
        <w:t xml:space="preserve">账户信息不一致</w:t>
      </w:r>
      <w:r>
        <w:t xml:space="preserve">：姓名、身份证号与实名认证不匹配，或使用他人信息注册；</w:t>
      </w:r>
    </w:p>
    <w:p>
      <w:pPr>
        <w:numPr>
          <w:ilvl w:val="0"/>
          <w:numId w:val="1"/>
        </w:numPr>
      </w:pPr>
      <w:r>
        <w:rPr>
          <w:b w:val="1"/>
        </w:rPr>
        <w:t xml:space="preserve">提现超额</w:t>
      </w:r>
      <w:r>
        <w:t xml:space="preserve">：大陆账户年提现上限为5万美元，超额将触发审查；</w:t>
      </w:r>
    </w:p>
    <w:p>
      <w:pPr>
        <w:numPr>
          <w:ilvl w:val="0"/>
          <w:numId w:val="1"/>
        </w:numPr>
      </w:pPr>
      <w:r>
        <w:rPr>
          <w:b w:val="1"/>
        </w:rPr>
        <w:t xml:space="preserve">长期不活跃</w:t>
      </w:r>
      <w:r>
        <w:t xml:space="preserve">：注册后长期不登录、不交易，系统可能将账户标记为异常。</w:t>
      </w:r>
    </w:p>
    <w:p>
      <w:bookmarkStart w:id="mpmbs8411suwbqrbmid" w:name="mpmbs8411suwbqrbmid"/>
      <w:pPr>
        <w:pStyle w:val="dingding-heading3"/>
        <w:spacing w:line="223.99999999999997"/>
      </w:pPr>
      <w:r>
        <w:rPr>
          <w:sz w:val="29"/>
          <w:b w:val="1"/>
        </w:rPr>
        <w:t xml:space="preserve">2.国际版PayPal</w:t>
      </w:r>
      <w:bookmarkEnd w:id="mpmbs8411suwbqrbmid"/>
    </w:p>
    <w:p>
      <w:pPr/>
      <w:r>
        <w:t xml:space="preserve">国际版PayPal（含美区、港区等）封号原因则更加多元，风控维度覆盖范围也更广：</w:t>
      </w:r>
    </w:p>
    <w:p>
      <w:pPr>
        <w:numPr>
          <w:ilvl w:val="0"/>
          <w:numId w:val="2"/>
        </w:numPr>
      </w:pPr>
      <w:r>
        <w:rPr>
          <w:b w:val="1"/>
        </w:rPr>
        <w:t xml:space="preserve">IP地址问题</w:t>
      </w:r>
      <w:r>
        <w:t xml:space="preserve">：频繁切换节点、使用数据中心IP或者免费的IP段，均会触发风控；</w:t>
      </w:r>
    </w:p>
    <w:p>
      <w:pPr>
        <w:numPr>
          <w:ilvl w:val="0"/>
          <w:numId w:val="2"/>
        </w:numPr>
      </w:pPr>
      <w:r>
        <w:rPr>
          <w:b w:val="1"/>
        </w:rPr>
        <w:t xml:space="preserve">多账号关联</w:t>
      </w:r>
      <w:r>
        <w:t xml:space="preserve">：同一设备、同一IP、同一银行卡绑定多个账号，PayPal会识别并批量封号；</w:t>
      </w:r>
    </w:p>
    <w:p>
      <w:pPr>
        <w:numPr>
          <w:ilvl w:val="0"/>
          <w:numId w:val="2"/>
        </w:numPr>
      </w:pPr>
      <w:r>
        <w:rPr>
          <w:b w:val="1"/>
        </w:rPr>
        <w:t xml:space="preserve">资金异常波动</w:t>
      </w:r>
      <w:r>
        <w:t xml:space="preserve">：短期内收款金额激增、交易笔数暴涨，与账号历史行为明显不符；</w:t>
      </w:r>
    </w:p>
    <w:p>
      <w:pPr>
        <w:numPr>
          <w:ilvl w:val="0"/>
          <w:numId w:val="2"/>
        </w:numPr>
      </w:pPr>
      <w:r>
        <w:rPr>
          <w:b w:val="1"/>
        </w:rPr>
        <w:t xml:space="preserve">纠纷率与退款率过高</w:t>
      </w:r>
      <w:r>
        <w:t xml:space="preserve">：买家投诉、信用卡拒付比例过高，是卖家账号被封的高频原因；</w:t>
      </w:r>
    </w:p>
    <w:p>
      <w:pPr>
        <w:numPr>
          <w:ilvl w:val="0"/>
          <w:numId w:val="2"/>
        </w:numPr>
      </w:pPr>
      <w:r>
        <w:rPr>
          <w:b w:val="1"/>
        </w:rPr>
        <w:t xml:space="preserve">售卖违禁/侵权商品</w:t>
      </w:r>
      <w:r>
        <w:t xml:space="preserve">：涉及仿牌、枪支等受限商品时，国际版风控更严格；</w:t>
      </w:r>
    </w:p>
    <w:p>
      <w:pPr>
        <w:numPr>
          <w:ilvl w:val="0"/>
          <w:numId w:val="2"/>
        </w:numPr>
      </w:pPr>
      <w:r>
        <w:rPr>
          <w:b w:val="1"/>
        </w:rPr>
        <w:t xml:space="preserve">身份验证未完成</w:t>
      </w:r>
      <w:r>
        <w:t xml:space="preserve">：新账号注册后未及时完成KYC实名认证，也容易被限制或封禁。</w:t>
      </w:r>
    </w:p>
    <w:p>
      <w:bookmarkStart w:id="mpmbs844w953zkokepj" w:name="mpmbs844w953zkokepj"/>
      <w:pPr>
        <w:pStyle w:val="dingding-heading2"/>
      </w:pPr>
      <w:r>
        <w:t xml:space="preserve">二、PayPal封号等级自查</w:t>
      </w:r>
      <w:bookmarkEnd w:id="mpmbs844w953zkokepj"/>
    </w:p>
    <w:p>
      <w:pPr/>
      <w:r>
        <w:t xml:space="preserve">PayPal的账号限制分为四个等级，不同等级对应不同的补救方案，处理方式差异很大。</w:t>
      </w:r>
      <w:r>
        <w:rPr>
          <w:b w:val="1"/>
        </w:rPr>
        <w:t xml:space="preserve">封号后首先要冷静判断自己属于哪个等级</w:t>
      </w:r>
      <w:r>
        <w:t xml:space="preserve">。</w:t>
      </w:r>
    </w:p>
    <w:p>
      <w:bookmarkStart w:id="mpmbs845fust8xxkls" w:name="mpmbs845fust8xxkls"/>
      <w:pPr>
        <w:pStyle w:val="dingding-heading3"/>
      </w:pPr>
      <w:r>
        <w:t xml:space="preserve">等级一：基础警告（Warning）</w:t>
      </w:r>
      <w:bookmarkEnd w:id="mpmbs845fust8xxkls"/>
    </w:p>
    <w:p>
      <w:pPr/>
      <w:r>
        <w:t xml:space="preserve">账户功能</w:t>
      </w:r>
      <w:r>
        <w:rPr>
          <w:b w:val="1"/>
        </w:rPr>
        <w:t xml:space="preserve">完全正常</w:t>
      </w:r>
      <w:r>
        <w:t xml:space="preserve">，可以正常收付款，但通知栏会出现一条警告消息，要求提供材料进行申诉核实。这是最轻微的风控状态，</w:t>
      </w:r>
      <w:r>
        <w:rPr>
          <w:b w:val="1"/>
        </w:rPr>
        <w:t xml:space="preserve">务必在收到警告后24小时内处理</w:t>
      </w:r>
      <w:r>
        <w:t xml:space="preserve">，否则可能升级为更严重的限制。</w:t>
      </w:r>
    </w:p>
    <w:p>
      <w:bookmarkStart w:id="mpmbs8465k3rsvntfyp" w:name="mpmbs8465k3rsvntfyp"/>
      <w:pPr>
        <w:pStyle w:val="dingding-heading3"/>
      </w:pPr>
      <w:r>
        <w:t xml:space="preserve">等级二：功能限制（Limited - 提现/付款受限）</w:t>
      </w:r>
      <w:bookmarkEnd w:id="mpmbs8465k3rsvntfyp"/>
    </w:p>
    <w:p>
      <w:pPr/>
      <w:r>
        <w:t xml:space="preserve">账户</w:t>
      </w:r>
      <w:r>
        <w:rPr>
          <w:b w:val="1"/>
        </w:rPr>
        <w:t xml:space="preserve">收款功能正常</w:t>
      </w:r>
      <w:r>
        <w:t xml:space="preserve">，但提现、付款、退款等功能被暂停。这一阶段通常需要向PayPal提交交易证明、物流信息等材料，审核周期一般为3至5个工作日。</w:t>
      </w:r>
    </w:p>
    <w:p>
      <w:bookmarkStart w:id="mpmbs846k5qhwpxxzma" w:name="mpmbs846k5qhwpxxzma"/>
      <w:pPr>
        <w:pStyle w:val="dingding-heading3"/>
      </w:pPr>
      <w:r>
        <w:t xml:space="preserve">等级三：访问受限（Account Access Limited）</w:t>
      </w:r>
      <w:bookmarkEnd w:id="mpmbs846k5qhwpxxzma"/>
    </w:p>
    <w:p>
      <w:pPr/>
      <w:r>
        <w:t xml:space="preserve">账户登录后可进行部分操作（如查看余额、查询交易记录），但</w:t>
      </w:r>
      <w:r>
        <w:rPr>
          <w:b w:val="1"/>
        </w:rPr>
        <w:t xml:space="preserve">核心收付款功能全部受限</w:t>
      </w:r>
      <w:r>
        <w:t xml:space="preserve">。此阶段需要登录PayPal"解决中心"，按页面提示逐步提交申诉材料，问题较为复杂，处理周期也相对更长。</w:t>
      </w:r>
    </w:p>
    <w:p>
      <w:bookmarkStart w:id="mpmbs847xlex4zo2yna" w:name="mpmbs847xlex4zo2yna"/>
      <w:pPr>
        <w:pStyle w:val="dingding-heading3"/>
      </w:pPr>
      <w:r>
        <w:t xml:space="preserve">等级四：永久冻结（Permanent Freeze / 180天冻结）</w:t>
      </w:r>
      <w:bookmarkEnd w:id="mpmbs847xlex4zo2yna"/>
    </w:p>
    <w:p>
      <w:pPr/>
      <w:r>
        <w:t xml:space="preserve">这是最严重的情况。账户余额将被</w:t>
      </w:r>
      <w:r>
        <w:rPr>
          <w:b w:val="1"/>
        </w:rPr>
        <w:t xml:space="preserve">冻结180天</w:t>
      </w:r>
      <w:r>
        <w:t xml:space="preserve">，期间仅可提现，无法收款和付款。180天冻结期满后，剩余资金通常可全额取出，但账户本身基本宣告"永久封禁"，无法恢复正常使用。若涉及特货销售或多次严重违规，PayPal可能直接跳至此阶段。</w:t>
      </w:r>
    </w:p>
    <w:p>
      <w:pPr/>
      <w:r/>
      <w:r>
        <w:drawing>
          <wp:inline distT="0" distB="0" distL="0" distR="0">
            <wp:extent cx="6953250" cy="3633073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6953250" cy="363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pmbs848rvrsr9rwktl" w:name="mpmbs848rvrsr9rwktl"/>
      <w:pPr>
        <w:pStyle w:val="dingding-heading2"/>
      </w:pPr>
      <w:r>
        <w:t xml:space="preserve">三、PayPal封号申诉解封（附邮件模板）</w:t>
      </w:r>
      <w:bookmarkEnd w:id="mpmbs848rvrsr9rwktl"/>
    </w:p>
    <w:p>
      <w:pPr/>
      <w:r>
        <w:t xml:space="preserve">在官方的封号邮件中查询封号原因后，可以准备身份证明、交易证明、物流信息、银行或支付凭证等申诉材料，联系PayPal官方进行申诉，申诉方式有三种：</w:t>
      </w:r>
    </w:p>
    <w:p>
      <w:pPr>
        <w:numPr>
          <w:ilvl w:val="0"/>
          <w:numId w:val="3"/>
        </w:numPr>
      </w:pPr>
      <w:r>
        <w:rPr>
          <w:b w:val="1"/>
        </w:rPr>
        <w:t xml:space="preserve">在线提交</w:t>
      </w:r>
      <w:r>
        <w:t xml:space="preserve">：通过"解决中心"直接上传材料</w:t>
      </w:r>
    </w:p>
    <w:p>
      <w:pPr>
        <w:numPr>
          <w:ilvl w:val="0"/>
          <w:numId w:val="3"/>
        </w:numPr>
      </w:pPr>
      <w:r>
        <w:rPr>
          <w:b w:val="1"/>
        </w:rPr>
        <w:t xml:space="preserve">电话联系</w:t>
      </w:r>
      <w:r>
        <w:t xml:space="preserve">：拨打PayPal官方客服电话，说明账号情况，要求人工审核。</w:t>
      </w:r>
    </w:p>
    <w:p>
      <w:pPr>
        <w:numPr>
          <w:ilvl w:val="0"/>
          <w:numId w:val="3"/>
        </w:numPr>
      </w:pPr>
      <w:r>
        <w:rPr>
          <w:b w:val="1"/>
        </w:rPr>
        <w:t xml:space="preserve">申诉邮件：</w:t>
      </w:r>
      <w:r>
        <w:t xml:space="preserve">向PayPal官方发送申诉邮件并注明情况。</w:t>
      </w:r>
    </w:p>
    <w:p>
      <w:pPr>
        <w:ind/>
      </w:pPr>
      <w:r>
        <w:rPr>
          <w:b w:val="1"/>
        </w:rPr>
        <w:t xml:space="preserve">参考模板（国际版适用）：</w:t>
      </w:r>
    </w:p>
    <w:p>
      <w:pPr>
        <w:ind/>
      </w:pPr>
      <w:r>
        <w:t xml:space="preserve">Dear PayPal Trust and Safety Team,</w:t>
      </w:r>
    </w:p>
    <w:p>
      <w:pPr>
        <w:ind/>
      </w:pPr>
      <w:r>
        <w:t xml:space="preserve">I am writing to appeal the current limitation placed on my PayPal account ([账号邮箱]).</w:t>
      </w:r>
    </w:p>
    <w:p>
      <w:pPr>
        <w:ind/>
      </w:pPr>
      <w:r>
        <w:t xml:space="preserve">I understand that my account has been flagged due to [简述可能原因，如 unusual transaction activity / unverified identity]. I sincerely apologize for any concern this may have caused, and I am fully committed to cooperating with your review process.</w:t>
      </w:r>
    </w:p>
    <w:p>
      <w:pPr>
        <w:ind/>
      </w:pPr>
      <w:r>
        <w:t xml:space="preserve">To support my appeal, I have attached the following documents:</w:t>
      </w:r>
    </w:p>
    <w:p>
      <w:pPr/>
      <w:r>
        <w:t xml:space="preserve">Government-issued ID (front and back)</w:t>
      </w:r>
    </w:p>
    <w:p>
      <w:pPr/>
      <w:r>
        <w:t xml:space="preserve">Order records and tracking information</w:t>
      </w:r>
    </w:p>
    <w:p>
      <w:pPr/>
      <w:r>
        <w:t xml:space="preserve">Supplier invoices / purchase records</w:t>
      </w:r>
    </w:p>
    <w:p>
      <w:pPr>
        <w:ind/>
      </w:pPr>
      <w:r>
        <w:t xml:space="preserve">I kindly request that your team review my account at the earliest convenience. I value my PayPal account and assure you that all my transactions comply with PayPal's Acceptable Use Policy.</w:t>
      </w:r>
    </w:p>
    <w:p>
      <w:pPr>
        <w:ind/>
      </w:pPr>
      <w:r>
        <w:t xml:space="preserve">Thank you for your time and assistance.</w:t>
      </w:r>
    </w:p>
    <w:p>
      <w:pPr>
        <w:ind/>
      </w:pPr>
      <w:r>
        <w:t xml:space="preserve">Sincerely,</w:t>
        <w:br w:type="textWrapping"/>
        <w:t xml:space="preserve">[Your Name]</w:t>
        <w:br w:type="textWrapping"/>
        <w:t xml:space="preserve">[Account Email]</w:t>
        <w:br w:type="textWrapping"/>
        <w:t xml:space="preserve">[Contact Number]</w:t>
      </w:r>
    </w:p>
    <w:p>
      <w:bookmarkStart w:id="mpmbs84fn7u79cwm8ja" w:name="mpmbs84fn7u79cwm8ja"/>
      <w:pPr>
        <w:pStyle w:val="dingding-heading2"/>
      </w:pPr>
      <w:r>
        <w:t xml:space="preserve">四、2026 PayPal防封指南</w:t>
      </w:r>
      <w:bookmarkEnd w:id="mpmbs84fn7u79cwm8ja"/>
    </w:p>
    <w:p>
      <w:pPr/>
      <w:r>
        <w:t xml:space="preserve">比申诉解封更重要的，是做好日常的PayPal防封工作。以下是2026年最实用的防封策略。</w:t>
      </w:r>
    </w:p>
    <w:p>
      <w:bookmarkStart w:id="mpmbs84fjjp6f8be7o" w:name="mpmbs84fjjp6f8be7o"/>
      <w:pPr>
        <w:pStyle w:val="dingding-heading3"/>
      </w:pPr>
      <w:r>
        <w:t xml:space="preserve">1. 保持稳定的网络环境</w:t>
      </w:r>
      <w:bookmarkEnd w:id="mpmbs84fjjp6f8be7o"/>
    </w:p>
    <w:p>
      <w:pPr/>
      <w:r>
        <w:t xml:space="preserve">这是PayPal防封的核心要点之一，尤其对国际版账号用户至关重要。</w:t>
      </w:r>
    </w:p>
    <w:p>
      <w:pPr>
        <w:numPr>
          <w:ilvl w:val="0"/>
          <w:numId w:val="4"/>
        </w:numPr>
      </w:pPr>
      <w:r>
        <w:rPr>
          <w:b w:val="1"/>
        </w:rPr>
        <w:t xml:space="preserve">同一账号始终使用同一IP</w:t>
      </w:r>
      <w:r>
        <w:t xml:space="preserve">登录，要避免切换节点；</w:t>
      </w:r>
    </w:p>
    <w:p>
      <w:pPr>
        <w:numPr>
          <w:ilvl w:val="0"/>
          <w:numId w:val="4"/>
        </w:numPr>
      </w:pPr>
      <w:r>
        <w:t xml:space="preserve">禁用浏览器WebRTC功能，防止真实IP泄露；</w:t>
      </w:r>
    </w:p>
    <w:p>
      <w:pPr>
        <w:numPr>
          <w:ilvl w:val="0"/>
          <w:numId w:val="4"/>
        </w:numPr>
      </w:pPr>
      <w:r>
        <w:t xml:space="preserve">避免使用数据中心一类被PayPal风控数据库标记为高风险的IP。</w:t>
      </w:r>
    </w:p>
    <w:p>
      <w:pPr/>
      <w:r>
        <w:t xml:space="preserve">一个真实独享的静态住宅代理IP能够帮助国际版用户减少封号烦恼，例如很多跨境团队选择的IPFoxy静态住宅IP，采自PayPal覆盖的多个国家与地区原生家宽，能够帮助用户构建稳定的账号防封环境，减少平台风控识别风险。</w:t>
      </w:r>
    </w:p>
    <w:p>
      <w:pPr/>
      <w:r/>
      <w:r>
        <w:drawing>
          <wp:inline distT="0" distB="0" distL="0" distR="0">
            <wp:extent cx="6953250" cy="3692187"/>
            <wp:effectExtent b="0" l="0" r="0" t="0"/>
            <wp:docPr id="4" name="png-中文静态代理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6953250" cy="369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pmbs84hko7caokbmql" w:name="mpmbs84hko7caokbmql"/>
      <w:pPr>
        <w:pStyle w:val="dingding-heading3"/>
      </w:pPr>
      <w:r>
        <w:t xml:space="preserve">2. 新号注册后务必"养号"</w:t>
      </w:r>
      <w:bookmarkEnd w:id="mpmbs84hko7caokbmql"/>
    </w:p>
    <w:p>
      <w:pPr/>
      <w:r>
        <w:t xml:space="preserve">新注册的PayPal账号不要立即进行大额交易。建议：</w:t>
      </w:r>
    </w:p>
    <w:p>
      <w:pPr>
        <w:numPr>
          <w:ilvl w:val="0"/>
          <w:numId w:val="5"/>
        </w:numPr>
      </w:pPr>
      <w:r>
        <w:t xml:space="preserve">注册后先完成</w:t>
      </w:r>
      <w:r>
        <w:rPr>
          <w:b w:val="1"/>
        </w:rPr>
        <w:t xml:space="preserve">实名认证（KYC）</w:t>
      </w:r>
      <w:r>
        <w:t xml:space="preserve">，绑定真实手机号和银行卡/信用卡；</w:t>
      </w:r>
    </w:p>
    <w:p>
      <w:pPr>
        <w:numPr>
          <w:ilvl w:val="0"/>
          <w:numId w:val="5"/>
        </w:numPr>
      </w:pPr>
      <w:r>
        <w:t xml:space="preserve">前2至4周保持小额、低频交易，逐步建立账号信用；</w:t>
      </w:r>
    </w:p>
    <w:p>
      <w:pPr>
        <w:numPr>
          <w:ilvl w:val="0"/>
          <w:numId w:val="5"/>
        </w:numPr>
      </w:pPr>
      <w:r>
        <w:t xml:space="preserve">国际版新账号通常有</w:t>
      </w:r>
      <w:r>
        <w:rPr>
          <w:b w:val="1"/>
        </w:rPr>
        <w:t xml:space="preserve">21天资金冻结期</w:t>
      </w:r>
      <w:r>
        <w:t xml:space="preserve">，属于正常机制，无需慌张；</w:t>
      </w:r>
    </w:p>
    <w:p>
      <w:pPr>
        <w:numPr>
          <w:ilvl w:val="0"/>
          <w:numId w:val="5"/>
        </w:numPr>
      </w:pPr>
      <w:r>
        <w:t xml:space="preserve">定期登录账号保持活跃，避免长期零交易导致系统将账号标记为休眠。</w:t>
      </w:r>
    </w:p>
    <w:p>
      <w:bookmarkStart w:id="mpmbs84iwtx18l8o6s" w:name="mpmbs84iwtx18l8o6s"/>
      <w:pPr>
        <w:pStyle w:val="dingding-heading3"/>
      </w:pPr>
      <w:r>
        <w:t xml:space="preserve">3. 合规经营，远离高风险品类</w:t>
      </w:r>
      <w:bookmarkEnd w:id="mpmbs84iwtx18l8o6s"/>
    </w:p>
    <w:p>
      <w:pPr>
        <w:numPr>
          <w:ilvl w:val="0"/>
          <w:numId w:val="6"/>
        </w:numPr>
      </w:pPr>
      <w:r>
        <w:t xml:space="preserve">仔细阅读PayPal《可接受使用政策》，确保所售商品不在禁售名单内；</w:t>
      </w:r>
    </w:p>
    <w:p>
      <w:pPr>
        <w:numPr>
          <w:ilvl w:val="0"/>
          <w:numId w:val="6"/>
        </w:numPr>
      </w:pPr>
      <w:r>
        <w:t xml:space="preserve">中国大陆版账号严禁涉及虚拟货币、博彩等交易；</w:t>
      </w:r>
    </w:p>
    <w:p>
      <w:pPr>
        <w:numPr>
          <w:ilvl w:val="0"/>
          <w:numId w:val="6"/>
        </w:numPr>
      </w:pPr>
      <w:r>
        <w:t xml:space="preserve">降低纠纷率和退款率，建议将Chargeback率控制在1%以下；</w:t>
      </w:r>
    </w:p>
    <w:p>
      <w:pPr>
        <w:numPr>
          <w:ilvl w:val="0"/>
          <w:numId w:val="6"/>
        </w:numPr>
      </w:pPr>
      <w:r>
        <w:t xml:space="preserve">发货时务必使用可追踪的物流方式，及时上传运单号。</w:t>
      </w:r>
    </w:p>
    <w:p>
      <w:bookmarkStart w:id="mpmbs84k8hbvvy60nb" w:name="mpmbs84k8hbvvy60nb"/>
      <w:pPr>
        <w:pStyle w:val="dingding-heading3"/>
      </w:pPr>
      <w:r>
        <w:t xml:space="preserve">4. 合理规划提现频率与金额</w:t>
      </w:r>
      <w:bookmarkEnd w:id="mpmbs84k8hbvvy60nb"/>
    </w:p>
    <w:p>
      <w:pPr>
        <w:numPr>
          <w:ilvl w:val="0"/>
          <w:numId w:val="7"/>
        </w:numPr>
      </w:pPr>
      <w:r>
        <w:t xml:space="preserve">避免刚收款就立即全额提现，系统可能将此行为判定为异常；</w:t>
      </w:r>
    </w:p>
    <w:p>
      <w:pPr>
        <w:numPr>
          <w:ilvl w:val="0"/>
          <w:numId w:val="7"/>
        </w:numPr>
      </w:pPr>
      <w:r>
        <w:t xml:space="preserve">建议保留账户内一定余额，提现时分批操作；</w:t>
      </w:r>
    </w:p>
    <w:p>
      <w:pPr>
        <w:numPr>
          <w:ilvl w:val="0"/>
          <w:numId w:val="7"/>
        </w:numPr>
      </w:pPr>
      <w:r>
        <w:t xml:space="preserve">大陆版账户注意年度5万美元提现上限，临近限额时提前规划；</w:t>
      </w:r>
    </w:p>
    <w:p>
      <w:pPr>
        <w:numPr>
          <w:ilvl w:val="0"/>
          <w:numId w:val="7"/>
        </w:numPr>
      </w:pPr>
      <w:r>
        <w:t xml:space="preserve">资金大幅增长时，提前准备好交易来源的证明文件。</w:t>
      </w:r>
    </w:p>
    <w:p>
      <w:bookmarkStart w:id="mpmbs84mt9lwza4gdf" w:name="mpmbs84mt9lwza4gdf"/>
      <w:pPr>
        <w:pStyle w:val="dingding-heading3"/>
      </w:pPr>
      <w:r>
        <w:t xml:space="preserve">5. 避免多账号关联</w:t>
      </w:r>
      <w:bookmarkEnd w:id="mpmbs84mt9lwza4gdf"/>
    </w:p>
    <w:p>
      <w:pPr>
        <w:numPr>
          <w:ilvl w:val="0"/>
          <w:numId w:val="8"/>
        </w:numPr>
      </w:pPr>
      <w:r>
        <w:t xml:space="preserve">同一设备或浏览器指纹、同一IP、同一银行卡，尽量只关联一个PayPal账号；</w:t>
      </w:r>
    </w:p>
    <w:p>
      <w:pPr>
        <w:numPr>
          <w:ilvl w:val="0"/>
          <w:numId w:val="8"/>
        </w:numPr>
      </w:pPr>
      <w:r>
        <w:t xml:space="preserve">如确实需要管理多个账号，务必使用不同设备、不同网络环境，同样可以考虑使用IPFoxy提供的静态住宅IP，搭配指纹浏览器（如AdsPower等）来隔离账号环境。</w:t>
      </w:r>
    </w:p>
    <w:p>
      <w:bookmarkStart w:id="mpmbs84mojgdhdhipd" w:name="mpmbs84mojgdhdhipd"/>
      <w:pPr>
        <w:pStyle w:val="dingding-heading2"/>
      </w:pPr>
      <w:r>
        <w:t xml:space="preserve">五、FAQ</w:t>
      </w:r>
      <w:bookmarkEnd w:id="mpmbs84mojgdhdhipd"/>
    </w:p>
    <w:p>
      <w:bookmarkStart w:id="mpmbs84ndwus9zzfbc" w:name="mpmbs84ndwus9zzfbc"/>
      <w:pPr>
        <w:pStyle w:val="dingding-heading3"/>
        <w:spacing w:line="223.99999999999997"/>
      </w:pPr>
      <w:r>
        <w:rPr>
          <w:sz w:val="29"/>
          <w:b w:val="1"/>
        </w:rPr>
        <w:t xml:space="preserve">Q1：PayPal封号后账户里的钱还能取出来吗？</w:t>
      </w:r>
      <w:bookmarkEnd w:id="mpmbs84ndwus9zzfbc"/>
    </w:p>
    <w:p>
      <w:pPr/>
      <w:r>
        <w:t xml:space="preserve">大多数情况下，即使账号被封，</w:t>
      </w:r>
      <w:r>
        <w:rPr>
          <w:b w:val="1"/>
        </w:rPr>
        <w:t xml:space="preserve">余额仍可提现</w:t>
      </w:r>
      <w:r>
        <w:t xml:space="preserve">（冻结期内仅限提现，无法收付款）。180天冻结期满后，剩余余额通常可全额取出，转回绑定银行账户。</w:t>
      </w:r>
    </w:p>
    <w:p>
      <w:bookmarkStart w:id="mpmbs84nhua26b4g9ib" w:name="mpmbs84nhua26b4g9ib"/>
      <w:pPr>
        <w:pStyle w:val="dingding-heading3"/>
        <w:spacing w:line="223.99999999999997"/>
      </w:pPr>
      <w:r>
        <w:rPr>
          <w:sz w:val="29"/>
          <w:b w:val="1"/>
        </w:rPr>
        <w:t xml:space="preserve">Q2：申诉多次未通过怎么办？</w:t>
      </w:r>
      <w:bookmarkEnd w:id="mpmbs84nhua26b4g9ib"/>
    </w:p>
    <w:p>
      <w:pPr/>
      <w:r>
        <w:t xml:space="preserve">多次提交材料仍未通过，可尝试补充更多交易相关证明，或致电官方客服请求人工审核。若确实涉及违规行为，申诉通过的概率会大幅降低。</w:t>
      </w:r>
    </w:p>
    <w:p>
      <w:bookmarkStart w:id="mpmbs84rai1kxd5f7kb" w:name="mpmbs84rai1kxd5f7kb"/>
      <w:pPr>
        <w:pStyle w:val="dingding-heading3"/>
        <w:spacing w:line="223.99999999999997"/>
      </w:pPr>
      <w:r>
        <w:rPr>
          <w:sz w:val="29"/>
          <w:b w:val="1"/>
        </w:rPr>
        <w:t xml:space="preserve">Q3：能用数据中心IP注册PayPal吗？</w:t>
      </w:r>
      <w:bookmarkEnd w:id="mpmbs84rai1kxd5f7kb"/>
    </w:p>
    <w:p>
      <w:pPr/>
      <w:r>
        <w:t xml:space="preserve">强烈不建议。许多数据中心I的IP段已被PayPal风控数据库标记，使用后注册成功率极低，且极易触发封号。如需稳定使用国际版PayPal，务必使用</w:t>
      </w:r>
      <w:r>
        <w:rPr>
          <w:b w:val="1"/>
        </w:rPr>
        <w:t xml:space="preserve">静态住宅IP</w:t>
      </w:r>
      <w:r>
        <w:t xml:space="preserve">。</w:t>
      </w:r>
    </w:p>
    <w:p>
      <w:bookmarkStart w:id="mpmbs84scaznf3abw2w" w:name="mpmbs84scaznf3abw2w"/>
      <w:pPr>
        <w:pStyle w:val="dingding-heading2"/>
      </w:pPr>
      <w:r>
        <w:t xml:space="preserve">六、总结</w:t>
      </w:r>
      <w:bookmarkEnd w:id="mpmbs84scaznf3abw2w"/>
    </w:p>
    <w:p>
      <w:pPr/>
      <w:r>
        <w:t xml:space="preserve">PayPal封号并非无法预防，更不是无解难题。一旦遭遇封号，按照本文梳理的四级封号体系冷静判断，针对性地准备申诉材料，通过官方渠道积极沟通，大多数等级一至三的封号都有机会解封。事后做好PayPal防封，才能让跨境收款真正稳定可靠。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8">
    <w:abstractNumId w:val="7"/>
  </w:num>
  <w:num w:numId="2">
    <w:abstractNumId w:val="1"/>
  </w:num>
  <w:num w:numId="1">
    <w:abstractNumId w:val="0"/>
  </w:num>
  <w:num w:numId="6">
    <w:abstractNumId w:val="5"/>
  </w:num>
  <w:num w:numId="4">
    <w:abstractNumId w:val="3"/>
  </w:num>
  <w:num w:numId="7">
    <w:abstractNumId w:val="6"/>
  </w:num>
  <w:num w:numId="5">
    <w:abstractNumId w:val="4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